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13" w:rsidRPr="00171913" w:rsidRDefault="00171913" w:rsidP="00171913">
      <w:pPr>
        <w:pStyle w:val="Tytu"/>
      </w:pPr>
      <w:r w:rsidRPr="00171913">
        <w:t>Załącznik nr 1</w:t>
      </w:r>
    </w:p>
    <w:p w:rsidR="00171913" w:rsidRDefault="00171913" w:rsidP="00171913">
      <w:pPr>
        <w:pStyle w:val="Tytu"/>
      </w:pPr>
      <w:r w:rsidRPr="00171913">
        <w:t xml:space="preserve">do umowy Nr </w:t>
      </w:r>
      <w:r>
        <w:t>……………..</w:t>
      </w:r>
      <w:r w:rsidRPr="00171913">
        <w:t xml:space="preserve"> z dnia </w:t>
      </w:r>
      <w:r>
        <w:t>………………..</w:t>
      </w:r>
      <w:r w:rsidRPr="00171913">
        <w:t>.</w:t>
      </w:r>
    </w:p>
    <w:p w:rsidR="00171913" w:rsidRDefault="00171913" w:rsidP="00171913">
      <w:pPr>
        <w:pStyle w:val="Tytu"/>
      </w:pPr>
    </w:p>
    <w:p w:rsidR="0063311A" w:rsidRDefault="0063311A">
      <w:pPr>
        <w:pStyle w:val="Tytu"/>
      </w:pPr>
      <w:r>
        <w:t>Formularz karty gwarancyjnej</w:t>
      </w:r>
    </w:p>
    <w:p w:rsidR="0063311A" w:rsidRDefault="0063311A">
      <w:pPr>
        <w:jc w:val="center"/>
        <w:rPr>
          <w:rFonts w:ascii="Arial" w:hAnsi="Arial" w:cs="Arial"/>
        </w:rPr>
      </w:pPr>
    </w:p>
    <w:p w:rsidR="0063311A" w:rsidRPr="002F6C68" w:rsidRDefault="0063311A">
      <w:pPr>
        <w:jc w:val="center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Karta gwarancyjna dokumentacji </w:t>
      </w:r>
      <w:r w:rsidR="000F2428">
        <w:rPr>
          <w:rFonts w:ascii="Arial" w:hAnsi="Arial" w:cs="Arial"/>
        </w:rPr>
        <w:t xml:space="preserve">projektowej </w:t>
      </w:r>
      <w:r w:rsidRPr="002F6C68">
        <w:rPr>
          <w:rFonts w:ascii="Arial" w:hAnsi="Arial" w:cs="Arial"/>
        </w:rPr>
        <w:t>wykonanej w okresie gwarancji i rękojmi</w:t>
      </w:r>
    </w:p>
    <w:p w:rsidR="0063311A" w:rsidRPr="002F6C68" w:rsidRDefault="0063311A">
      <w:pPr>
        <w:jc w:val="center"/>
        <w:rPr>
          <w:rFonts w:ascii="Arial" w:hAnsi="Arial" w:cs="Arial"/>
        </w:rPr>
      </w:pPr>
      <w:r w:rsidRPr="002F6C68">
        <w:rPr>
          <w:rFonts w:ascii="Arial" w:hAnsi="Arial" w:cs="Arial"/>
        </w:rPr>
        <w:t>sporządzona w dniu ....................................</w:t>
      </w:r>
    </w:p>
    <w:p w:rsidR="0063311A" w:rsidRPr="002F6C68" w:rsidRDefault="0063311A">
      <w:pPr>
        <w:jc w:val="center"/>
        <w:rPr>
          <w:rFonts w:ascii="Arial" w:hAnsi="Arial" w:cs="Arial"/>
          <w:sz w:val="24"/>
        </w:rPr>
      </w:pPr>
    </w:p>
    <w:p w:rsidR="0063311A" w:rsidRPr="002F6C68" w:rsidRDefault="0063311A" w:rsidP="002F6C6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Zamawiający: </w:t>
      </w:r>
      <w:r w:rsidR="00171913" w:rsidRPr="00171913">
        <w:rPr>
          <w:rFonts w:ascii="Arial" w:hAnsi="Arial" w:cs="Arial"/>
        </w:rPr>
        <w:t>Państwowe Gospodarstwo Wodne Wody Polskie Zarząd Zlewni w Koszalinie, ul. Zwycięstwa 111, 75-601 Koszalin</w:t>
      </w:r>
      <w:r w:rsidRPr="002F6C68">
        <w:rPr>
          <w:rFonts w:ascii="Arial" w:hAnsi="Arial" w:cs="Arial"/>
        </w:rPr>
        <w:t>.</w:t>
      </w:r>
    </w:p>
    <w:p w:rsidR="0063311A" w:rsidRPr="002F6C68" w:rsidRDefault="006331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Wykonawca: </w:t>
      </w:r>
      <w:r w:rsidRPr="002F6C68">
        <w:rPr>
          <w:rFonts w:ascii="Arial" w:hAnsi="Arial" w:cs="Arial"/>
          <w:i/>
          <w:iCs/>
        </w:rPr>
        <w:t>................................................................................................................................</w:t>
      </w:r>
    </w:p>
    <w:p w:rsidR="0063311A" w:rsidRPr="002F6C68" w:rsidRDefault="006331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>Umowa (Nr, z dnia).......................................................................................................................</w:t>
      </w:r>
    </w:p>
    <w:p w:rsidR="0063311A" w:rsidRPr="002F6C68" w:rsidRDefault="0063311A" w:rsidP="002F6C6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Przedmiot umowy objęty karta gwarancyjną: Opracowanie </w:t>
      </w:r>
      <w:r w:rsidR="000F2428" w:rsidRPr="000F2428">
        <w:rPr>
          <w:rFonts w:ascii="Arial" w:hAnsi="Arial" w:cs="Arial"/>
        </w:rPr>
        <w:t xml:space="preserve">dokumentacji projektowej dla zadania pn.: </w:t>
      </w:r>
      <w:r w:rsidR="000F2428" w:rsidRPr="000F2428">
        <w:rPr>
          <w:rFonts w:ascii="Arial" w:hAnsi="Arial" w:cs="Arial"/>
          <w:b/>
        </w:rPr>
        <w:t>„</w:t>
      </w:r>
      <w:bookmarkStart w:id="0" w:name="_Hlk41027813"/>
      <w:r w:rsidR="000F2428" w:rsidRPr="000F2428">
        <w:rPr>
          <w:rFonts w:ascii="Arial" w:hAnsi="Arial" w:cs="Arial"/>
          <w:b/>
          <w:bCs/>
          <w:iCs/>
        </w:rPr>
        <w:t>Węzeł wodny - rzeka Dzierżęcinka - jezioro Lubiatowo. Zwiększenie zdolności retencyjnej zlewni rzeki Dzierżęcinki wraz z odbudową koryta cieku oraz przebudową wałów przeciwpowodziowych i stacji pomp Bonin</w:t>
      </w:r>
      <w:bookmarkEnd w:id="0"/>
      <w:r w:rsidR="000F2428" w:rsidRPr="000F2428">
        <w:rPr>
          <w:rFonts w:ascii="Arial" w:hAnsi="Arial" w:cs="Arial"/>
          <w:b/>
        </w:rPr>
        <w:t>”</w:t>
      </w:r>
      <w:r w:rsidRPr="002F6C68">
        <w:rPr>
          <w:rFonts w:ascii="Arial" w:hAnsi="Arial" w:cs="Arial"/>
          <w:bCs/>
        </w:rPr>
        <w:t>.</w:t>
      </w:r>
    </w:p>
    <w:p w:rsidR="0063311A" w:rsidRPr="002F6C68" w:rsidRDefault="002F6C6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>Charakterystyka</w:t>
      </w:r>
      <w:r w:rsidR="0063311A" w:rsidRPr="002F6C68">
        <w:rPr>
          <w:rFonts w:ascii="Arial" w:hAnsi="Arial" w:cs="Arial"/>
        </w:rPr>
        <w:t xml:space="preserve"> przedmiotu, gwarancji umowy: (np. ilość kondygnacji, powierzchnia użytkowa, kubatura budynku, ilość pomieszczeń, długość i parametry techniczne inwestycji liniowej, inne) ............................</w:t>
      </w:r>
      <w:r w:rsidRPr="002F6C68">
        <w:rPr>
          <w:rFonts w:ascii="Arial" w:hAnsi="Arial" w:cs="Arial"/>
        </w:rPr>
        <w:t>...................................</w:t>
      </w:r>
      <w:r w:rsidR="0063311A" w:rsidRPr="002F6C68">
        <w:rPr>
          <w:rFonts w:ascii="Arial" w:hAnsi="Arial" w:cs="Arial"/>
        </w:rPr>
        <w:t>................................................................</w:t>
      </w:r>
    </w:p>
    <w:p w:rsidR="0063311A" w:rsidRPr="002F6C68" w:rsidRDefault="0063311A">
      <w:pPr>
        <w:ind w:left="708" w:hanging="282"/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 xml:space="preserve">     ......................................................................................................................................................</w:t>
      </w:r>
    </w:p>
    <w:p w:rsidR="0063311A" w:rsidRPr="002F6C68" w:rsidRDefault="006331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</w:rPr>
        <w:t>Data odbioru końcowego, dzień ................................. miesiąc ....................... rok......................</w:t>
      </w:r>
    </w:p>
    <w:p w:rsidR="0063311A" w:rsidRPr="002F6C68" w:rsidRDefault="0063311A">
      <w:pPr>
        <w:ind w:left="360"/>
        <w:jc w:val="both"/>
        <w:rPr>
          <w:rFonts w:ascii="Arial" w:hAnsi="Arial" w:cs="Arial"/>
        </w:rPr>
      </w:pPr>
    </w:p>
    <w:p w:rsidR="0063311A" w:rsidRPr="002F6C68" w:rsidRDefault="0063311A">
      <w:pPr>
        <w:jc w:val="both"/>
        <w:rPr>
          <w:rFonts w:ascii="Arial" w:hAnsi="Arial" w:cs="Arial"/>
        </w:rPr>
      </w:pPr>
    </w:p>
    <w:p w:rsidR="0063311A" w:rsidRPr="002F6C68" w:rsidRDefault="0063311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C68">
        <w:rPr>
          <w:rFonts w:ascii="Arial" w:hAnsi="Arial" w:cs="Arial"/>
          <w:b/>
          <w:bCs/>
        </w:rPr>
        <w:t>Ogólne warunki gwarancji jakości</w:t>
      </w:r>
    </w:p>
    <w:p w:rsidR="0063311A" w:rsidRPr="002F6C68" w:rsidRDefault="0063311A">
      <w:pPr>
        <w:ind w:left="708"/>
        <w:jc w:val="both"/>
        <w:rPr>
          <w:rFonts w:ascii="Arial" w:hAnsi="Arial" w:cs="Arial"/>
        </w:rPr>
      </w:pP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Wykonawca oświadcza, że objęty niniejszą kartą gwarancyjną przedmiot gwarancji został wykonany zgodnie z zasadami wiedzy technicznej i obowiązującymi przepisami. 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Wykonawca ponosi odpowiedzialność z tytułu gwarancji jakości za wady fizyczne zmniejszające wartość użytkową, techniczną i estetyczną wykonanego opracowania.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Okres gwarancji wynosi </w:t>
      </w:r>
      <w:r w:rsidR="004A32B8">
        <w:rPr>
          <w:b/>
          <w:bCs/>
        </w:rPr>
        <w:t>5</w:t>
      </w:r>
      <w:r w:rsidRPr="002F6C68">
        <w:t xml:space="preserve"> lat, licząc od dnia spisania protokółu końcowego </w:t>
      </w:r>
      <w:r w:rsidRPr="002F6C68">
        <w:rPr>
          <w:i/>
          <w:iCs/>
        </w:rPr>
        <w:t>(jeśli na wybrane elementy przedmiotu gwarancji są różne okresy gwarancji należy je wymienić w załączniku do niniejszej karty</w:t>
      </w:r>
      <w:r w:rsidRPr="002F6C68">
        <w:t>).</w:t>
      </w:r>
    </w:p>
    <w:p w:rsidR="0063311A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W okresie gwarancji Wykonawca obowiązany jest do nieodpłatnego usuwania wad </w:t>
      </w:r>
      <w:r w:rsidR="00170C11" w:rsidRPr="00170C11">
        <w:t>takich jak:</w:t>
      </w:r>
    </w:p>
    <w:p w:rsidR="00170C11" w:rsidRDefault="00170C11" w:rsidP="00170C11">
      <w:pPr>
        <w:pStyle w:val="Tekstpodstawowywcity"/>
        <w:numPr>
          <w:ilvl w:val="0"/>
          <w:numId w:val="7"/>
        </w:numPr>
        <w:ind w:left="1418"/>
      </w:pPr>
      <w:r>
        <w:t>usuwania w toku realizacji robót budowlanych wad dokumentacji projektowej oraz uzupełniania brakujących szczegółów dokumentacji w przypadku jej niekompletności oraz dokonywać uzupełnień dokumentacji projektowej w zakresie niezbędnym do skutecznego przeprowadzenia postępowania w sprawie oceny oddziaływania przedsięwzięcia na środowisko, uzyskania decyzji o lokalizacji inwestycji celu publicznego, pozwolenia wodnoprawnego i skutecznego zgłoszenia robót lub uzyskania pozwolenia na budowę,</w:t>
      </w:r>
    </w:p>
    <w:p w:rsidR="00170C11" w:rsidRDefault="00170C11" w:rsidP="00170C11">
      <w:pPr>
        <w:pStyle w:val="Tekstpodstawowywcity"/>
        <w:numPr>
          <w:ilvl w:val="0"/>
          <w:numId w:val="7"/>
        </w:numPr>
        <w:ind w:left="1418"/>
      </w:pPr>
      <w:r>
        <w:t>udzielania wyjaśnień i odpowiedzi na pytania Wykonawców zadane na etapie postępowań o udzielenie zamówienia na roboty budowlane w zakresie opracowanych dokumentacji projektowych,</w:t>
      </w:r>
    </w:p>
    <w:p w:rsidR="00170C11" w:rsidRDefault="00170C11" w:rsidP="00170C11">
      <w:pPr>
        <w:pStyle w:val="Tekstpodstawowywcity"/>
        <w:numPr>
          <w:ilvl w:val="0"/>
          <w:numId w:val="7"/>
        </w:numPr>
        <w:ind w:left="1418"/>
      </w:pPr>
      <w:r>
        <w:t>wyjaśniania wykonawcy robót budowlanych wątpliwości powstałych w toku realizacji tych robót,</w:t>
      </w:r>
    </w:p>
    <w:p w:rsidR="00170C11" w:rsidRPr="002F6C68" w:rsidRDefault="00170C11" w:rsidP="00170C11">
      <w:pPr>
        <w:pStyle w:val="Tekstpodstawowywcity"/>
        <w:numPr>
          <w:ilvl w:val="0"/>
          <w:numId w:val="7"/>
        </w:numPr>
        <w:ind w:left="1418"/>
      </w:pPr>
      <w:r>
        <w:t>udziału w naradach technicznych, przyjmując, że liczba pobytów projektantów na budowie wynikać będzie z uzasadnionych potrzeb określonych każdorazowo przez Zamawiającego lub występującego w jego imieniu inspektora nadzoru (założono 3 spotkania w okresie realizacji robót budowlanych).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Ustala się poniższe terminy usunięcia wad:</w:t>
      </w:r>
    </w:p>
    <w:p w:rsidR="0063311A" w:rsidRPr="002F6C68" w:rsidRDefault="0063311A">
      <w:pPr>
        <w:pStyle w:val="Tekstpodstawowywcity"/>
        <w:numPr>
          <w:ilvl w:val="0"/>
          <w:numId w:val="4"/>
        </w:numPr>
        <w:tabs>
          <w:tab w:val="clear" w:pos="1429"/>
          <w:tab w:val="num" w:pos="-709"/>
        </w:tabs>
        <w:ind w:left="1418" w:hanging="284"/>
      </w:pPr>
      <w:r w:rsidRPr="002F6C68">
        <w:t>jeśli wada uniemożliwia wykorzystanie opracowania – natychmiast,</w:t>
      </w:r>
    </w:p>
    <w:p w:rsidR="0063311A" w:rsidRPr="002F6C68" w:rsidRDefault="0063311A">
      <w:pPr>
        <w:pStyle w:val="Tekstpodstawowywcity"/>
        <w:numPr>
          <w:ilvl w:val="0"/>
          <w:numId w:val="4"/>
        </w:numPr>
        <w:tabs>
          <w:tab w:val="clear" w:pos="1429"/>
          <w:tab w:val="num" w:pos="-709"/>
        </w:tabs>
        <w:ind w:left="1418" w:hanging="284"/>
      </w:pPr>
      <w:r w:rsidRPr="002F6C68">
        <w:t>w pozostałych przypadkach, w terminie uzgodnionym w protokóle spisanym przy udziale obu stron,</w:t>
      </w:r>
    </w:p>
    <w:p w:rsidR="0063311A" w:rsidRPr="002F6C68" w:rsidRDefault="0063311A">
      <w:pPr>
        <w:pStyle w:val="Tekstpodstawowywcity"/>
        <w:numPr>
          <w:ilvl w:val="0"/>
          <w:numId w:val="4"/>
        </w:numPr>
        <w:tabs>
          <w:tab w:val="clear" w:pos="1429"/>
          <w:tab w:val="num" w:pos="-851"/>
          <w:tab w:val="num" w:pos="-709"/>
        </w:tabs>
        <w:ind w:left="1418" w:hanging="284"/>
      </w:pPr>
      <w:r w:rsidRPr="002F6C68">
        <w:t>usunięcie wad powinno być stwierdzone protokolarnie.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Nie podlegają uprawnieniom z tytułu gwarancji wady powstałe na skutek:</w:t>
      </w:r>
    </w:p>
    <w:p w:rsidR="0063311A" w:rsidRPr="002F6C68" w:rsidRDefault="0063311A">
      <w:pPr>
        <w:pStyle w:val="Tekstpodstawowywcity"/>
        <w:numPr>
          <w:ilvl w:val="0"/>
          <w:numId w:val="5"/>
        </w:numPr>
        <w:tabs>
          <w:tab w:val="clear" w:pos="1429"/>
          <w:tab w:val="num" w:pos="-709"/>
        </w:tabs>
        <w:ind w:left="1701" w:hanging="567"/>
      </w:pPr>
      <w:r w:rsidRPr="002F6C68">
        <w:t>siły wyższej pod pojęciem których strony utrzymują: klęski żywiołowej,</w:t>
      </w:r>
    </w:p>
    <w:p w:rsidR="0063311A" w:rsidRPr="002F6C68" w:rsidRDefault="0063311A">
      <w:pPr>
        <w:pStyle w:val="Tekstpodstawowywcity"/>
        <w:numPr>
          <w:ilvl w:val="0"/>
          <w:numId w:val="5"/>
        </w:numPr>
        <w:tabs>
          <w:tab w:val="clear" w:pos="1429"/>
          <w:tab w:val="num" w:pos="-709"/>
        </w:tabs>
        <w:ind w:left="1701" w:hanging="567"/>
      </w:pPr>
      <w:r w:rsidRPr="002F6C68">
        <w:t>normalnego zużycia opracowania lub jego części,</w:t>
      </w:r>
    </w:p>
    <w:p w:rsidR="0063311A" w:rsidRPr="002F6C68" w:rsidRDefault="0063311A">
      <w:pPr>
        <w:pStyle w:val="Tekstpodstawowywcity"/>
        <w:numPr>
          <w:ilvl w:val="0"/>
          <w:numId w:val="5"/>
        </w:numPr>
        <w:tabs>
          <w:tab w:val="clear" w:pos="1429"/>
          <w:tab w:val="num" w:pos="-709"/>
        </w:tabs>
        <w:ind w:left="1701" w:hanging="567"/>
      </w:pPr>
      <w:r w:rsidRPr="002F6C68">
        <w:t>szkód wynikłych z winy Użytkownika.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lastRenderedPageBreak/>
        <w:t xml:space="preserve">Wykonawca jest odpowiedzialny, względem Zamawiającego z tytułu rękojmi, za wady fizyczne </w:t>
      </w:r>
      <w:r w:rsidR="0064234D" w:rsidRPr="0064234D">
        <w:t>dokumentacji projektowej</w:t>
      </w:r>
      <w:r w:rsidRPr="002F6C68">
        <w:t xml:space="preserve"> powstałe w okresie trwania rękojmi.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Uprawnienia Zamawiającego z tytułu rękojmi za wady fizyczne </w:t>
      </w:r>
      <w:r w:rsidR="0064234D" w:rsidRPr="0064234D">
        <w:t>dokumentacji projektowej</w:t>
      </w:r>
      <w:r w:rsidRPr="002F6C68">
        <w:t xml:space="preserve"> wygasają po upływie </w:t>
      </w:r>
      <w:r w:rsidR="004A32B8">
        <w:rPr>
          <w:b/>
          <w:bCs/>
        </w:rPr>
        <w:t>5</w:t>
      </w:r>
      <w:bookmarkStart w:id="1" w:name="_GoBack"/>
      <w:bookmarkEnd w:id="1"/>
      <w:r w:rsidRPr="002F6C68">
        <w:t xml:space="preserve"> lat/</w:t>
      </w:r>
      <w:r w:rsidRPr="00171913">
        <w:rPr>
          <w:strike/>
        </w:rPr>
        <w:t>miesięcy</w:t>
      </w:r>
      <w:r w:rsidRPr="002F6C68">
        <w:t xml:space="preserve"> od daty spisania protokółu odbioru końcowego.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 razie stwierdzenia w okresie rękojmi wad nadających się do usunięcia Zamawiający żąda ich usunięcia zgodnie z pkt. 7.5.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Wykonawca nie ponosi odpowiedzialności za wady </w:t>
      </w:r>
      <w:r w:rsidR="0064234D" w:rsidRPr="0064234D">
        <w:t>dokumentacji projektowej</w:t>
      </w:r>
      <w:r w:rsidRPr="002F6C68">
        <w:t>, powstałe na skutek wad materiałów dostarczonych przez Zamawiającego.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 xml:space="preserve">Wykonawca może się uwolnić od odpowiedzialności z tytułu rękojmi za wady fizyczne </w:t>
      </w:r>
      <w:r w:rsidR="0064234D" w:rsidRPr="0064234D">
        <w:t>dokumentacji projektowej</w:t>
      </w:r>
      <w:r w:rsidRPr="002F6C68">
        <w:t>, powstałe na skutek decyzji Zamawiającego lub wadliwych materiałów źródłowych, jeśli na piśmie uprzedził Zamawiającego o grożącym niebezpieczeństwie lub wadach materiałów źródłowych, a Zamawiający na piśmie utrzymał swoją decyzję.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 celu umożliwienia kwalifikacji zgłoszonych wad, przyczyn ich powstania i sposobu ich usunięcia Zamawiający</w:t>
      </w:r>
      <w:r w:rsidR="00FD4B36">
        <w:t xml:space="preserve"> </w:t>
      </w:r>
      <w:r w:rsidRPr="002F6C68">
        <w:t>/ Użytkownik zobowiązuję się do przechowania otrzymanej w dniu odbioru dokumentacji powykonawczej i protokółu przekazania opracowania.</w:t>
      </w:r>
    </w:p>
    <w:p w:rsidR="0063311A" w:rsidRPr="002F6C68" w:rsidRDefault="0063311A">
      <w:pPr>
        <w:pStyle w:val="Tekstpodstawowywcity"/>
        <w:numPr>
          <w:ilvl w:val="1"/>
          <w:numId w:val="2"/>
        </w:numPr>
        <w:tabs>
          <w:tab w:val="clear" w:pos="1069"/>
          <w:tab w:val="num" w:pos="-709"/>
        </w:tabs>
        <w:ind w:left="1134" w:hanging="567"/>
      </w:pPr>
      <w:r w:rsidRPr="002F6C68">
        <w:t>Wykonawca nie odpowiada za wady powstałe w wyniku zwłoki w zawiadomieniu go o wadzie, jeżeli wada ta spowodowała inne wady lub uszkodzenia, których można było uniknąć, gdyby w terminie zawiadomiono Wykonawcę o zaistniałej wadzie.</w:t>
      </w:r>
    </w:p>
    <w:p w:rsidR="0063311A" w:rsidRPr="002F6C68" w:rsidRDefault="0063311A">
      <w:pPr>
        <w:pStyle w:val="Tekstpodstawowywcity"/>
      </w:pPr>
    </w:p>
    <w:p w:rsidR="0063311A" w:rsidRPr="002F6C68" w:rsidRDefault="0063311A">
      <w:pPr>
        <w:pStyle w:val="Tekstpodstawowywcity"/>
      </w:pPr>
    </w:p>
    <w:p w:rsidR="0063311A" w:rsidRPr="002F6C68" w:rsidRDefault="0063311A">
      <w:pPr>
        <w:pStyle w:val="Tekstpodstawowywcity"/>
      </w:pPr>
    </w:p>
    <w:p w:rsidR="00171913" w:rsidRP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Warunki gwarancji podpisali:</w:t>
      </w: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P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Udzielający gwarancji i rękojmi                                       Przyjmujący gwarancję i rękojmię</w:t>
      </w:r>
    </w:p>
    <w:p w:rsid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Przedstawiciel Wykonawcy:                                            Przedstawiciel Zamawiającego:</w:t>
      </w: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1. .....................................................                                  1. .................................................</w:t>
      </w: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Pr="00171913" w:rsidRDefault="00171913" w:rsidP="00171913">
      <w:pPr>
        <w:pStyle w:val="Tekstpodstawowywcity"/>
        <w:rPr>
          <w:b/>
          <w:bCs/>
        </w:rPr>
      </w:pPr>
    </w:p>
    <w:p w:rsidR="00171913" w:rsidRPr="00171913" w:rsidRDefault="00171913" w:rsidP="00171913">
      <w:pPr>
        <w:pStyle w:val="Tekstpodstawowywcity"/>
        <w:rPr>
          <w:b/>
          <w:bCs/>
        </w:rPr>
      </w:pPr>
      <w:r w:rsidRPr="00171913">
        <w:rPr>
          <w:b/>
          <w:bCs/>
        </w:rPr>
        <w:t>2. .....................................................                                  2. .................................................</w:t>
      </w:r>
    </w:p>
    <w:p w:rsidR="0063311A" w:rsidRPr="002F6C68" w:rsidRDefault="0063311A" w:rsidP="00171913">
      <w:pPr>
        <w:pStyle w:val="Tekstpodstawowywcity"/>
      </w:pPr>
    </w:p>
    <w:sectPr w:rsidR="0063311A" w:rsidRPr="002F6C6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A5" w:rsidRDefault="009264A5" w:rsidP="0059207C">
      <w:r>
        <w:separator/>
      </w:r>
    </w:p>
  </w:endnote>
  <w:endnote w:type="continuationSeparator" w:id="0">
    <w:p w:rsidR="009264A5" w:rsidRDefault="009264A5" w:rsidP="0059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7C" w:rsidRDefault="005920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207C" w:rsidRDefault="00592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A5" w:rsidRDefault="009264A5" w:rsidP="0059207C">
      <w:r>
        <w:separator/>
      </w:r>
    </w:p>
  </w:footnote>
  <w:footnote w:type="continuationSeparator" w:id="0">
    <w:p w:rsidR="009264A5" w:rsidRDefault="009264A5" w:rsidP="0059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5F2"/>
    <w:multiLevelType w:val="multilevel"/>
    <w:tmpl w:val="1E3A0B00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 w15:restartNumberingAfterBreak="0">
    <w:nsid w:val="092F7E9B"/>
    <w:multiLevelType w:val="hybridMultilevel"/>
    <w:tmpl w:val="96C0E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2D86"/>
    <w:multiLevelType w:val="hybridMultilevel"/>
    <w:tmpl w:val="9B5EECA8"/>
    <w:lvl w:ilvl="0" w:tplc="C6AC50B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445A2"/>
    <w:multiLevelType w:val="hybridMultilevel"/>
    <w:tmpl w:val="B058934E"/>
    <w:lvl w:ilvl="0" w:tplc="B09013FC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94D2DE3A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90C655B"/>
    <w:multiLevelType w:val="multilevel"/>
    <w:tmpl w:val="ADC2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5" w15:restartNumberingAfterBreak="0">
    <w:nsid w:val="6E8D657C"/>
    <w:multiLevelType w:val="hybridMultilevel"/>
    <w:tmpl w:val="750A8EC4"/>
    <w:lvl w:ilvl="0" w:tplc="B70830D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88442F3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71D00E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E2053B"/>
    <w:multiLevelType w:val="hybridMultilevel"/>
    <w:tmpl w:val="BE30EB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FE8"/>
    <w:rsid w:val="000F2428"/>
    <w:rsid w:val="00170C11"/>
    <w:rsid w:val="00171913"/>
    <w:rsid w:val="00272652"/>
    <w:rsid w:val="002F6C68"/>
    <w:rsid w:val="004A32B8"/>
    <w:rsid w:val="004A624B"/>
    <w:rsid w:val="0059207C"/>
    <w:rsid w:val="0063311A"/>
    <w:rsid w:val="0064234D"/>
    <w:rsid w:val="009264A5"/>
    <w:rsid w:val="00950829"/>
    <w:rsid w:val="00A91FE8"/>
    <w:rsid w:val="00C10891"/>
    <w:rsid w:val="00E00598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9AF33"/>
  <w15:chartTrackingRefBased/>
  <w15:docId w15:val="{AD126CD7-2EB5-4A8D-9A7D-EEE5BB1C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536"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24"/>
    </w:rPr>
  </w:style>
  <w:style w:type="paragraph" w:styleId="Tekstpodstawowywcity">
    <w:name w:val="Body Text Indent"/>
    <w:basedOn w:val="Normalny"/>
    <w:semiHidden/>
    <w:pPr>
      <w:ind w:left="1134" w:hanging="425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592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07C"/>
  </w:style>
  <w:style w:type="paragraph" w:styleId="Stopka">
    <w:name w:val="footer"/>
    <w:basedOn w:val="Normalny"/>
    <w:link w:val="StopkaZnak"/>
    <w:uiPriority w:val="99"/>
    <w:unhideWhenUsed/>
    <w:rsid w:val="00592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 2002-04-15</vt:lpstr>
    </vt:vector>
  </TitlesOfParts>
  <Company>WZMiUW Koszalin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 2002-04-15</dc:title>
  <dc:subject/>
  <dc:creator>Wojewódzki Zarząd Melioracji i Urządzeń Wodnych</dc:creator>
  <cp:keywords/>
  <cp:lastModifiedBy>Andrzej Rybicki (RZGW Szczecin)</cp:lastModifiedBy>
  <cp:revision>8</cp:revision>
  <cp:lastPrinted>2004-01-14T07:05:00Z</cp:lastPrinted>
  <dcterms:created xsi:type="dcterms:W3CDTF">2020-05-18T05:18:00Z</dcterms:created>
  <dcterms:modified xsi:type="dcterms:W3CDTF">2020-05-28T11:33:00Z</dcterms:modified>
</cp:coreProperties>
</file>