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37C6" w14:textId="77777777" w:rsidR="000D6E30" w:rsidRPr="000D6E30" w:rsidRDefault="000D6E30" w:rsidP="000D6E30">
      <w:pPr>
        <w:tabs>
          <w:tab w:val="left" w:pos="4536"/>
        </w:tabs>
        <w:spacing w:after="0" w:line="276" w:lineRule="auto"/>
        <w:rPr>
          <w:rFonts w:ascii="Calibri" w:eastAsia="Times New Roman" w:hAnsi="Calibri" w:cs="Times New Roman"/>
          <w:sz w:val="20"/>
          <w:szCs w:val="20"/>
          <w:lang w:val="en-US" w:bidi="en-US"/>
        </w:rPr>
      </w:pPr>
    </w:p>
    <w:p w14:paraId="4B7A97EC" w14:textId="77777777" w:rsidR="000D6E30" w:rsidRPr="000D6E30" w:rsidRDefault="000D6E30" w:rsidP="000D6E30">
      <w:pPr>
        <w:suppressAutoHyphens/>
        <w:spacing w:before="120" w:after="120" w:line="276" w:lineRule="auto"/>
        <w:jc w:val="right"/>
        <w:rPr>
          <w:rFonts w:ascii="Calibri" w:eastAsia="Times New Roman" w:hAnsi="Calibri" w:cs="Times New Roman"/>
          <w:sz w:val="20"/>
          <w:szCs w:val="20"/>
          <w:lang w:bidi="en-US"/>
        </w:rPr>
      </w:pPr>
      <w:r w:rsidRPr="000D6E30">
        <w:rPr>
          <w:rFonts w:ascii="Calibri" w:eastAsia="Times New Roman" w:hAnsi="Calibri" w:cs="Times New Roman"/>
          <w:szCs w:val="20"/>
          <w:lang w:bidi="en-US"/>
        </w:rPr>
        <w:t>Załącznik nr 7 do Umowy</w:t>
      </w:r>
    </w:p>
    <w:p w14:paraId="39230F47" w14:textId="77777777" w:rsidR="000D6E30" w:rsidRPr="000D6E30" w:rsidRDefault="000D6E30" w:rsidP="000D6E30">
      <w:pPr>
        <w:suppressAutoHyphens/>
        <w:spacing w:before="120" w:after="120" w:line="276" w:lineRule="auto"/>
        <w:jc w:val="both"/>
        <w:rPr>
          <w:rFonts w:ascii="Calibri" w:eastAsia="Times New Roman" w:hAnsi="Calibri" w:cs="Calibri"/>
          <w:szCs w:val="20"/>
          <w:lang w:eastAsia="ar-SA" w:bidi="en-US"/>
        </w:rPr>
      </w:pPr>
    </w:p>
    <w:p w14:paraId="110DE8C5" w14:textId="77777777" w:rsidR="000D6E30" w:rsidRPr="000D6E30" w:rsidRDefault="000D6E30" w:rsidP="000D6E30">
      <w:pPr>
        <w:suppressAutoHyphens/>
        <w:spacing w:before="120" w:after="120" w:line="276" w:lineRule="auto"/>
        <w:jc w:val="center"/>
        <w:rPr>
          <w:rFonts w:ascii="Calibri" w:eastAsia="Times New Roman" w:hAnsi="Calibri" w:cs="Calibri"/>
          <w:sz w:val="28"/>
          <w:szCs w:val="28"/>
          <w:u w:val="single"/>
          <w:lang w:eastAsia="ar-SA" w:bidi="en-US"/>
        </w:rPr>
      </w:pPr>
      <w:r w:rsidRPr="000D6E30">
        <w:rPr>
          <w:rFonts w:ascii="Calibri" w:eastAsia="Times New Roman" w:hAnsi="Calibri" w:cs="Calibri"/>
          <w:sz w:val="28"/>
          <w:szCs w:val="28"/>
          <w:u w:val="single"/>
          <w:lang w:eastAsia="ar-SA" w:bidi="en-US"/>
        </w:rPr>
        <w:t>UMOWA PRZETWARZANIA DANYCH OSOBOWYCH</w:t>
      </w:r>
    </w:p>
    <w:p w14:paraId="5DA7761A" w14:textId="77777777" w:rsidR="000D6E30" w:rsidRPr="000D6E30" w:rsidRDefault="000D6E30" w:rsidP="000D6E30">
      <w:pPr>
        <w:suppressAutoHyphens/>
        <w:spacing w:before="120" w:after="120" w:line="276" w:lineRule="auto"/>
        <w:jc w:val="center"/>
        <w:rPr>
          <w:rFonts w:ascii="Calibri" w:eastAsia="Times New Roman" w:hAnsi="Calibri" w:cs="Calibri"/>
          <w:sz w:val="28"/>
          <w:szCs w:val="28"/>
          <w:u w:val="single"/>
          <w:lang w:eastAsia="ar-SA" w:bidi="en-US"/>
        </w:rPr>
      </w:pPr>
    </w:p>
    <w:p w14:paraId="05CE9B4A" w14:textId="77777777" w:rsidR="000D6E30" w:rsidRPr="000D6E30" w:rsidRDefault="000D6E30" w:rsidP="000D6E30">
      <w:pPr>
        <w:suppressAutoHyphens/>
        <w:spacing w:before="120" w:after="120" w:line="276" w:lineRule="auto"/>
        <w:jc w:val="both"/>
        <w:rPr>
          <w:rFonts w:ascii="Calibri" w:eastAsia="Times New Roman" w:hAnsi="Calibri" w:cs="Calibri"/>
          <w:sz w:val="20"/>
          <w:lang w:eastAsia="ar-SA" w:bidi="en-US"/>
        </w:rPr>
      </w:pPr>
      <w:r w:rsidRPr="000D6E30">
        <w:rPr>
          <w:rFonts w:ascii="Calibri" w:eastAsia="Times New Roman" w:hAnsi="Calibri" w:cs="Calibri"/>
          <w:sz w:val="20"/>
          <w:szCs w:val="20"/>
          <w:lang w:eastAsia="ar-SA" w:bidi="en-US"/>
        </w:rPr>
        <w:t>zawarta w dniu ………………………………..w Krakowie, pomiędzy:</w:t>
      </w:r>
    </w:p>
    <w:p w14:paraId="622821AD" w14:textId="5EFD19C8"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b/>
          <w:sz w:val="20"/>
          <w:szCs w:val="20"/>
          <w:lang w:eastAsia="ar-SA" w:bidi="en-US"/>
        </w:rPr>
        <w:t>Państwowym Gospodarstwem Wodnym Wody Polskie</w:t>
      </w:r>
      <w:r w:rsidRPr="000D6E30">
        <w:rPr>
          <w:rFonts w:ascii="Calibri" w:eastAsia="Times New Roman" w:hAnsi="Calibri" w:cs="Calibri"/>
          <w:sz w:val="20"/>
          <w:szCs w:val="20"/>
          <w:lang w:eastAsia="ar-SA" w:bidi="en-US"/>
        </w:rPr>
        <w:t xml:space="preserve"> z siedzibą w Warszawie, ul. </w:t>
      </w:r>
      <w:r w:rsidR="00751943">
        <w:rPr>
          <w:rFonts w:ascii="Calibri" w:eastAsia="Times New Roman" w:hAnsi="Calibri" w:cs="Calibri"/>
          <w:sz w:val="20"/>
          <w:szCs w:val="20"/>
          <w:lang w:eastAsia="ar-SA" w:bidi="en-US"/>
        </w:rPr>
        <w:t>Żelazna</w:t>
      </w:r>
      <w:r w:rsidRPr="000D6E30">
        <w:rPr>
          <w:rFonts w:ascii="Calibri" w:eastAsia="Times New Roman" w:hAnsi="Calibri" w:cs="Calibri"/>
          <w:sz w:val="20"/>
          <w:szCs w:val="20"/>
          <w:lang w:eastAsia="ar-SA" w:bidi="en-US"/>
        </w:rPr>
        <w:t> </w:t>
      </w:r>
      <w:r w:rsidR="00751943">
        <w:rPr>
          <w:rFonts w:ascii="Calibri" w:eastAsia="Times New Roman" w:hAnsi="Calibri" w:cs="Calibri"/>
          <w:sz w:val="20"/>
          <w:szCs w:val="20"/>
          <w:lang w:eastAsia="ar-SA" w:bidi="en-US"/>
        </w:rPr>
        <w:t>59A</w:t>
      </w:r>
      <w:r w:rsidRPr="000D6E30">
        <w:rPr>
          <w:rFonts w:ascii="Calibri" w:eastAsia="Times New Roman" w:hAnsi="Calibri" w:cs="Calibri"/>
          <w:sz w:val="20"/>
          <w:szCs w:val="20"/>
          <w:lang w:eastAsia="ar-SA" w:bidi="en-US"/>
        </w:rPr>
        <w:t>, 00-8</w:t>
      </w:r>
      <w:r w:rsidR="00751943">
        <w:rPr>
          <w:rFonts w:ascii="Calibri" w:eastAsia="Times New Roman" w:hAnsi="Calibri" w:cs="Calibri"/>
          <w:sz w:val="20"/>
          <w:szCs w:val="20"/>
          <w:lang w:eastAsia="ar-SA" w:bidi="en-US"/>
        </w:rPr>
        <w:t>48</w:t>
      </w:r>
      <w:r w:rsidRPr="000D6E30">
        <w:rPr>
          <w:rFonts w:ascii="Calibri" w:eastAsia="Times New Roman" w:hAnsi="Calibri" w:cs="Calibri"/>
          <w:sz w:val="20"/>
          <w:szCs w:val="20"/>
          <w:lang w:eastAsia="ar-SA" w:bidi="en-US"/>
        </w:rPr>
        <w:t xml:space="preserve"> Warszawa, NIP: 527-282-56-16, REGON: 368302575, w </w:t>
      </w:r>
      <w:r w:rsidR="00C4548C">
        <w:rPr>
          <w:rFonts w:ascii="Calibri" w:eastAsia="Times New Roman" w:hAnsi="Calibri" w:cs="Calibri"/>
          <w:sz w:val="20"/>
          <w:szCs w:val="20"/>
          <w:lang w:eastAsia="ar-SA" w:bidi="en-US"/>
        </w:rPr>
        <w:t xml:space="preserve">imieniu </w:t>
      </w:r>
      <w:r w:rsidRPr="000D6E30">
        <w:rPr>
          <w:rFonts w:ascii="Calibri" w:eastAsia="Times New Roman" w:hAnsi="Calibri" w:cs="Calibri"/>
          <w:sz w:val="20"/>
          <w:szCs w:val="20"/>
          <w:lang w:eastAsia="ar-SA" w:bidi="en-US"/>
        </w:rPr>
        <w:t xml:space="preserve">którego działa </w:t>
      </w:r>
      <w:r w:rsidRPr="000D6E30">
        <w:rPr>
          <w:rFonts w:ascii="Calibri" w:eastAsia="Times New Roman" w:hAnsi="Calibri" w:cs="Calibri"/>
          <w:b/>
          <w:bCs/>
          <w:sz w:val="20"/>
          <w:szCs w:val="20"/>
          <w:lang w:eastAsia="ar-SA" w:bidi="en-US"/>
        </w:rPr>
        <w:t>Regionalny Zarząd Gospodarki Wodnej</w:t>
      </w:r>
      <w:r w:rsidRPr="000D6E30">
        <w:rPr>
          <w:rFonts w:ascii="Calibri" w:eastAsia="Times New Roman" w:hAnsi="Calibri" w:cs="Calibri"/>
          <w:sz w:val="20"/>
          <w:szCs w:val="20"/>
          <w:lang w:eastAsia="ar-SA" w:bidi="en-US"/>
        </w:rPr>
        <w:t xml:space="preserve">- </w:t>
      </w:r>
      <w:r w:rsidRPr="000D6E30">
        <w:rPr>
          <w:rFonts w:ascii="Calibri" w:eastAsia="Times New Roman" w:hAnsi="Calibri" w:cs="Calibri"/>
          <w:b/>
          <w:bCs/>
          <w:sz w:val="20"/>
          <w:szCs w:val="20"/>
          <w:lang w:eastAsia="ar-SA" w:bidi="en-US"/>
        </w:rPr>
        <w:t>ul. Marszałka Józefa Piłsudskiego 22, 30 – 109 Kraków</w:t>
      </w:r>
      <w:r w:rsidRPr="000D6E30">
        <w:rPr>
          <w:rFonts w:ascii="Calibri" w:eastAsia="Times New Roman" w:hAnsi="Calibri" w:cs="Calibri"/>
          <w:sz w:val="20"/>
          <w:szCs w:val="20"/>
          <w:lang w:eastAsia="ar-SA" w:bidi="en-US"/>
        </w:rPr>
        <w:t xml:space="preserve"> </w:t>
      </w:r>
    </w:p>
    <w:p w14:paraId="38A0C1BD"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Reprezentowanym przez:</w:t>
      </w:r>
    </w:p>
    <w:p w14:paraId="0A354BFA"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t>
      </w:r>
    </w:p>
    <w:p w14:paraId="39B060E8"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ul. J. Piłsudskiego 22, 30 – 109 Kraków,</w:t>
      </w:r>
    </w:p>
    <w:p w14:paraId="3E8268C4" w14:textId="77777777" w:rsidR="000D6E30" w:rsidRPr="000D6E30" w:rsidRDefault="000D6E30" w:rsidP="000D6E30">
      <w:pPr>
        <w:suppressAutoHyphens/>
        <w:spacing w:before="120" w:after="120" w:line="276" w:lineRule="auto"/>
        <w:jc w:val="both"/>
        <w:rPr>
          <w:rFonts w:ascii="Calibri" w:eastAsia="Times New Roman" w:hAnsi="Calibri" w:cs="Calibri"/>
          <w:b/>
          <w:bCs/>
          <w:sz w:val="20"/>
          <w:szCs w:val="20"/>
          <w:lang w:eastAsia="ar-SA" w:bidi="en-US"/>
        </w:rPr>
      </w:pPr>
      <w:r w:rsidRPr="000D6E30">
        <w:rPr>
          <w:rFonts w:ascii="Calibri" w:eastAsia="Times New Roman" w:hAnsi="Calibri" w:cs="Calibri"/>
          <w:sz w:val="20"/>
          <w:szCs w:val="20"/>
          <w:lang w:eastAsia="ar-SA" w:bidi="en-US"/>
        </w:rPr>
        <w:t xml:space="preserve">zwanym dalej Administratorem </w:t>
      </w:r>
    </w:p>
    <w:p w14:paraId="2BFA01CB"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a</w:t>
      </w:r>
    </w:p>
    <w:p w14:paraId="31239360" w14:textId="77777777" w:rsidR="000D6E30" w:rsidRPr="000D6E30" w:rsidRDefault="000D6E30" w:rsidP="000D6E30">
      <w:pPr>
        <w:suppressAutoHyphens/>
        <w:spacing w:before="120" w:after="120" w:line="276" w:lineRule="auto"/>
        <w:jc w:val="both"/>
        <w:rPr>
          <w:rFonts w:ascii="Calibri" w:eastAsia="Times New Roman" w:hAnsi="Calibri" w:cs="Times New Roman"/>
          <w:sz w:val="20"/>
          <w:szCs w:val="20"/>
          <w:lang w:eastAsia="pl-PL" w:bidi="en-US"/>
        </w:rPr>
      </w:pPr>
      <w:r w:rsidRPr="000D6E30">
        <w:rPr>
          <w:rFonts w:ascii="Calibri" w:eastAsia="Times New Roman" w:hAnsi="Calibri" w:cs="Times New Roman"/>
          <w:bCs/>
          <w:sz w:val="20"/>
          <w:szCs w:val="20"/>
          <w:lang w:bidi="en-US"/>
        </w:rPr>
        <w:t>……………………………………………………………………………………………………………..…………….(nazwa Wykonawc</w:t>
      </w:r>
      <w:r w:rsidRPr="004B0EC9">
        <w:rPr>
          <w:rFonts w:ascii="Calibri" w:eastAsia="Times New Roman" w:hAnsi="Calibri" w:cs="Times New Roman"/>
          <w:bCs/>
          <w:sz w:val="20"/>
          <w:szCs w:val="20"/>
          <w:lang w:bidi="en-US"/>
        </w:rPr>
        <w:t>y)</w:t>
      </w:r>
      <w:r w:rsidRPr="000D6E30">
        <w:rPr>
          <w:rFonts w:ascii="Calibri" w:eastAsia="Times New Roman" w:hAnsi="Calibri" w:cs="Times New Roman"/>
          <w:b/>
          <w:sz w:val="20"/>
          <w:szCs w:val="20"/>
          <w:lang w:bidi="en-US"/>
        </w:rPr>
        <w:t xml:space="preserve"> </w:t>
      </w:r>
      <w:r w:rsidRPr="000D6E30">
        <w:rPr>
          <w:rFonts w:ascii="Calibri" w:eastAsia="Times New Roman" w:hAnsi="Calibri" w:cs="Times New Roman"/>
          <w:sz w:val="20"/>
          <w:szCs w:val="20"/>
          <w:lang w:bidi="en-US"/>
        </w:rPr>
        <w:t>z </w:t>
      </w:r>
      <w:r w:rsidRPr="000D6E30">
        <w:rPr>
          <w:rFonts w:ascii="Calibri" w:eastAsia="Times New Roman" w:hAnsi="Calibri" w:cs="Calibri"/>
          <w:sz w:val="20"/>
          <w:szCs w:val="20"/>
          <w:lang w:eastAsia="ar-SA" w:bidi="en-US"/>
        </w:rPr>
        <w:t>siedzibą w</w:t>
      </w:r>
      <w:r w:rsidRPr="000D6E30">
        <w:rPr>
          <w:rFonts w:ascii="Calibri" w:eastAsia="Times New Roman" w:hAnsi="Calibri" w:cs="Times New Roman"/>
          <w:bCs/>
          <w:sz w:val="20"/>
          <w:szCs w:val="20"/>
          <w:lang w:bidi="en-US"/>
        </w:rPr>
        <w:t>……………………………………………………………………………..</w:t>
      </w:r>
      <w:r w:rsidRPr="000D6E30">
        <w:rPr>
          <w:rFonts w:ascii="Calibri" w:eastAsia="Times New Roman" w:hAnsi="Calibri" w:cs="Times New Roman"/>
          <w:sz w:val="20"/>
          <w:szCs w:val="20"/>
          <w:lang w:bidi="en-US"/>
        </w:rPr>
        <w:t>….(siedziba Wykonawcy),……………………………………………</w:t>
      </w:r>
    </w:p>
    <w:p w14:paraId="3CD9A06B"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Times New Roman"/>
          <w:sz w:val="20"/>
          <w:szCs w:val="20"/>
          <w:lang w:bidi="en-US"/>
        </w:rPr>
        <w:t>……………………………………………………………………………………………………………………………..…………….(adres Wykonawcy),</w:t>
      </w:r>
      <w:r w:rsidRPr="000D6E30">
        <w:rPr>
          <w:rFonts w:ascii="Calibri" w:eastAsia="Times New Roman" w:hAnsi="Calibri" w:cs="Times New Roman"/>
          <w:sz w:val="20"/>
          <w:szCs w:val="20"/>
          <w:lang w:bidi="en-US"/>
        </w:rPr>
        <w:br/>
      </w:r>
      <w:r w:rsidRPr="000D6E30">
        <w:rPr>
          <w:rFonts w:ascii="Calibri" w:eastAsia="Times New Roman" w:hAnsi="Calibri" w:cs="Calibri"/>
          <w:sz w:val="20"/>
          <w:szCs w:val="20"/>
          <w:lang w:eastAsia="ar-SA" w:bidi="en-US"/>
        </w:rPr>
        <w:t>wpisaną do rejestru przedsiębiorców Krajowego Rejestru Sądowego (lub, odpowiednio, do innego rejestru lub ewidencji) pod numerem………………..przez Regon:………………….NIP…………………(odpowiednio)</w:t>
      </w:r>
    </w:p>
    <w:p w14:paraId="03EBFAD9" w14:textId="77777777" w:rsidR="000D6E30" w:rsidRPr="000D6E30" w:rsidRDefault="000D6E30" w:rsidP="000D6E30">
      <w:pPr>
        <w:suppressAutoHyphens/>
        <w:spacing w:before="120" w:after="120" w:line="276" w:lineRule="auto"/>
        <w:jc w:val="both"/>
        <w:rPr>
          <w:rFonts w:ascii="Calibri" w:eastAsia="Times New Roman" w:hAnsi="Calibri" w:cs="Calibri"/>
          <w:b/>
          <w:sz w:val="20"/>
          <w:szCs w:val="20"/>
          <w:lang w:eastAsia="ar-SA" w:bidi="en-US"/>
        </w:rPr>
      </w:pPr>
      <w:r w:rsidRPr="000D6E30">
        <w:rPr>
          <w:rFonts w:ascii="Calibri" w:eastAsia="Times New Roman" w:hAnsi="Calibri" w:cs="Calibri"/>
          <w:sz w:val="20"/>
          <w:szCs w:val="20"/>
          <w:lang w:eastAsia="ar-SA" w:bidi="en-US"/>
        </w:rPr>
        <w:t xml:space="preserve">Reprezentowanym/reprezentowaną (na podstawie opisu KRS/pełnomocnictwa innego dokumentu, z którego wynika umocowanie do reprezentowania – stanowiącego załącznik do niniejszej umowy) przez </w:t>
      </w:r>
      <w:r w:rsidRPr="000D6E30">
        <w:rPr>
          <w:rFonts w:ascii="Calibri" w:eastAsia="Times New Roman" w:hAnsi="Calibri" w:cs="Calibri"/>
          <w:b/>
          <w:sz w:val="20"/>
          <w:szCs w:val="20"/>
          <w:lang w:eastAsia="ar-SA" w:bidi="en-US"/>
        </w:rPr>
        <w:t>:</w:t>
      </w:r>
    </w:p>
    <w:p w14:paraId="0F02FF5F" w14:textId="77777777" w:rsidR="000D6E30" w:rsidRPr="000D6E30" w:rsidRDefault="000D6E30" w:rsidP="000D6E30">
      <w:pPr>
        <w:numPr>
          <w:ilvl w:val="0"/>
          <w:numId w:val="1"/>
        </w:numPr>
        <w:suppressAutoHyphens/>
        <w:spacing w:before="120" w:after="120" w:line="276" w:lineRule="auto"/>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(imię, nazwisko i pełniona funkcja reprezentanta Wykonawcy),</w:t>
      </w:r>
    </w:p>
    <w:p w14:paraId="010B9D42" w14:textId="77777777" w:rsidR="000D6E30" w:rsidRPr="000D6E30" w:rsidRDefault="000D6E30" w:rsidP="000D6E30">
      <w:pPr>
        <w:numPr>
          <w:ilvl w:val="0"/>
          <w:numId w:val="1"/>
        </w:numPr>
        <w:suppressAutoHyphens/>
        <w:spacing w:before="120" w:after="120" w:line="276" w:lineRule="auto"/>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(imię, nazwisko i pełniona funkcja reprezentanta Wykonawcy),</w:t>
      </w:r>
    </w:p>
    <w:p w14:paraId="359C93DE" w14:textId="77777777" w:rsidR="000D6E30" w:rsidRPr="000D6E30" w:rsidRDefault="000D6E30" w:rsidP="000D6E30">
      <w:pPr>
        <w:suppressAutoHyphens/>
        <w:spacing w:before="120" w:after="120" w:line="276" w:lineRule="auto"/>
        <w:jc w:val="both"/>
        <w:rPr>
          <w:rFonts w:ascii="Calibri" w:eastAsia="Times New Roman" w:hAnsi="Calibri" w:cs="Calibri"/>
          <w:b/>
          <w:bCs/>
          <w:sz w:val="20"/>
          <w:szCs w:val="20"/>
          <w:lang w:eastAsia="ar-SA" w:bidi="en-US"/>
        </w:rPr>
      </w:pPr>
      <w:r w:rsidRPr="000D6E30">
        <w:rPr>
          <w:rFonts w:ascii="Calibri" w:eastAsia="Times New Roman" w:hAnsi="Calibri" w:cs="Calibri"/>
          <w:sz w:val="20"/>
          <w:szCs w:val="20"/>
          <w:lang w:eastAsia="ar-SA" w:bidi="en-US"/>
        </w:rPr>
        <w:t xml:space="preserve">Zwanym dalej </w:t>
      </w:r>
      <w:r w:rsidRPr="000D6E30">
        <w:rPr>
          <w:rFonts w:ascii="Calibri" w:eastAsia="Times New Roman" w:hAnsi="Calibri" w:cs="Calibri"/>
          <w:b/>
          <w:bCs/>
          <w:sz w:val="20"/>
          <w:szCs w:val="20"/>
          <w:lang w:eastAsia="ar-SA" w:bidi="en-US"/>
        </w:rPr>
        <w:t>Procesorem</w:t>
      </w:r>
    </w:p>
    <w:p w14:paraId="52E1698A" w14:textId="77777777" w:rsidR="000D6E30" w:rsidRPr="000D6E30" w:rsidRDefault="000D6E30" w:rsidP="000D6E30">
      <w:pPr>
        <w:suppressAutoHyphens/>
        <w:spacing w:before="120" w:after="120" w:line="276" w:lineRule="auto"/>
        <w:jc w:val="both"/>
        <w:rPr>
          <w:rFonts w:ascii="Calibri" w:eastAsia="Times New Roman" w:hAnsi="Calibri" w:cs="Calibri"/>
          <w:b/>
          <w:bCs/>
          <w:sz w:val="20"/>
          <w:szCs w:val="20"/>
          <w:lang w:eastAsia="ar-SA" w:bidi="en-US"/>
        </w:rPr>
      </w:pPr>
      <w:r w:rsidRPr="000D6E30">
        <w:rPr>
          <w:rFonts w:ascii="Calibri" w:eastAsia="Times New Roman" w:hAnsi="Calibri" w:cs="Calibri"/>
          <w:b/>
          <w:bCs/>
          <w:sz w:val="20"/>
          <w:szCs w:val="20"/>
          <w:lang w:eastAsia="ar-SA" w:bidi="en-US"/>
        </w:rPr>
        <w:t>(</w:t>
      </w:r>
      <w:r w:rsidRPr="000D6E30">
        <w:rPr>
          <w:rFonts w:ascii="Calibri" w:eastAsia="Times New Roman" w:hAnsi="Calibri" w:cs="Calibri"/>
          <w:sz w:val="20"/>
          <w:szCs w:val="20"/>
          <w:lang w:eastAsia="ar-SA" w:bidi="en-US"/>
        </w:rPr>
        <w:t>zwanymi dalej łącznie jako:</w:t>
      </w:r>
      <w:r w:rsidRPr="000D6E30">
        <w:rPr>
          <w:rFonts w:ascii="Calibri" w:eastAsia="Times New Roman" w:hAnsi="Calibri" w:cs="Calibri"/>
          <w:b/>
          <w:bCs/>
          <w:sz w:val="20"/>
          <w:szCs w:val="20"/>
          <w:lang w:eastAsia="ar-SA" w:bidi="en-US"/>
        </w:rPr>
        <w:t xml:space="preserve"> „Strony”)</w:t>
      </w:r>
    </w:p>
    <w:p w14:paraId="2C9AB9C9"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dalej łącznie zwanymi „</w:t>
      </w:r>
      <w:r w:rsidRPr="000D6E30">
        <w:rPr>
          <w:rFonts w:ascii="Calibri" w:eastAsia="Times New Roman" w:hAnsi="Calibri" w:cs="Calibri"/>
          <w:b/>
          <w:bCs/>
          <w:sz w:val="20"/>
          <w:szCs w:val="20"/>
          <w:lang w:eastAsia="ar-SA" w:bidi="en-US"/>
        </w:rPr>
        <w:t>Stronami</w:t>
      </w:r>
      <w:r w:rsidRPr="000D6E30">
        <w:rPr>
          <w:rFonts w:ascii="Calibri" w:eastAsia="Times New Roman" w:hAnsi="Calibri" w:cs="Calibri"/>
          <w:sz w:val="20"/>
          <w:szCs w:val="20"/>
          <w:lang w:eastAsia="ar-SA" w:bidi="en-US"/>
        </w:rPr>
        <w:t>” lub pojedynczo „</w:t>
      </w:r>
      <w:r w:rsidRPr="000D6E30">
        <w:rPr>
          <w:rFonts w:ascii="Calibri" w:eastAsia="Times New Roman" w:hAnsi="Calibri" w:cs="Calibri"/>
          <w:b/>
          <w:bCs/>
          <w:sz w:val="20"/>
          <w:szCs w:val="20"/>
          <w:lang w:eastAsia="ar-SA" w:bidi="en-US"/>
        </w:rPr>
        <w:t>Stroną</w:t>
      </w:r>
      <w:r w:rsidRPr="000D6E30">
        <w:rPr>
          <w:rFonts w:ascii="Calibri" w:eastAsia="Times New Roman" w:hAnsi="Calibri" w:cs="Calibri"/>
          <w:bCs/>
          <w:sz w:val="20"/>
          <w:szCs w:val="20"/>
          <w:lang w:eastAsia="ar-SA" w:bidi="en-US"/>
        </w:rPr>
        <w:t>”</w:t>
      </w:r>
      <w:r w:rsidRPr="000D6E30">
        <w:rPr>
          <w:rFonts w:ascii="Calibri" w:eastAsia="Times New Roman" w:hAnsi="Calibri" w:cs="Calibri"/>
          <w:sz w:val="20"/>
          <w:szCs w:val="20"/>
          <w:lang w:eastAsia="ar-SA" w:bidi="en-US"/>
        </w:rPr>
        <w:t>.</w:t>
      </w:r>
    </w:p>
    <w:p w14:paraId="46D62804"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p>
    <w:p w14:paraId="20C9ECAF"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1.</w:t>
      </w:r>
      <w:r w:rsidRPr="000D6E30">
        <w:rPr>
          <w:rFonts w:ascii="Calibri" w:eastAsia="Times New Roman" w:hAnsi="Calibri" w:cs="Calibri"/>
          <w:b/>
          <w:kern w:val="2"/>
          <w:sz w:val="20"/>
          <w:szCs w:val="20"/>
          <w:lang w:bidi="en-US"/>
        </w:rPr>
        <w:br/>
        <w:t>Definicje</w:t>
      </w:r>
    </w:p>
    <w:p w14:paraId="7D89B722" w14:textId="77777777" w:rsidR="000D6E30" w:rsidRPr="000D6E30" w:rsidRDefault="000D6E30" w:rsidP="000D6E30">
      <w:pPr>
        <w:spacing w:before="200" w:after="200" w:line="276" w:lineRule="auto"/>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Ilekroć w niniejszej Umowie Powierzenia mowa o:</w:t>
      </w:r>
    </w:p>
    <w:p w14:paraId="27439115" w14:textId="77777777" w:rsidR="000D6E30" w:rsidRPr="000D6E30" w:rsidRDefault="000D6E30" w:rsidP="000D6E30">
      <w:pPr>
        <w:numPr>
          <w:ilvl w:val="0"/>
          <w:numId w:val="2"/>
        </w:numPr>
        <w:spacing w:before="200" w:after="200" w:line="276" w:lineRule="auto"/>
        <w:ind w:left="738" w:hanging="369"/>
        <w:contextualSpacing/>
        <w:jc w:val="both"/>
        <w:rPr>
          <w:rFonts w:ascii="Calibri" w:eastAsia="Times New Roman" w:hAnsi="Calibri" w:cs="Times New Roman"/>
          <w:sz w:val="20"/>
          <w:szCs w:val="20"/>
          <w:lang w:eastAsia="pl-PL" w:bidi="en-US"/>
        </w:rPr>
      </w:pPr>
      <w:r w:rsidRPr="000D6E30">
        <w:rPr>
          <w:rFonts w:ascii="Calibri" w:eastAsia="Times New Roman" w:hAnsi="Calibri" w:cs="Times New Roman"/>
          <w:b/>
          <w:sz w:val="20"/>
          <w:szCs w:val="20"/>
          <w:lang w:bidi="en-US"/>
        </w:rPr>
        <w:t>danych osobowych</w:t>
      </w:r>
      <w:r w:rsidRPr="000D6E30">
        <w:rPr>
          <w:rFonts w:ascii="Calibri" w:eastAsia="Times New Roman" w:hAnsi="Calibri" w:cs="Times New Roman"/>
          <w:sz w:val="20"/>
          <w:szCs w:val="20"/>
          <w:lang w:bidi="en-US"/>
        </w:rPr>
        <w:t xml:space="preserve"> – rozumie się przez to wszelkie informacje o zidentyfikowanej lub możliwej do zidentyfikowania osobie fizycznej („osobie, której dane dotyczą”);</w:t>
      </w:r>
    </w:p>
    <w:p w14:paraId="6621A4AC" w14:textId="77777777" w:rsidR="000D6E30" w:rsidRPr="000D6E30" w:rsidRDefault="000D6E30" w:rsidP="000D6E30">
      <w:pPr>
        <w:numPr>
          <w:ilvl w:val="0"/>
          <w:numId w:val="2"/>
        </w:numPr>
        <w:spacing w:before="200" w:after="200" w:line="276" w:lineRule="auto"/>
        <w:ind w:left="738" w:hanging="369"/>
        <w:contextualSpacing/>
        <w:jc w:val="both"/>
        <w:rPr>
          <w:rFonts w:ascii="Calibri" w:eastAsia="Times New Roman" w:hAnsi="Calibri" w:cs="Times New Roman"/>
          <w:b/>
          <w:sz w:val="20"/>
          <w:szCs w:val="20"/>
          <w:lang w:bidi="en-US"/>
        </w:rPr>
      </w:pPr>
      <w:r w:rsidRPr="000D6E30">
        <w:rPr>
          <w:rFonts w:ascii="Calibri" w:eastAsia="Times New Roman" w:hAnsi="Calibri" w:cs="Times New Roman"/>
          <w:b/>
          <w:sz w:val="20"/>
          <w:szCs w:val="20"/>
          <w:lang w:bidi="en-US"/>
        </w:rPr>
        <w:t>przetwarzaniu</w:t>
      </w:r>
      <w:r w:rsidRPr="000D6E30">
        <w:rPr>
          <w:rFonts w:ascii="Calibri" w:eastAsia="Times New Roman" w:hAnsi="Calibri" w:cs="Times New Roman"/>
          <w:sz w:val="20"/>
          <w:szCs w:val="20"/>
          <w:lang w:bidi="en-US"/>
        </w:rPr>
        <w:t xml:space="preserve"> – rozumie się przez to </w:t>
      </w:r>
      <w:r w:rsidRPr="000D6E30">
        <w:rPr>
          <w:rFonts w:ascii="Calibri" w:eastAsia="Times New Roman" w:hAnsi="Calibri" w:cs="Times New Roman"/>
          <w:color w:val="333333"/>
          <w:sz w:val="20"/>
          <w:szCs w:val="20"/>
          <w:shd w:val="clear" w:color="auto" w:fill="FFFFFF"/>
          <w:lang w:bidi="en-US"/>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D6E30">
        <w:rPr>
          <w:rFonts w:ascii="Calibri" w:eastAsia="Times New Roman" w:hAnsi="Calibri" w:cs="Times New Roman"/>
          <w:sz w:val="20"/>
          <w:szCs w:val="20"/>
          <w:lang w:bidi="en-US"/>
        </w:rPr>
        <w:t>;</w:t>
      </w:r>
    </w:p>
    <w:p w14:paraId="33B756B7" w14:textId="77777777" w:rsidR="000D6E30" w:rsidRPr="000D6E30" w:rsidRDefault="000D6E30" w:rsidP="000D6E30">
      <w:pPr>
        <w:numPr>
          <w:ilvl w:val="0"/>
          <w:numId w:val="2"/>
        </w:numPr>
        <w:spacing w:before="200" w:after="200" w:line="276" w:lineRule="auto"/>
        <w:ind w:left="738" w:hanging="369"/>
        <w:contextualSpacing/>
        <w:jc w:val="both"/>
        <w:rPr>
          <w:rFonts w:ascii="Calibri" w:eastAsia="Times New Roman" w:hAnsi="Calibri" w:cs="Times New Roman"/>
          <w:b/>
          <w:sz w:val="20"/>
          <w:szCs w:val="20"/>
          <w:lang w:bidi="en-US"/>
        </w:rPr>
      </w:pPr>
      <w:r w:rsidRPr="000D6E30">
        <w:rPr>
          <w:rFonts w:ascii="Calibri" w:eastAsia="Times New Roman" w:hAnsi="Calibri" w:cs="Times New Roman"/>
          <w:b/>
          <w:sz w:val="20"/>
          <w:szCs w:val="20"/>
          <w:lang w:bidi="en-US"/>
        </w:rPr>
        <w:lastRenderedPageBreak/>
        <w:t xml:space="preserve">Rozporządzeniu </w:t>
      </w:r>
      <w:r w:rsidRPr="000D6E30">
        <w:rPr>
          <w:rFonts w:ascii="Calibri" w:eastAsia="Times New Roman" w:hAnsi="Calibri" w:cs="Times New Roman"/>
          <w:sz w:val="20"/>
          <w:szCs w:val="20"/>
          <w:lang w:bidi="en-US"/>
        </w:rPr>
        <w:t>–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D6E30">
        <w:rPr>
          <w:rFonts w:ascii="Calibri" w:eastAsia="Times New Roman" w:hAnsi="Calibri" w:cs="Times New Roman"/>
          <w:sz w:val="20"/>
          <w:szCs w:val="20"/>
          <w:shd w:val="clear" w:color="auto" w:fill="FFFFFF"/>
          <w:lang w:bidi="en-US"/>
        </w:rPr>
        <w:t>Dz. Urz. UE L 119 z 04.05.2016, str. 1 z późn. zm.)</w:t>
      </w:r>
      <w:r w:rsidRPr="000D6E30">
        <w:rPr>
          <w:rFonts w:ascii="Calibri" w:eastAsia="Times New Roman" w:hAnsi="Calibri" w:cs="Times New Roman"/>
          <w:sz w:val="20"/>
          <w:szCs w:val="20"/>
          <w:lang w:bidi="en-US"/>
        </w:rPr>
        <w:t>;</w:t>
      </w:r>
    </w:p>
    <w:p w14:paraId="1B868A77" w14:textId="77777777" w:rsidR="000D6E30" w:rsidRPr="000D6E30" w:rsidRDefault="000D6E30" w:rsidP="000D6E30">
      <w:pPr>
        <w:numPr>
          <w:ilvl w:val="0"/>
          <w:numId w:val="2"/>
        </w:numPr>
        <w:spacing w:before="200" w:after="200" w:line="276" w:lineRule="auto"/>
        <w:ind w:left="738" w:hanging="369"/>
        <w:contextualSpacing/>
        <w:jc w:val="both"/>
        <w:rPr>
          <w:rFonts w:ascii="Calibri" w:eastAsia="Times New Roman" w:hAnsi="Calibri" w:cs="Times New Roman"/>
          <w:sz w:val="20"/>
          <w:szCs w:val="20"/>
          <w:lang w:bidi="en-US"/>
        </w:rPr>
      </w:pPr>
      <w:r w:rsidRPr="000D6E30">
        <w:rPr>
          <w:rFonts w:ascii="Calibri" w:eastAsia="Times New Roman" w:hAnsi="Calibri" w:cs="Times New Roman"/>
          <w:b/>
          <w:sz w:val="20"/>
          <w:szCs w:val="20"/>
          <w:lang w:bidi="en-US"/>
        </w:rPr>
        <w:t>systemie informatycznym</w:t>
      </w:r>
      <w:r w:rsidRPr="000D6E30">
        <w:rPr>
          <w:rFonts w:ascii="Calibri" w:eastAsia="Times New Roman" w:hAnsi="Calibri" w:cs="Times New Roman"/>
          <w:sz w:val="20"/>
          <w:szCs w:val="20"/>
          <w:lang w:bidi="en-US"/>
        </w:rPr>
        <w:t xml:space="preserve"> – rozumie się przez to zespół współpracujących ze sobą urządzeń, programów, procedur przetwarzania informacji i narzędzi programowych zastosowanych w celu przetwarzania danych;</w:t>
      </w:r>
    </w:p>
    <w:p w14:paraId="137AC4DC" w14:textId="45888800" w:rsidR="000D6E30" w:rsidRDefault="000D6E30" w:rsidP="000D6E30">
      <w:pPr>
        <w:numPr>
          <w:ilvl w:val="0"/>
          <w:numId w:val="2"/>
        </w:numPr>
        <w:spacing w:before="200" w:after="200" w:line="276" w:lineRule="auto"/>
        <w:ind w:left="738" w:hanging="369"/>
        <w:contextualSpacing/>
        <w:jc w:val="both"/>
        <w:rPr>
          <w:rFonts w:ascii="Calibri" w:eastAsia="Times New Roman" w:hAnsi="Calibri" w:cs="Times New Roman"/>
          <w:sz w:val="20"/>
          <w:szCs w:val="20"/>
          <w:lang w:bidi="en-US"/>
        </w:rPr>
      </w:pPr>
      <w:r w:rsidRPr="000D6E30">
        <w:rPr>
          <w:rFonts w:ascii="Calibri" w:eastAsia="Times New Roman" w:hAnsi="Calibri" w:cs="Times New Roman"/>
          <w:b/>
          <w:sz w:val="20"/>
          <w:szCs w:val="20"/>
          <w:lang w:bidi="en-US"/>
        </w:rPr>
        <w:t>Umowie Powierzenia</w:t>
      </w:r>
      <w:r w:rsidRPr="000D6E30">
        <w:rPr>
          <w:rFonts w:ascii="Calibri" w:eastAsia="Times New Roman" w:hAnsi="Calibri" w:cs="Times New Roman"/>
          <w:sz w:val="20"/>
          <w:szCs w:val="20"/>
          <w:lang w:bidi="en-US"/>
        </w:rPr>
        <w:t xml:space="preserve"> – rozumie się przez to niniejszą umowę powierzenia przetwarzania danych osobowych;</w:t>
      </w:r>
    </w:p>
    <w:p w14:paraId="77067FDF" w14:textId="08C8C894" w:rsidR="00825F9D" w:rsidRPr="00825F9D" w:rsidRDefault="000D6E30" w:rsidP="00825F9D">
      <w:pPr>
        <w:numPr>
          <w:ilvl w:val="0"/>
          <w:numId w:val="2"/>
        </w:numPr>
        <w:spacing w:before="200" w:after="200" w:line="276" w:lineRule="auto"/>
        <w:ind w:left="738" w:hanging="369"/>
        <w:contextualSpacing/>
        <w:jc w:val="both"/>
        <w:rPr>
          <w:rFonts w:ascii="Calibri" w:eastAsia="Times New Roman" w:hAnsi="Calibri" w:cs="Calibri"/>
          <w:b/>
          <w:bCs/>
          <w:sz w:val="20"/>
          <w:szCs w:val="20"/>
          <w:lang w:bidi="en-US"/>
        </w:rPr>
      </w:pPr>
      <w:r w:rsidRPr="00CD26C5">
        <w:rPr>
          <w:rFonts w:ascii="Calibri" w:eastAsia="Times New Roman" w:hAnsi="Calibri" w:cs="Times New Roman"/>
          <w:b/>
          <w:sz w:val="20"/>
          <w:szCs w:val="20"/>
          <w:lang w:bidi="en-US"/>
        </w:rPr>
        <w:t xml:space="preserve">Umowie Głównej </w:t>
      </w:r>
      <w:r w:rsidRPr="00CD26C5">
        <w:rPr>
          <w:rFonts w:ascii="Calibri" w:eastAsia="Times New Roman" w:hAnsi="Calibri" w:cs="Times New Roman"/>
          <w:sz w:val="20"/>
          <w:szCs w:val="20"/>
          <w:lang w:bidi="en-US"/>
        </w:rPr>
        <w:t>– rozumie się przez to umowę z dnia</w:t>
      </w:r>
      <w:r w:rsidRPr="00CD26C5">
        <w:rPr>
          <w:rFonts w:ascii="Calibri" w:eastAsia="Times New Roman" w:hAnsi="Calibri" w:cs="Times New Roman"/>
          <w:szCs w:val="20"/>
          <w:lang w:bidi="en-US"/>
        </w:rPr>
        <w:t>………………………</w:t>
      </w:r>
      <w:r w:rsidRPr="00C4548C">
        <w:rPr>
          <w:rFonts w:ascii="Calibri" w:eastAsia="Times New Roman" w:hAnsi="Calibri" w:cs="Calibri"/>
          <w:sz w:val="20"/>
          <w:szCs w:val="20"/>
          <w:lang w:bidi="en-US"/>
        </w:rPr>
        <w:t xml:space="preserve">zawartą przez Strony niniejszej Umowy Powierzenia, której przedmiotem </w:t>
      </w:r>
      <w:r w:rsidR="00951323" w:rsidRPr="00C4548C">
        <w:rPr>
          <w:rFonts w:ascii="Calibri" w:eastAsia="Times New Roman" w:hAnsi="Calibri" w:cs="Calibri"/>
          <w:sz w:val="20"/>
          <w:szCs w:val="20"/>
          <w:lang w:bidi="en-US"/>
        </w:rPr>
        <w:t>są roboty budowlane</w:t>
      </w:r>
      <w:r w:rsidR="00747ABF" w:rsidRPr="00C4548C">
        <w:rPr>
          <w:rFonts w:ascii="Calibri" w:eastAsia="Times New Roman" w:hAnsi="Calibri" w:cs="Calibri"/>
          <w:sz w:val="20"/>
          <w:szCs w:val="20"/>
          <w:lang w:bidi="en-US"/>
        </w:rPr>
        <w:t xml:space="preserve"> dla zadania </w:t>
      </w:r>
      <w:r w:rsidRPr="00C4548C">
        <w:rPr>
          <w:rFonts w:ascii="Calibri" w:eastAsia="Times New Roman" w:hAnsi="Calibri" w:cs="Calibri"/>
          <w:sz w:val="20"/>
          <w:szCs w:val="20"/>
          <w:lang w:bidi="en-US"/>
        </w:rPr>
        <w:t>pn.:</w:t>
      </w:r>
      <w:r w:rsidR="00825F9D">
        <w:rPr>
          <w:rFonts w:ascii="Calibri" w:eastAsia="Times New Roman" w:hAnsi="Calibri" w:cs="Calibri"/>
          <w:sz w:val="20"/>
          <w:szCs w:val="20"/>
          <w:lang w:bidi="en-US"/>
        </w:rPr>
        <w:t xml:space="preserve"> </w:t>
      </w:r>
      <w:r w:rsidR="004B0EC9" w:rsidRPr="004B0EC9">
        <w:rPr>
          <w:rFonts w:cs="Arial"/>
          <w:b/>
          <w:bCs/>
        </w:rPr>
        <w:t>„3A.6 Budowa stanowiska pompowego dla pomp mobilnych dla odwodnienia kompleksu Lesisko”</w:t>
      </w:r>
      <w:r w:rsidR="004B0EC9" w:rsidRPr="004B0EC9">
        <w:rPr>
          <w:rFonts w:cs="Arial"/>
          <w:b/>
          <w:bCs/>
        </w:rPr>
        <w:t>;</w:t>
      </w:r>
    </w:p>
    <w:p w14:paraId="6D3591D3" w14:textId="77777777" w:rsidR="000D6E30" w:rsidRPr="00825F9D" w:rsidRDefault="000D6E30" w:rsidP="00825F9D">
      <w:pPr>
        <w:numPr>
          <w:ilvl w:val="0"/>
          <w:numId w:val="2"/>
        </w:numPr>
        <w:spacing w:before="200" w:after="200" w:line="276" w:lineRule="auto"/>
        <w:ind w:left="738" w:hanging="369"/>
        <w:contextualSpacing/>
        <w:jc w:val="both"/>
        <w:rPr>
          <w:rFonts w:ascii="Calibri" w:eastAsia="Times New Roman" w:hAnsi="Calibri" w:cs="Calibri"/>
          <w:b/>
          <w:bCs/>
          <w:sz w:val="20"/>
          <w:szCs w:val="20"/>
          <w:lang w:bidi="en-US"/>
        </w:rPr>
      </w:pPr>
      <w:r w:rsidRPr="00825F9D">
        <w:rPr>
          <w:rFonts w:ascii="Calibri" w:eastAsia="Times New Roman" w:hAnsi="Calibri" w:cs="Times New Roman"/>
          <w:b/>
          <w:sz w:val="20"/>
          <w:szCs w:val="20"/>
          <w:lang w:bidi="en-US"/>
        </w:rPr>
        <w:t>ustawie o ochronie danych osobowych</w:t>
      </w:r>
      <w:r w:rsidRPr="00825F9D">
        <w:rPr>
          <w:rFonts w:ascii="Calibri" w:eastAsia="Times New Roman" w:hAnsi="Calibri" w:cs="Times New Roman"/>
          <w:sz w:val="20"/>
          <w:szCs w:val="20"/>
          <w:lang w:bidi="en-US"/>
        </w:rPr>
        <w:t xml:space="preserve"> – rozumie się przez to ustawę z dnia 10 maja 2018 r. o ochronie danych osobowych (Dz. U. z 2018 r., poz. 1000 z późn. zm.).</w:t>
      </w:r>
    </w:p>
    <w:p w14:paraId="3B284FE7"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bidi="en-US"/>
        </w:rPr>
      </w:pPr>
    </w:p>
    <w:p w14:paraId="148E1B53"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rPr>
      </w:pPr>
      <w:r w:rsidRPr="000D6E30">
        <w:rPr>
          <w:rFonts w:ascii="Calibri" w:eastAsia="Times New Roman" w:hAnsi="Calibri" w:cs="Calibri"/>
          <w:b/>
          <w:kern w:val="2"/>
          <w:sz w:val="20"/>
          <w:szCs w:val="20"/>
          <w:lang w:bidi="en-US"/>
        </w:rPr>
        <w:t>§ 2.</w:t>
      </w:r>
      <w:r w:rsidRPr="000D6E30">
        <w:rPr>
          <w:rFonts w:ascii="Calibri" w:eastAsia="Times New Roman" w:hAnsi="Calibri" w:cs="Calibri"/>
          <w:b/>
          <w:kern w:val="2"/>
          <w:sz w:val="20"/>
          <w:szCs w:val="20"/>
          <w:lang w:bidi="en-US"/>
        </w:rPr>
        <w:br/>
      </w:r>
      <w:r w:rsidRPr="000D6E30">
        <w:rPr>
          <w:rFonts w:ascii="Calibri" w:eastAsia="Times New Roman" w:hAnsi="Calibri" w:cs="Times New Roman"/>
          <w:b/>
          <w:sz w:val="20"/>
          <w:szCs w:val="20"/>
          <w:lang w:bidi="en-US"/>
        </w:rPr>
        <w:t>Przedmiot Umowy Powierzenia</w:t>
      </w:r>
    </w:p>
    <w:p w14:paraId="2ABB00CB"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i Procesor oświadczają, że zawarli Umowę Główną w związku z którą będą przetwarzane dane osobowe.</w:t>
      </w:r>
    </w:p>
    <w:p w14:paraId="631A23B7"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Niniejsza Umowa Powierzenia jest akcesoryjna względem Umowy Głównej oraz reguluje wzajemny stosunek stron i ich obowiązki w zakresie przetwarzania danych osobowych w związku z obowiązkami Procesora wynikającymi z Umowy Głównej.</w:t>
      </w:r>
    </w:p>
    <w:p w14:paraId="7CD9179E"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Przetwarzanie danych osobowych odbywać się będzie w zgodzie i w oparciu o </w:t>
      </w:r>
      <w:r w:rsidRPr="000D6E30">
        <w:rPr>
          <w:rFonts w:ascii="Calibri" w:eastAsia="Times New Roman" w:hAnsi="Calibri" w:cs="Times New Roman"/>
          <w:sz w:val="20"/>
          <w:szCs w:val="20"/>
          <w:lang w:bidi="en-US"/>
        </w:rPr>
        <w:t>Rozporządzenie, ustawę o ochronie danych osobowych i innymi powszechnie obowiązującymi przepisami o ochronie danych osobowych</w:t>
      </w:r>
      <w:r w:rsidRPr="000D6E30">
        <w:rPr>
          <w:rFonts w:ascii="Calibri" w:eastAsia="Times New Roman" w:hAnsi="Calibri" w:cs="Times New Roman"/>
          <w:sz w:val="20"/>
          <w:szCs w:val="20"/>
          <w:lang w:eastAsia="ar-SA" w:bidi="en-US"/>
        </w:rPr>
        <w:t>.</w:t>
      </w:r>
    </w:p>
    <w:p w14:paraId="2F6BF712"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Przedmiotem Umowy Powierzenia jest powierzenie Procesorowi przez Administratora, przetwarzania danych osobowych, w związku z realizacją obowiązków określonych w Umowie Głównej.</w:t>
      </w:r>
    </w:p>
    <w:p w14:paraId="5BF22BF4"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oświadcza, że jest administratorem danych, o których mowa w § 3 ust. 1 Umowy Powierzenia, w rozumieniu art. 4 ust. 7 Rozporządzenia.</w:t>
      </w:r>
    </w:p>
    <w:p w14:paraId="748D153E"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 xml:space="preserve">Podmiotem przetwarzającym, w rozumieniu art. 4 ust. 8 Rozporządzenia, któremu Administrator powierza przetwarzanie danych osobowych jest Procesor. </w:t>
      </w:r>
    </w:p>
    <w:p w14:paraId="6374D10D"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powierza Procesorowi przetwarzanie danych osobowych, a Procesor zobowiązuje się do ich przetwarzania zgodnego z prawem, Umową Główną i niniejszą Umową Powierzenia.</w:t>
      </w:r>
    </w:p>
    <w:p w14:paraId="1384BE5C" w14:textId="77777777" w:rsidR="000D6E30" w:rsidRPr="000D6E30" w:rsidRDefault="000D6E30" w:rsidP="000D6E30">
      <w:pPr>
        <w:numPr>
          <w:ilvl w:val="0"/>
          <w:numId w:val="3"/>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Procesor będzie przetwarzać dane osobowe wyłącznie w zakresie i celu przewidzianym w niniejszej Umowie Powierzenia.</w:t>
      </w:r>
    </w:p>
    <w:p w14:paraId="668792B5"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3.</w:t>
      </w:r>
      <w:r w:rsidRPr="000D6E30">
        <w:rPr>
          <w:rFonts w:ascii="Calibri" w:eastAsia="Times New Roman" w:hAnsi="Calibri" w:cs="Calibri"/>
          <w:b/>
          <w:kern w:val="2"/>
          <w:sz w:val="20"/>
          <w:szCs w:val="20"/>
          <w:lang w:bidi="en-US"/>
        </w:rPr>
        <w:br/>
        <w:t>Powierzenie przetwarzania danych osobowych</w:t>
      </w:r>
    </w:p>
    <w:p w14:paraId="59D1F206" w14:textId="77777777" w:rsidR="00CD26C5" w:rsidRPr="00CD26C5" w:rsidRDefault="000D6E30" w:rsidP="00CD26C5">
      <w:pPr>
        <w:numPr>
          <w:ilvl w:val="1"/>
          <w:numId w:val="23"/>
        </w:numPr>
        <w:suppressAutoHyphens/>
        <w:spacing w:before="120" w:after="120" w:line="240" w:lineRule="auto"/>
        <w:ind w:left="567" w:hanging="567"/>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 xml:space="preserve">Administrator powierza Procesorowi </w:t>
      </w:r>
      <w:r w:rsidR="00CD26C5" w:rsidRPr="00CD26C5">
        <w:rPr>
          <w:rFonts w:ascii="Calibri" w:eastAsia="Times New Roman" w:hAnsi="Calibri" w:cs="Times New Roman"/>
          <w:sz w:val="20"/>
          <w:szCs w:val="20"/>
          <w:lang w:eastAsia="ar-SA" w:bidi="en-US"/>
        </w:rPr>
        <w:t xml:space="preserve">przetwarzanie danych osobowych w celu wypełnienia obowiązków prawnych ciążących na Administratorze oraz w celu wykonania zadań realizowanych w interesie publicznym lub w ramach sprawowania władzy publicznej powierzonej administratorowi na podstawie art. 6 ust. 1 lit. e RODO. Procesor będzie przetwarzał, powierzone na podstawie Umowy dane tj. </w:t>
      </w:r>
    </w:p>
    <w:p w14:paraId="663EC285" w14:textId="77777777" w:rsidR="00CD26C5" w:rsidRPr="00CD26C5" w:rsidRDefault="00CD26C5" w:rsidP="00CD26C5">
      <w:pPr>
        <w:pStyle w:val="ListParagraph"/>
        <w:numPr>
          <w:ilvl w:val="1"/>
          <w:numId w:val="24"/>
        </w:numPr>
        <w:suppressAutoHyphens/>
        <w:spacing w:before="120" w:after="120" w:line="240" w:lineRule="auto"/>
        <w:jc w:val="both"/>
        <w:rPr>
          <w:sz w:val="20"/>
          <w:szCs w:val="20"/>
          <w:lang w:val="pl-PL" w:eastAsia="ar-SA" w:bidi="en-US"/>
        </w:rPr>
      </w:pPr>
      <w:r w:rsidRPr="00CD26C5">
        <w:rPr>
          <w:sz w:val="20"/>
          <w:szCs w:val="20"/>
          <w:lang w:val="pl-PL" w:eastAsia="ar-SA" w:bidi="en-US"/>
        </w:rPr>
        <w:t xml:space="preserve">dane identyfikacyjne pracowników Administratora, </w:t>
      </w:r>
    </w:p>
    <w:p w14:paraId="10B94934" w14:textId="6365D70D" w:rsidR="00CD26C5" w:rsidRDefault="00CD26C5" w:rsidP="00CD26C5">
      <w:pPr>
        <w:pStyle w:val="ListParagraph"/>
        <w:numPr>
          <w:ilvl w:val="1"/>
          <w:numId w:val="24"/>
        </w:numPr>
        <w:suppressAutoHyphens/>
        <w:spacing w:before="120" w:after="120" w:line="240" w:lineRule="auto"/>
        <w:jc w:val="both"/>
        <w:rPr>
          <w:sz w:val="20"/>
          <w:szCs w:val="20"/>
          <w:lang w:val="pl-PL" w:eastAsia="ar-SA" w:bidi="en-US"/>
        </w:rPr>
      </w:pPr>
      <w:r w:rsidRPr="00CD26C5">
        <w:rPr>
          <w:sz w:val="20"/>
          <w:szCs w:val="20"/>
          <w:lang w:val="pl-PL" w:eastAsia="ar-SA" w:bidi="en-US"/>
        </w:rPr>
        <w:t>dane identyfikacyjne właścicieli nieruchomości przeznaczonych pod zajęcia czasowe w związku z budową oraz innych osób zawartych w dokumentacji projektowej w tym: dane adresowe, imiona i nazwiska , adresy korespondencyjne , adresy mail, adresy IP, numery telefonów, numery i powierzchnie działek, księgi wieczyste, oznaczenie dokumentów własności.</w:t>
      </w:r>
    </w:p>
    <w:p w14:paraId="54F7ED68" w14:textId="1A8B7E38" w:rsidR="00BF043C" w:rsidRPr="00BF043C" w:rsidRDefault="00BF043C" w:rsidP="00BF043C">
      <w:pPr>
        <w:pStyle w:val="ListParagraph"/>
        <w:numPr>
          <w:ilvl w:val="1"/>
          <w:numId w:val="24"/>
        </w:numPr>
        <w:suppressAutoHyphens/>
        <w:spacing w:before="120" w:after="120" w:line="240" w:lineRule="auto"/>
        <w:rPr>
          <w:sz w:val="20"/>
          <w:szCs w:val="20"/>
          <w:lang w:eastAsia="ar-SA" w:bidi="en-US"/>
        </w:rPr>
      </w:pPr>
      <w:r w:rsidRPr="00BF043C">
        <w:rPr>
          <w:sz w:val="20"/>
          <w:szCs w:val="20"/>
          <w:lang w:eastAsia="ar-SA" w:bidi="en-US"/>
        </w:rPr>
        <w:t>Dane dotyczą podmiotów objętych realizacją projektu bądź  podmiotów uprawnionych do uzyskania informacji w związku z realizacją projektu.</w:t>
      </w:r>
    </w:p>
    <w:p w14:paraId="6D816863" w14:textId="0868BA24" w:rsidR="000D6E30" w:rsidRDefault="000D6E30" w:rsidP="00CD26C5">
      <w:pPr>
        <w:numPr>
          <w:ilvl w:val="0"/>
          <w:numId w:val="24"/>
        </w:numPr>
        <w:spacing w:after="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 xml:space="preserve">Powierzenie </w:t>
      </w:r>
      <w:sdt>
        <w:sdtPr>
          <w:rPr>
            <w:rFonts w:ascii="Calibri" w:eastAsia="Times New Roman" w:hAnsi="Calibri" w:cs="Times New Roman"/>
            <w:sz w:val="20"/>
            <w:szCs w:val="20"/>
            <w:lang w:eastAsia="ar-SA" w:bidi="en-US"/>
          </w:rPr>
          <w:alias w:val="Obejmuje/nie obejmuje"/>
          <w:tag w:val="Obejmuje/nie obejmuje"/>
          <w:id w:val="-1156606347"/>
          <w:placeholder>
            <w:docPart w:val="C821F59E5A6A48B6BBC8426507893995"/>
          </w:placeholder>
          <w:dropDownList>
            <w:listItem w:value="Wybierz element."/>
            <w:listItem w:displayText="obejmuje" w:value="obejmuje"/>
            <w:listItem w:displayText="nie obejmuje" w:value="nie obejmuje"/>
          </w:dropDownList>
        </w:sdtPr>
        <w:sdtEndPr/>
        <w:sdtContent>
          <w:r w:rsidRPr="00CD26C5">
            <w:rPr>
              <w:rFonts w:ascii="Calibri" w:eastAsia="Times New Roman" w:hAnsi="Calibri" w:cs="Times New Roman"/>
              <w:sz w:val="20"/>
              <w:szCs w:val="20"/>
              <w:lang w:eastAsia="ar-SA" w:bidi="en-US"/>
            </w:rPr>
            <w:t>nie obejmuje</w:t>
          </w:r>
        </w:sdtContent>
      </w:sdt>
      <w:r w:rsidRPr="000D6E30">
        <w:rPr>
          <w:rFonts w:ascii="Calibri" w:eastAsia="Times New Roman" w:hAnsi="Calibri" w:cs="Times New Roman"/>
          <w:sz w:val="20"/>
          <w:szCs w:val="20"/>
          <w:lang w:eastAsia="ar-SA" w:bidi="en-US"/>
        </w:rPr>
        <w:t xml:space="preserve"> </w:t>
      </w:r>
      <w:r w:rsidRPr="00CD26C5">
        <w:rPr>
          <w:rFonts w:ascii="Calibri" w:eastAsia="Times New Roman" w:hAnsi="Calibri" w:cs="Times New Roman"/>
          <w:sz w:val="20"/>
          <w:szCs w:val="20"/>
          <w:lang w:eastAsia="ar-SA" w:bidi="en-US"/>
        </w:rPr>
        <w:t xml:space="preserve">przetwarzania </w:t>
      </w:r>
      <w:r w:rsidRPr="000D6E30">
        <w:rPr>
          <w:rFonts w:ascii="Calibri" w:eastAsia="Times New Roman" w:hAnsi="Calibri" w:cs="Times New Roman"/>
          <w:sz w:val="20"/>
          <w:szCs w:val="20"/>
          <w:lang w:eastAsia="ar-SA" w:bidi="en-US"/>
        </w:rPr>
        <w:t>danych osobowych, o których mowa w </w:t>
      </w:r>
      <w:sdt>
        <w:sdtPr>
          <w:rPr>
            <w:rFonts w:ascii="Calibri" w:eastAsia="Times New Roman" w:hAnsi="Calibri" w:cs="Times New Roman"/>
            <w:sz w:val="20"/>
            <w:szCs w:val="20"/>
            <w:lang w:eastAsia="ar-SA" w:bidi="en-US"/>
          </w:rPr>
          <w:alias w:val="Dane osobowe szczególnej kategorii"/>
          <w:tag w:val="Dane osobowe szczególnej kategorii"/>
          <w:id w:val="-945610753"/>
          <w:placeholder>
            <w:docPart w:val="53C9BEBF1A3D41BCB0E1D93A4A69D31C"/>
          </w:placeholder>
          <w:dropDownList>
            <w:listItem w:value="Wybierz element."/>
            <w:listItem w:displayText="art. 9" w:value="art. 9"/>
            <w:listItem w:displayText="art. 10" w:value="art. 10"/>
            <w:listItem w:displayText="art. 9-10" w:value="art. 9-10"/>
          </w:dropDownList>
        </w:sdtPr>
        <w:sdtEndPr/>
        <w:sdtContent>
          <w:r w:rsidRPr="00CD26C5">
            <w:rPr>
              <w:rFonts w:ascii="Calibri" w:eastAsia="Times New Roman" w:hAnsi="Calibri" w:cs="Times New Roman"/>
              <w:sz w:val="20"/>
              <w:szCs w:val="20"/>
              <w:lang w:eastAsia="ar-SA" w:bidi="en-US"/>
            </w:rPr>
            <w:t>art. 9-10</w:t>
          </w:r>
        </w:sdtContent>
      </w:sdt>
      <w:r w:rsidRPr="000D6E30">
        <w:rPr>
          <w:rFonts w:ascii="Calibri" w:eastAsia="Times New Roman" w:hAnsi="Calibri" w:cs="Times New Roman"/>
          <w:sz w:val="20"/>
          <w:szCs w:val="20"/>
          <w:lang w:eastAsia="ar-SA" w:bidi="en-US"/>
        </w:rPr>
        <w:t xml:space="preserve"> Rozporządzenia.</w:t>
      </w:r>
    </w:p>
    <w:p w14:paraId="30F23968" w14:textId="5606C91E" w:rsidR="000D6E30" w:rsidRPr="00BB4D70" w:rsidRDefault="000D6E30" w:rsidP="00BB4D70">
      <w:pPr>
        <w:numPr>
          <w:ilvl w:val="0"/>
          <w:numId w:val="24"/>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lastRenderedPageBreak/>
        <w:t>Cel i zakres powierzenia przetwarzania danych osobowych wynika bezpośrednio i ogranicza się wyłącznie     do zadań wynikających z zawartej Umowy Głównej</w:t>
      </w:r>
      <w:r w:rsidR="009D6483">
        <w:rPr>
          <w:rFonts w:ascii="Calibri" w:eastAsia="Times New Roman" w:hAnsi="Calibri" w:cs="Times New Roman"/>
          <w:sz w:val="20"/>
          <w:szCs w:val="20"/>
          <w:lang w:eastAsia="ar-SA" w:bidi="en-US"/>
        </w:rPr>
        <w:t>.</w:t>
      </w:r>
      <w:r w:rsidRPr="000D6E30">
        <w:rPr>
          <w:rFonts w:ascii="Calibri" w:eastAsia="Times New Roman" w:hAnsi="Calibri" w:cs="Times New Roman"/>
          <w:sz w:val="20"/>
          <w:szCs w:val="20"/>
          <w:lang w:eastAsia="ar-SA" w:bidi="en-US"/>
        </w:rPr>
        <w:t xml:space="preserve"> </w:t>
      </w:r>
    </w:p>
    <w:p w14:paraId="57911110" w14:textId="77777777" w:rsidR="000D6E30" w:rsidRPr="000D6E30" w:rsidRDefault="000D6E30" w:rsidP="00CD26C5">
      <w:pPr>
        <w:numPr>
          <w:ilvl w:val="0"/>
          <w:numId w:val="24"/>
        </w:numPr>
        <w:spacing w:before="200" w:after="0" w:line="276" w:lineRule="auto"/>
        <w:ind w:left="284" w:hanging="284"/>
        <w:contextualSpacing/>
        <w:jc w:val="both"/>
        <w:rPr>
          <w:rFonts w:ascii="Calibri" w:eastAsia="Times New Roman" w:hAnsi="Calibri" w:cs="Times New Roman"/>
          <w:color w:val="000000"/>
          <w:sz w:val="20"/>
          <w:szCs w:val="20"/>
          <w:shd w:val="clear" w:color="auto" w:fill="FFFFFF"/>
          <w:lang w:eastAsia="pl-PL" w:bidi="en-US"/>
        </w:rPr>
      </w:pPr>
      <w:r w:rsidRPr="000D6E30">
        <w:rPr>
          <w:rFonts w:ascii="Calibri" w:eastAsia="Times New Roman" w:hAnsi="Calibri" w:cs="Times New Roman"/>
          <w:sz w:val="20"/>
          <w:szCs w:val="20"/>
          <w:lang w:eastAsia="ar-SA" w:bidi="en-US"/>
        </w:rPr>
        <w:t xml:space="preserve">Na danych osobowych, z związku z realizacją celu, o którym mowa w ust. 3, będą wykonywane w szczególności następujące operacje: </w:t>
      </w:r>
      <w:sdt>
        <w:sdtPr>
          <w:rPr>
            <w:rFonts w:ascii="Calibri" w:eastAsia="MS Gothic" w:hAnsi="Calibri" w:cs="Times New Roman"/>
            <w:color w:val="000000"/>
            <w:sz w:val="20"/>
            <w:szCs w:val="20"/>
            <w:shd w:val="clear" w:color="auto" w:fill="FFFFFF"/>
            <w:lang w:bidi="en-US"/>
          </w:rPr>
          <w:id w:val="-1484452256"/>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zbierania, </w:t>
      </w:r>
      <w:sdt>
        <w:sdtPr>
          <w:rPr>
            <w:rFonts w:ascii="Calibri" w:eastAsia="MS Gothic" w:hAnsi="Calibri" w:cs="Times New Roman"/>
            <w:color w:val="000000"/>
            <w:sz w:val="20"/>
            <w:szCs w:val="20"/>
            <w:shd w:val="clear" w:color="auto" w:fill="FFFFFF"/>
            <w:lang w:bidi="en-US"/>
          </w:rPr>
          <w:id w:val="994001635"/>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utrwalania, </w:t>
      </w:r>
      <w:sdt>
        <w:sdtPr>
          <w:rPr>
            <w:rFonts w:ascii="Calibri" w:eastAsia="MS Gothic" w:hAnsi="Calibri" w:cs="Times New Roman"/>
            <w:color w:val="000000"/>
            <w:sz w:val="20"/>
            <w:szCs w:val="20"/>
            <w:shd w:val="clear" w:color="auto" w:fill="FFFFFF"/>
            <w:lang w:bidi="en-US"/>
          </w:rPr>
          <w:id w:val="1918522274"/>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organizowania, </w:t>
      </w:r>
      <w:sdt>
        <w:sdtPr>
          <w:rPr>
            <w:rFonts w:ascii="Calibri" w:eastAsia="MS Gothic" w:hAnsi="Calibri" w:cs="Times New Roman"/>
            <w:color w:val="000000"/>
            <w:sz w:val="20"/>
            <w:szCs w:val="20"/>
            <w:shd w:val="clear" w:color="auto" w:fill="FFFFFF"/>
            <w:lang w:bidi="en-US"/>
          </w:rPr>
          <w:id w:val="-778649984"/>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porządkowania, </w:t>
      </w:r>
      <w:sdt>
        <w:sdtPr>
          <w:rPr>
            <w:rFonts w:ascii="Calibri" w:eastAsia="MS Gothic" w:hAnsi="Calibri" w:cs="Times New Roman"/>
            <w:color w:val="000000"/>
            <w:sz w:val="20"/>
            <w:szCs w:val="20"/>
            <w:shd w:val="clear" w:color="auto" w:fill="FFFFFF"/>
            <w:lang w:bidi="en-US"/>
          </w:rPr>
          <w:id w:val="616719748"/>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przechowywania, </w:t>
      </w:r>
      <w:sdt>
        <w:sdtPr>
          <w:rPr>
            <w:rFonts w:ascii="Calibri" w:eastAsia="MS Gothic" w:hAnsi="Calibri" w:cs="Times New Roman"/>
            <w:color w:val="000000"/>
            <w:sz w:val="20"/>
            <w:szCs w:val="20"/>
            <w:shd w:val="clear" w:color="auto" w:fill="FFFFFF"/>
            <w:lang w:bidi="en-US"/>
          </w:rPr>
          <w:id w:val="-877238629"/>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adaptowania lub modyfikowania, </w:t>
      </w:r>
      <w:sdt>
        <w:sdtPr>
          <w:rPr>
            <w:rFonts w:ascii="Calibri" w:eastAsia="MS Gothic" w:hAnsi="Calibri" w:cs="Times New Roman"/>
            <w:color w:val="000000"/>
            <w:sz w:val="20"/>
            <w:szCs w:val="20"/>
            <w:shd w:val="clear" w:color="auto" w:fill="FFFFFF"/>
            <w:lang w:bidi="en-US"/>
          </w:rPr>
          <w:id w:val="1642928748"/>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pobierania, </w:t>
      </w:r>
      <w:sdt>
        <w:sdtPr>
          <w:rPr>
            <w:rFonts w:ascii="Calibri" w:eastAsia="MS Gothic" w:hAnsi="Calibri" w:cs="Times New Roman"/>
            <w:color w:val="000000"/>
            <w:sz w:val="20"/>
            <w:szCs w:val="20"/>
            <w:shd w:val="clear" w:color="auto" w:fill="FFFFFF"/>
            <w:lang w:bidi="en-US"/>
          </w:rPr>
          <w:id w:val="463236281"/>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wykorzystywania, </w:t>
      </w:r>
      <w:sdt>
        <w:sdtPr>
          <w:rPr>
            <w:rFonts w:ascii="Calibri" w:eastAsia="MS Gothic" w:hAnsi="Calibri" w:cs="Times New Roman"/>
            <w:color w:val="000000"/>
            <w:sz w:val="20"/>
            <w:szCs w:val="20"/>
            <w:shd w:val="clear" w:color="auto" w:fill="FFFFFF"/>
            <w:lang w:bidi="en-US"/>
          </w:rPr>
          <w:id w:val="-615287330"/>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ujawniania poprzez przesłanie, rozpowszechnianie lub innego rodzaju udostępnianie, </w:t>
      </w:r>
      <w:sdt>
        <w:sdtPr>
          <w:rPr>
            <w:rFonts w:ascii="Calibri" w:eastAsia="MS Gothic" w:hAnsi="Calibri" w:cs="Times New Roman"/>
            <w:color w:val="000000"/>
            <w:sz w:val="20"/>
            <w:szCs w:val="20"/>
            <w:shd w:val="clear" w:color="auto" w:fill="FFFFFF"/>
            <w:lang w:bidi="en-US"/>
          </w:rPr>
          <w:id w:val="470645574"/>
          <w14:checkbox>
            <w14:checked w14:val="0"/>
            <w14:checkedState w14:val="2612" w14:font="MS Gothic"/>
            <w14:uncheckedState w14:val="2610" w14:font="MS Gothic"/>
          </w14:checkbox>
        </w:sdtPr>
        <w:sdtEndPr/>
        <w:sdtContent>
          <w:r w:rsidRPr="000D6E30">
            <w:rPr>
              <w:rFonts w:ascii="Segoe UI Symbol" w:eastAsia="MS Gothic" w:hAnsi="Segoe UI Symbol" w:cs="Segoe UI Symbol"/>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dopasowywania lub łączenia, </w:t>
      </w:r>
      <w:sdt>
        <w:sdtPr>
          <w:rPr>
            <w:rFonts w:ascii="Calibri" w:eastAsia="MS Gothic" w:hAnsi="Calibri" w:cs="Times New Roman"/>
            <w:color w:val="000000"/>
            <w:sz w:val="20"/>
            <w:szCs w:val="20"/>
            <w:shd w:val="clear" w:color="auto" w:fill="FFFFFF"/>
            <w:lang w:bidi="en-US"/>
          </w:rPr>
          <w:id w:val="100079301"/>
          <w14:checkbox>
            <w14:checked w14:val="0"/>
            <w14:checkedState w14:val="2612" w14:font="MS Gothic"/>
            <w14:uncheckedState w14:val="2610" w14:font="MS Gothic"/>
          </w14:checkbox>
        </w:sdtPr>
        <w:sdtEndPr/>
        <w:sdtContent>
          <w:r w:rsidRPr="000D6E30">
            <w:rPr>
              <w:rFonts w:ascii="Segoe UI Symbol" w:eastAsia="MS Gothic" w:hAnsi="Segoe UI Symbol" w:cs="Segoe UI Symbol"/>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 xml:space="preserve">ograniczania, </w:t>
      </w:r>
      <w:sdt>
        <w:sdtPr>
          <w:rPr>
            <w:rFonts w:ascii="Calibri" w:eastAsia="MS Gothic" w:hAnsi="Calibri" w:cs="Times New Roman"/>
            <w:color w:val="000000"/>
            <w:sz w:val="20"/>
            <w:szCs w:val="20"/>
            <w:shd w:val="clear" w:color="auto" w:fill="FFFFFF"/>
            <w:lang w:bidi="en-US"/>
          </w:rPr>
          <w:id w:val="-1965258314"/>
          <w14:checkbox>
            <w14:checked w14:val="1"/>
            <w14:checkedState w14:val="2612" w14:font="MS Gothic"/>
            <w14:uncheckedState w14:val="2610" w14:font="MS Gothic"/>
          </w14:checkbox>
        </w:sdtPr>
        <w:sdtEndPr/>
        <w:sdtContent>
          <w:r w:rsidRPr="000D6E30">
            <w:rPr>
              <w:rFonts w:ascii="Calibri" w:eastAsia="MS Gothic" w:hAnsi="Calibri" w:cs="Times New Roman" w:hint="eastAsia"/>
              <w:color w:val="000000"/>
              <w:sz w:val="20"/>
              <w:szCs w:val="20"/>
              <w:shd w:val="clear" w:color="auto" w:fill="FFFFFF"/>
              <w:lang w:bidi="en-US"/>
            </w:rPr>
            <w:t>☒</w:t>
          </w:r>
        </w:sdtContent>
      </w:sdt>
      <w:r w:rsidRPr="000D6E30">
        <w:rPr>
          <w:rFonts w:ascii="Calibri" w:eastAsia="Times New Roman" w:hAnsi="Calibri" w:cs="Times New Roman"/>
          <w:color w:val="000000"/>
          <w:sz w:val="20"/>
          <w:szCs w:val="20"/>
          <w:shd w:val="clear" w:color="auto" w:fill="FFFFFF"/>
          <w:lang w:bidi="en-US"/>
        </w:rPr>
        <w:t>usuwania lub niszczenia, a </w:t>
      </w:r>
      <w:r w:rsidRPr="000D6E30">
        <w:rPr>
          <w:rFonts w:ascii="Calibri" w:eastAsia="Times New Roman" w:hAnsi="Calibri" w:cs="Times New Roman"/>
          <w:sz w:val="20"/>
          <w:szCs w:val="20"/>
          <w:lang w:eastAsia="ar-SA" w:bidi="en-US"/>
        </w:rPr>
        <w:t>także czynności polegające na tworzeniu kopii bezpieczeństwa oraz czynności związane z odtworzeniem danych osobowych z kopii bezpieczeństwa.</w:t>
      </w:r>
    </w:p>
    <w:p w14:paraId="73487B2F" w14:textId="77777777" w:rsidR="000D6E30" w:rsidRPr="000D6E30" w:rsidRDefault="000D6E30" w:rsidP="00CD26C5">
      <w:pPr>
        <w:numPr>
          <w:ilvl w:val="0"/>
          <w:numId w:val="24"/>
        </w:numPr>
        <w:spacing w:before="200" w:after="200" w:line="276" w:lineRule="auto"/>
        <w:ind w:left="284" w:hanging="284"/>
        <w:contextualSpacing/>
        <w:jc w:val="both"/>
        <w:rPr>
          <w:rFonts w:ascii="Calibri" w:eastAsia="Times New Roman" w:hAnsi="Calibri" w:cs="Times New Roman"/>
          <w:color w:val="000000"/>
          <w:sz w:val="20"/>
          <w:szCs w:val="20"/>
          <w:shd w:val="clear" w:color="auto" w:fill="FFFFFF"/>
          <w:lang w:bidi="en-US"/>
        </w:rPr>
      </w:pPr>
      <w:r w:rsidRPr="000D6E30">
        <w:rPr>
          <w:rFonts w:ascii="Calibri" w:eastAsia="Times New Roman" w:hAnsi="Calibri" w:cs="Times New Roman"/>
          <w:sz w:val="20"/>
          <w:szCs w:val="20"/>
          <w:lang w:eastAsia="ar-SA" w:bidi="en-US"/>
        </w:rPr>
        <w:t>Przetwarzanie powierzonych danych osobowych</w:t>
      </w:r>
      <w:r w:rsidRPr="000D6E30">
        <w:rPr>
          <w:rFonts w:ascii="Calibri" w:eastAsia="Times New Roman" w:hAnsi="Calibri" w:cs="Times New Roman"/>
          <w:szCs w:val="20"/>
          <w:lang w:bidi="en-US"/>
        </w:rPr>
        <w:t xml:space="preserve"> </w:t>
      </w:r>
      <w:sdt>
        <w:sdtPr>
          <w:rPr>
            <w:rFonts w:ascii="Calibri" w:eastAsia="Times New Roman" w:hAnsi="Calibri" w:cs="Times New Roman"/>
            <w:szCs w:val="20"/>
            <w:lang w:eastAsia="ar-SA" w:bidi="en-US"/>
          </w:rPr>
          <w:alias w:val="Będzie/nie będzie"/>
          <w:tag w:val="Będzie/nie będzie"/>
          <w:id w:val="762568887"/>
          <w:dropDownList>
            <w:listItem w:value="Wybierz element."/>
            <w:listItem w:displayText="będzie" w:value="będzie"/>
            <w:listItem w:displayText="nie będzie" w:value="nie będzie"/>
          </w:dropDownList>
        </w:sdtPr>
        <w:sdtEndPr/>
        <w:sdtContent>
          <w:r w:rsidRPr="000D6E30">
            <w:rPr>
              <w:rFonts w:ascii="Calibri" w:eastAsia="Times New Roman" w:hAnsi="Calibri" w:cs="Times New Roman"/>
              <w:szCs w:val="20"/>
              <w:lang w:eastAsia="ar-SA" w:bidi="en-US"/>
            </w:rPr>
            <w:t>nie będzie</w:t>
          </w:r>
        </w:sdtContent>
      </w:sdt>
      <w:r w:rsidRPr="000D6E30">
        <w:rPr>
          <w:rFonts w:ascii="Calibri" w:eastAsia="Times New Roman" w:hAnsi="Calibri" w:cs="Times New Roman"/>
          <w:sz w:val="20"/>
          <w:szCs w:val="20"/>
          <w:lang w:eastAsia="ar-SA" w:bidi="en-US"/>
        </w:rPr>
        <w:t xml:space="preserve"> odbywać się z wykorzystaniem systemów informatycznych.</w:t>
      </w:r>
    </w:p>
    <w:p w14:paraId="3EAABB40" w14:textId="77777777" w:rsidR="000D6E30" w:rsidRPr="000D6E30" w:rsidRDefault="000D6E30" w:rsidP="00CD26C5">
      <w:pPr>
        <w:numPr>
          <w:ilvl w:val="0"/>
          <w:numId w:val="24"/>
        </w:numPr>
        <w:spacing w:before="200" w:after="200" w:line="276" w:lineRule="auto"/>
        <w:ind w:left="284" w:hanging="284"/>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nie wyraża zgody na przetwarzanie danych osobowych poza Europejskim Obszarem Gospodarczym.</w:t>
      </w:r>
    </w:p>
    <w:p w14:paraId="36DE65C9" w14:textId="77777777" w:rsidR="000D6E30" w:rsidRPr="000D6E30" w:rsidRDefault="000D6E30" w:rsidP="000D6E30">
      <w:pPr>
        <w:suppressAutoHyphens/>
        <w:spacing w:before="120" w:after="120" w:line="276" w:lineRule="auto"/>
        <w:jc w:val="both"/>
        <w:rPr>
          <w:rFonts w:ascii="Calibri" w:eastAsia="Times New Roman" w:hAnsi="Calibri" w:cs="Calibri"/>
          <w:kern w:val="2"/>
          <w:sz w:val="20"/>
          <w:szCs w:val="20"/>
          <w:lang w:eastAsia="ar-SA" w:bidi="en-US"/>
        </w:rPr>
      </w:pPr>
    </w:p>
    <w:p w14:paraId="0CF39A34"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4.</w:t>
      </w:r>
      <w:r w:rsidRPr="000D6E30">
        <w:rPr>
          <w:rFonts w:ascii="Calibri" w:eastAsia="Times New Roman" w:hAnsi="Calibri" w:cs="Calibri"/>
          <w:b/>
          <w:kern w:val="2"/>
          <w:sz w:val="20"/>
          <w:szCs w:val="20"/>
          <w:lang w:bidi="en-US"/>
        </w:rPr>
        <w:br/>
      </w:r>
      <w:r w:rsidRPr="000D6E30">
        <w:rPr>
          <w:rFonts w:ascii="Calibri" w:eastAsia="Times New Roman" w:hAnsi="Calibri" w:cs="Calibri"/>
          <w:b/>
          <w:sz w:val="20"/>
          <w:szCs w:val="20"/>
          <w:lang w:bidi="en-US"/>
        </w:rPr>
        <w:t>Obowiązki Procesora</w:t>
      </w:r>
    </w:p>
    <w:p w14:paraId="786F699F" w14:textId="77777777" w:rsidR="000D6E30" w:rsidRPr="000D6E30" w:rsidRDefault="000D6E30" w:rsidP="000D6E30">
      <w:pPr>
        <w:numPr>
          <w:ilvl w:val="0"/>
          <w:numId w:val="5"/>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Procesor oświadcza, że przetwarzanie powierzonych mu danych osobowych, będzie odbywało się z poszanowaniem przepisów Rozporządzenia, ustawy o ochronie danych osobowych i </w:t>
      </w:r>
      <w:r w:rsidRPr="000D6E30">
        <w:rPr>
          <w:rFonts w:ascii="Calibri" w:eastAsia="Times New Roman" w:hAnsi="Calibri" w:cs="Calibri"/>
          <w:sz w:val="20"/>
          <w:szCs w:val="20"/>
          <w:lang w:bidi="en-US"/>
        </w:rPr>
        <w:t>innych powszechnie obowiązujących przepisów z zakresu ochrony danych osobowych</w:t>
      </w:r>
      <w:r w:rsidRPr="000D6E30">
        <w:rPr>
          <w:rFonts w:ascii="Calibri" w:eastAsia="Times New Roman" w:hAnsi="Calibri" w:cs="Calibri"/>
          <w:sz w:val="20"/>
          <w:szCs w:val="20"/>
          <w:lang w:eastAsia="ar-SA" w:bidi="en-US"/>
        </w:rPr>
        <w:t>.</w:t>
      </w:r>
    </w:p>
    <w:p w14:paraId="6533E375" w14:textId="77777777" w:rsidR="000D6E30" w:rsidRPr="000D6E30" w:rsidRDefault="000D6E30" w:rsidP="000D6E30">
      <w:pPr>
        <w:numPr>
          <w:ilvl w:val="0"/>
          <w:numId w:val="5"/>
        </w:numPr>
        <w:suppressAutoHyphens/>
        <w:spacing w:before="120" w:after="120" w:line="276" w:lineRule="auto"/>
        <w:ind w:left="369" w:hanging="369"/>
        <w:contextualSpacing/>
        <w:jc w:val="both"/>
        <w:textAlignment w:val="baseline"/>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 związku z powierzeniem przetwarzania danych osobowych Procesor zobowiązuje się do:</w:t>
      </w:r>
    </w:p>
    <w:p w14:paraId="12A9F286" w14:textId="77777777" w:rsidR="000D6E30" w:rsidRPr="000D6E30" w:rsidRDefault="000D6E30" w:rsidP="000D6E30">
      <w:pPr>
        <w:numPr>
          <w:ilvl w:val="0"/>
          <w:numId w:val="6"/>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przetwarzania danych osobowych wyłącznie na udokumentowane polecenie Administratora; za udokumentowane polecenie uznaje się zadania zlecone do wykonywania w drodze Umowy Głównej;</w:t>
      </w:r>
    </w:p>
    <w:p w14:paraId="1CC9AB31" w14:textId="77777777" w:rsidR="000D6E30" w:rsidRPr="000D6E30" w:rsidRDefault="000D6E30" w:rsidP="000D6E30">
      <w:pPr>
        <w:numPr>
          <w:ilvl w:val="0"/>
          <w:numId w:val="6"/>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dopuszczenia do przetwarzania danych osobowych wyłącznie osób posiadających upoważnienie, o którym mowa w art. 29 Rozporządzenia, oraz przeszkolonych z zakresu przepisów o ochronie danych osobowych;</w:t>
      </w:r>
    </w:p>
    <w:p w14:paraId="7FB9263A" w14:textId="77777777" w:rsidR="000D6E30" w:rsidRPr="000D6E30" w:rsidRDefault="000D6E30" w:rsidP="000D6E30">
      <w:pPr>
        <w:numPr>
          <w:ilvl w:val="0"/>
          <w:numId w:val="6"/>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zobowiązania osób upoważnionych do przetwarzania danych osobowych do zachowania tajemnicy;</w:t>
      </w:r>
    </w:p>
    <w:p w14:paraId="7CFC7E72" w14:textId="77777777" w:rsidR="000D6E30" w:rsidRPr="000D6E30" w:rsidRDefault="000D6E30" w:rsidP="000D6E30">
      <w:pPr>
        <w:numPr>
          <w:ilvl w:val="0"/>
          <w:numId w:val="6"/>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7D8BD385"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pseudonimizacji i szyfrowania danych osobowych,</w:t>
      </w:r>
    </w:p>
    <w:p w14:paraId="783E9C1C"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4F7D5AF"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zapewnienia w działaniach serwisowych (w tym wymiana uszkodzonych zasobów dyskowych), by dostęp do zasobów był ograniczony do osób upoważnionych,</w:t>
      </w:r>
    </w:p>
    <w:p w14:paraId="02CD69A1"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zdolności do ciągłego zapewnienia poufności, integralności, dostępności i odporności systemów informatycznych i usług przetwarzania,</w:t>
      </w:r>
    </w:p>
    <w:p w14:paraId="1D59EACE"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zdolności do szybkiego przywrócenia dostępności danych osobowych i dostępu do nich w razie incydentu fizycznego lub technicznego,</w:t>
      </w:r>
    </w:p>
    <w:p w14:paraId="1D91A5DA" w14:textId="77777777" w:rsidR="000D6E30" w:rsidRPr="000D6E30" w:rsidRDefault="000D6E30" w:rsidP="000D6E30">
      <w:pPr>
        <w:numPr>
          <w:ilvl w:val="0"/>
          <w:numId w:val="7"/>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regularnego testowania, mierzenia i oceniania skuteczności środków technicznych i organizacyjnych mających zapewnić bezpieczeństwo przetwarzania danych osobowych;</w:t>
      </w:r>
    </w:p>
    <w:p w14:paraId="77944B79" w14:textId="25F15A80" w:rsidR="000D6E30" w:rsidRPr="000D6E30" w:rsidRDefault="000D6E30" w:rsidP="000D6E30">
      <w:pPr>
        <w:numPr>
          <w:ilvl w:val="0"/>
          <w:numId w:val="6"/>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przestrzegania określonych w § 7</w:t>
      </w:r>
      <w:r w:rsidR="00D708EC">
        <w:rPr>
          <w:rFonts w:ascii="Calibri" w:eastAsia="Times New Roman" w:hAnsi="Calibri" w:cs="Times New Roman"/>
          <w:sz w:val="20"/>
          <w:szCs w:val="20"/>
          <w:lang w:eastAsia="ar-SA" w:bidi="en-US"/>
        </w:rPr>
        <w:t xml:space="preserve"> </w:t>
      </w:r>
      <w:r w:rsidRPr="000D6E30">
        <w:rPr>
          <w:rFonts w:ascii="Calibri" w:eastAsia="Times New Roman" w:hAnsi="Calibri" w:cs="Times New Roman"/>
          <w:sz w:val="20"/>
          <w:szCs w:val="20"/>
          <w:lang w:eastAsia="ar-SA" w:bidi="en-US"/>
        </w:rPr>
        <w:t>niniejszej Umowy Powierzenia warunków podpowierzenia przetwarzania danych osobowych innemu podmiotowi;</w:t>
      </w:r>
    </w:p>
    <w:p w14:paraId="0F205267" w14:textId="77777777" w:rsidR="000D6E30" w:rsidRPr="000D6E30" w:rsidRDefault="000D6E30" w:rsidP="000D6E30">
      <w:pPr>
        <w:numPr>
          <w:ilvl w:val="0"/>
          <w:numId w:val="6"/>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lastRenderedPageBreak/>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6605ED31" w14:textId="77777777" w:rsidR="000D6E30" w:rsidRPr="000D6E30" w:rsidRDefault="000D6E30" w:rsidP="000D6E30">
      <w:pPr>
        <w:numPr>
          <w:ilvl w:val="0"/>
          <w:numId w:val="5"/>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Procesor realizując zadania wynikające z Umowy Głównej:</w:t>
      </w:r>
    </w:p>
    <w:p w14:paraId="0C695E59" w14:textId="77777777" w:rsidR="000D6E30" w:rsidRPr="000D6E30" w:rsidRDefault="000D6E30" w:rsidP="000D6E30">
      <w:pPr>
        <w:numPr>
          <w:ilvl w:val="0"/>
          <w:numId w:val="8"/>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zastosuje odpowiednie środki organizacyjne w celu zgodnego z przepisami przetwarzania powierzonych danych osobowych;</w:t>
      </w:r>
    </w:p>
    <w:p w14:paraId="4155453D" w14:textId="77777777" w:rsidR="000D6E30" w:rsidRPr="000D6E30" w:rsidRDefault="000D6E30" w:rsidP="000D6E30">
      <w:pPr>
        <w:numPr>
          <w:ilvl w:val="0"/>
          <w:numId w:val="8"/>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zastosuje środki zabezpieczenia określone w art. 32 Rozporządzenia – wdrożone środki zabezpieczenia muszą być adekwatne do zidentyfikowanych ryzyk dla zakresu powierzonego przetwarzania danych osobowych;</w:t>
      </w:r>
    </w:p>
    <w:p w14:paraId="7F4E04E1" w14:textId="77777777" w:rsidR="000D6E30" w:rsidRPr="000D6E30" w:rsidRDefault="000D6E30" w:rsidP="000D6E30">
      <w:pPr>
        <w:numPr>
          <w:ilvl w:val="0"/>
          <w:numId w:val="8"/>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udzieli pomocy Administratorowi w zakresie:</w:t>
      </w:r>
    </w:p>
    <w:p w14:paraId="6F1E3621" w14:textId="77777777" w:rsidR="000D6E30" w:rsidRPr="000D6E30" w:rsidRDefault="000D6E30" w:rsidP="000D6E30">
      <w:pPr>
        <w:numPr>
          <w:ilvl w:val="0"/>
          <w:numId w:val="9"/>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realizacji obowiązku udzielania odpowiedzi na żądania osób, których dane dotyczą, w zakresie wykonywania jej praw określonych w rozdziale III Rozporządzenia,</w:t>
      </w:r>
    </w:p>
    <w:p w14:paraId="750F7CB5" w14:textId="77777777" w:rsidR="000D6E30" w:rsidRPr="000D6E30" w:rsidRDefault="000D6E30" w:rsidP="000D6E30">
      <w:pPr>
        <w:numPr>
          <w:ilvl w:val="0"/>
          <w:numId w:val="9"/>
        </w:numPr>
        <w:spacing w:before="200" w:after="200" w:line="276" w:lineRule="auto"/>
        <w:ind w:left="1106"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zapewnienia realizacji obowiązków wynikających z art. 32-36 Rozporządzenia;</w:t>
      </w:r>
    </w:p>
    <w:p w14:paraId="6E301B2B" w14:textId="77777777" w:rsidR="000D6E30" w:rsidRPr="000D6E30" w:rsidRDefault="000D6E30" w:rsidP="000D6E30">
      <w:pPr>
        <w:numPr>
          <w:ilvl w:val="0"/>
          <w:numId w:val="8"/>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po zakończeniu przetwarzania danych osobowych niezwłocznie zwróci powierzone mu dane osobowe lub dokona ich zniszczenia – adekwatnie do woli Administratora;</w:t>
      </w:r>
    </w:p>
    <w:p w14:paraId="468F44B8" w14:textId="77777777" w:rsidR="000D6E30" w:rsidRPr="000D6E30" w:rsidRDefault="000D6E30" w:rsidP="000D6E30">
      <w:pPr>
        <w:numPr>
          <w:ilvl w:val="0"/>
          <w:numId w:val="8"/>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014C29AE" w14:textId="77777777" w:rsidR="000D6E30" w:rsidRPr="000D6E30" w:rsidRDefault="000D6E30" w:rsidP="000D6E30">
      <w:pPr>
        <w:numPr>
          <w:ilvl w:val="0"/>
          <w:numId w:val="5"/>
        </w:numPr>
        <w:suppressAutoHyphens/>
        <w:spacing w:before="120" w:after="120" w:line="276" w:lineRule="auto"/>
        <w:ind w:left="357" w:hanging="357"/>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Procesor zobowiązuje się niezwłocznie (nie później niż w ciągu 24 godzin) zawiadomić Administratora o:</w:t>
      </w:r>
    </w:p>
    <w:p w14:paraId="61E79BBA" w14:textId="77777777" w:rsidR="000D6E30" w:rsidRPr="000D6E30" w:rsidRDefault="000D6E30" w:rsidP="000D6E30">
      <w:pPr>
        <w:numPr>
          <w:ilvl w:val="0"/>
          <w:numId w:val="10"/>
        </w:numPr>
        <w:spacing w:before="200" w:after="200" w:line="276" w:lineRule="auto"/>
        <w:ind w:left="738" w:hanging="369"/>
        <w:contextualSpacing/>
        <w:jc w:val="both"/>
        <w:rPr>
          <w:rFonts w:ascii="Calibri" w:eastAsia="Times New Roman" w:hAnsi="Calibri" w:cs="Times New Roman"/>
          <w:b/>
          <w:sz w:val="20"/>
          <w:szCs w:val="20"/>
          <w:lang w:eastAsia="ar-SA" w:bidi="en-US"/>
        </w:rPr>
      </w:pPr>
      <w:r w:rsidRPr="000D6E30">
        <w:rPr>
          <w:rFonts w:ascii="Calibri" w:eastAsia="Times New Roman" w:hAnsi="Calibri" w:cs="Times New Roman"/>
          <w:sz w:val="20"/>
          <w:szCs w:val="20"/>
          <w:lang w:eastAsia="ar-SA" w:bidi="en-US"/>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D4E0C29" w14:textId="77777777" w:rsidR="000D6E30" w:rsidRPr="000D6E30" w:rsidRDefault="000D6E30" w:rsidP="000D6E30">
      <w:pPr>
        <w:numPr>
          <w:ilvl w:val="0"/>
          <w:numId w:val="10"/>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06353AD1" w14:textId="77777777" w:rsidR="000D6E30" w:rsidRPr="000D6E30" w:rsidRDefault="000D6E30" w:rsidP="000D6E30">
      <w:pPr>
        <w:numPr>
          <w:ilvl w:val="0"/>
          <w:numId w:val="5"/>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Wykaz środków, o których mowa w ust. 2 pkt 4 oraz ust. 3 pkt 1-2, stanowi Załącznik nr 1 do niniejszej Umowy.</w:t>
      </w:r>
    </w:p>
    <w:p w14:paraId="431E2710" w14:textId="77777777" w:rsidR="000D6E30" w:rsidRPr="000D6E30" w:rsidRDefault="000D6E30" w:rsidP="000D6E30">
      <w:pPr>
        <w:numPr>
          <w:ilvl w:val="0"/>
          <w:numId w:val="5"/>
        </w:numPr>
        <w:suppressAutoHyphens/>
        <w:spacing w:before="120" w:after="120" w:line="276" w:lineRule="auto"/>
        <w:ind w:left="369" w:hanging="369"/>
        <w:contextualSpacing/>
        <w:jc w:val="both"/>
        <w:rPr>
          <w:rFonts w:ascii="Calibri" w:eastAsia="Calibri" w:hAnsi="Calibri" w:cs="Calibri"/>
          <w:iCs/>
          <w:sz w:val="20"/>
          <w:szCs w:val="20"/>
          <w:lang w:eastAsia="en-GB" w:bidi="en-US"/>
        </w:rPr>
      </w:pPr>
      <w:r w:rsidRPr="000D6E30">
        <w:rPr>
          <w:rFonts w:ascii="Calibri" w:eastAsia="Calibri" w:hAnsi="Calibri" w:cs="Calibri"/>
          <w:iCs/>
          <w:sz w:val="20"/>
          <w:szCs w:val="20"/>
          <w:lang w:eastAsia="en-GB" w:bidi="en-US"/>
        </w:rPr>
        <w:t>Procesor na każdy pisemny wniosek Administratora zobowiązany jest do udzielenia kompleksowej, pisemnej odpowiedzi, na skierowane przez Administratora pytania dotyczące kwestii związanych z przetwarzaniem powierzonych danych osobowych.</w:t>
      </w:r>
    </w:p>
    <w:p w14:paraId="76CD610F" w14:textId="77777777" w:rsidR="000D6E30" w:rsidRPr="000D6E30" w:rsidRDefault="000D6E30" w:rsidP="000D6E30">
      <w:pPr>
        <w:numPr>
          <w:ilvl w:val="0"/>
          <w:numId w:val="5"/>
        </w:numPr>
        <w:suppressAutoHyphens/>
        <w:spacing w:before="120" w:after="120" w:line="276" w:lineRule="auto"/>
        <w:ind w:left="369" w:hanging="369"/>
        <w:contextualSpacing/>
        <w:jc w:val="both"/>
        <w:rPr>
          <w:rFonts w:ascii="Calibri" w:eastAsia="Calibri" w:hAnsi="Calibri" w:cs="Calibri"/>
          <w:b/>
          <w:sz w:val="20"/>
          <w:szCs w:val="20"/>
          <w:lang w:eastAsia="en-GB" w:bidi="en-US"/>
        </w:rPr>
      </w:pPr>
      <w:r w:rsidRPr="000D6E30">
        <w:rPr>
          <w:rFonts w:ascii="Calibri" w:eastAsia="Calibri" w:hAnsi="Calibri" w:cs="Calibri"/>
          <w:iCs/>
          <w:sz w:val="20"/>
          <w:szCs w:val="20"/>
          <w:lang w:eastAsia="en-GB" w:bidi="en-US"/>
        </w:rPr>
        <w:t>Odpowiedzi, o której mowa w ust. 5, Procesor udzieli niezwłocznie, nie później niż w terminie 7 dni roboczych od dnia otrzymania wniosku Administratora.</w:t>
      </w:r>
    </w:p>
    <w:p w14:paraId="40116AE5" w14:textId="77777777" w:rsidR="000D6E30" w:rsidRPr="000D6E30" w:rsidRDefault="000D6E30" w:rsidP="000D6E30">
      <w:pPr>
        <w:suppressAutoHyphens/>
        <w:spacing w:before="120" w:after="120" w:line="276" w:lineRule="auto"/>
        <w:jc w:val="both"/>
        <w:rPr>
          <w:rFonts w:ascii="Calibri" w:eastAsia="Calibri" w:hAnsi="Calibri" w:cs="Calibri"/>
          <w:b/>
          <w:sz w:val="20"/>
          <w:szCs w:val="20"/>
          <w:lang w:eastAsia="en-GB" w:bidi="en-US"/>
        </w:rPr>
      </w:pPr>
    </w:p>
    <w:p w14:paraId="773EA323"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5.</w:t>
      </w:r>
      <w:r w:rsidRPr="000D6E30">
        <w:rPr>
          <w:rFonts w:ascii="Calibri" w:eastAsia="Times New Roman" w:hAnsi="Calibri" w:cs="Calibri"/>
          <w:b/>
          <w:kern w:val="2"/>
          <w:sz w:val="20"/>
          <w:szCs w:val="20"/>
          <w:lang w:bidi="en-US"/>
        </w:rPr>
        <w:br/>
      </w:r>
      <w:r w:rsidRPr="000D6E30">
        <w:rPr>
          <w:rFonts w:ascii="Calibri" w:eastAsia="Times New Roman" w:hAnsi="Calibri" w:cs="Calibri"/>
          <w:b/>
          <w:sz w:val="20"/>
          <w:szCs w:val="20"/>
          <w:lang w:bidi="en-US"/>
        </w:rPr>
        <w:t>Naruszenie bezpieczeństwa danych osobowych</w:t>
      </w:r>
    </w:p>
    <w:p w14:paraId="39056EA6" w14:textId="77777777" w:rsidR="000D6E30" w:rsidRPr="000D6E30" w:rsidRDefault="000D6E30" w:rsidP="000D6E30">
      <w:pPr>
        <w:numPr>
          <w:ilvl w:val="0"/>
          <w:numId w:val="11"/>
        </w:numPr>
        <w:spacing w:before="200" w:after="200" w:line="276" w:lineRule="auto"/>
        <w:ind w:left="369" w:hanging="369"/>
        <w:contextualSpacing/>
        <w:jc w:val="both"/>
        <w:rPr>
          <w:rFonts w:ascii="Calibri" w:eastAsia="Times New Roman" w:hAnsi="Calibri" w:cs="Times New Roman"/>
          <w:color w:val="000000"/>
          <w:sz w:val="20"/>
          <w:szCs w:val="20"/>
          <w:lang w:eastAsia="ar-SA" w:bidi="en-US"/>
        </w:rPr>
      </w:pPr>
      <w:r w:rsidRPr="000D6E30">
        <w:rPr>
          <w:rFonts w:ascii="Calibri" w:eastAsia="Times New Roman" w:hAnsi="Calibri" w:cs="Times New Roman"/>
          <w:color w:val="000000"/>
          <w:sz w:val="20"/>
          <w:szCs w:val="20"/>
          <w:lang w:eastAsia="ar-SA" w:bidi="en-US"/>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2072B6BD" w14:textId="77777777" w:rsidR="000D6E30" w:rsidRPr="000D6E30" w:rsidRDefault="000D6E30" w:rsidP="000D6E30">
      <w:pPr>
        <w:numPr>
          <w:ilvl w:val="0"/>
          <w:numId w:val="11"/>
        </w:numPr>
        <w:spacing w:before="200" w:after="200" w:line="276" w:lineRule="auto"/>
        <w:ind w:left="369" w:hanging="369"/>
        <w:contextualSpacing/>
        <w:jc w:val="both"/>
        <w:rPr>
          <w:rFonts w:ascii="Calibri" w:eastAsia="Times New Roman" w:hAnsi="Calibri" w:cs="Times New Roman"/>
          <w:color w:val="000000"/>
          <w:sz w:val="20"/>
          <w:szCs w:val="20"/>
          <w:lang w:eastAsia="ar-SA" w:bidi="en-US"/>
        </w:rPr>
      </w:pPr>
      <w:r w:rsidRPr="000D6E30">
        <w:rPr>
          <w:rFonts w:ascii="Calibri" w:eastAsia="Times New Roman" w:hAnsi="Calibri" w:cs="Times New Roman"/>
          <w:color w:val="000000"/>
          <w:sz w:val="20"/>
          <w:szCs w:val="20"/>
          <w:lang w:eastAsia="ar-SA" w:bidi="en-US"/>
        </w:rPr>
        <w:t>Procesor zobowiązuje się zapewnić odpowiednie wsparcie wymagane przez Administratora lub organ nadzorczy w celu podjęcia sprawnych i odpowiednich działań w przedmiocie naruszenia bezpieczeństwa danych osobowych.</w:t>
      </w:r>
    </w:p>
    <w:p w14:paraId="6BD941BB" w14:textId="77777777" w:rsidR="000D6E30" w:rsidRPr="000D6E30" w:rsidRDefault="000D6E30" w:rsidP="000D6E30">
      <w:pPr>
        <w:numPr>
          <w:ilvl w:val="0"/>
          <w:numId w:val="11"/>
        </w:numPr>
        <w:spacing w:before="200" w:after="200" w:line="276" w:lineRule="auto"/>
        <w:ind w:left="369" w:hanging="369"/>
        <w:contextualSpacing/>
        <w:jc w:val="both"/>
        <w:rPr>
          <w:rFonts w:ascii="Calibri" w:eastAsia="Times New Roman" w:hAnsi="Calibri" w:cs="Times New Roman"/>
          <w:color w:val="000000"/>
          <w:sz w:val="20"/>
          <w:szCs w:val="20"/>
          <w:lang w:eastAsia="ar-SA" w:bidi="en-US"/>
        </w:rPr>
      </w:pPr>
      <w:r w:rsidRPr="000D6E30">
        <w:rPr>
          <w:rFonts w:ascii="Calibri" w:eastAsia="Times New Roman" w:hAnsi="Calibri" w:cs="Times New Roman"/>
          <w:color w:val="000000"/>
          <w:sz w:val="20"/>
          <w:szCs w:val="20"/>
          <w:lang w:eastAsia="ar-SA" w:bidi="en-US"/>
        </w:rPr>
        <w:t xml:space="preserve">Procesor odpowiada za szkody spowodowane swoim działaniem w związku z niedopełnieniem obowiązków, które Rozporządzenie nakłada bezpośrednio na Procesora, lub gdy działał poza zgodnymi z prawem </w:t>
      </w:r>
      <w:r w:rsidRPr="000D6E30">
        <w:rPr>
          <w:rFonts w:ascii="Calibri" w:eastAsia="Times New Roman" w:hAnsi="Calibri" w:cs="Times New Roman"/>
          <w:color w:val="000000"/>
          <w:sz w:val="20"/>
          <w:szCs w:val="20"/>
          <w:lang w:eastAsia="ar-SA" w:bidi="en-US"/>
        </w:rPr>
        <w:lastRenderedPageBreak/>
        <w:t>instrukcjami Administratora lub wbrew tym instrukcjom. Procesor odpowiada za szkody spowodowane zastosowaniem lub niezastosowaniem właściwych środków bezpieczeństwa.</w:t>
      </w:r>
    </w:p>
    <w:p w14:paraId="08BB914F" w14:textId="77777777" w:rsidR="000D6E30" w:rsidRPr="000D6E30" w:rsidRDefault="000D6E30" w:rsidP="000D6E30">
      <w:pPr>
        <w:spacing w:before="200" w:after="200" w:line="276" w:lineRule="auto"/>
        <w:jc w:val="both"/>
        <w:rPr>
          <w:rFonts w:ascii="Calibri" w:eastAsia="Times New Roman" w:hAnsi="Calibri" w:cs="Times New Roman"/>
          <w:color w:val="000000"/>
          <w:sz w:val="20"/>
          <w:szCs w:val="20"/>
          <w:lang w:eastAsia="ar-SA" w:bidi="en-US"/>
        </w:rPr>
      </w:pPr>
    </w:p>
    <w:p w14:paraId="1EC2263E" w14:textId="77777777" w:rsidR="000D6E30" w:rsidRPr="000D6E30" w:rsidRDefault="000D6E30" w:rsidP="000D6E30">
      <w:pPr>
        <w:keepNext/>
        <w:spacing w:before="120" w:after="120" w:line="276" w:lineRule="auto"/>
        <w:jc w:val="center"/>
        <w:outlineLvl w:val="3"/>
        <w:rPr>
          <w:rFonts w:ascii="Calibri" w:eastAsia="Times New Roman" w:hAnsi="Calibri" w:cs="Calibri"/>
          <w:b/>
          <w:sz w:val="20"/>
          <w:szCs w:val="20"/>
          <w:lang w:eastAsia="pl-PL" w:bidi="en-US"/>
        </w:rPr>
      </w:pPr>
      <w:r w:rsidRPr="000D6E30">
        <w:rPr>
          <w:rFonts w:ascii="Calibri" w:eastAsia="Times New Roman" w:hAnsi="Calibri" w:cs="Calibri"/>
          <w:b/>
          <w:sz w:val="20"/>
          <w:szCs w:val="20"/>
          <w:lang w:bidi="en-US"/>
        </w:rPr>
        <w:t>§ 6.</w:t>
      </w:r>
      <w:r w:rsidRPr="000D6E30">
        <w:rPr>
          <w:rFonts w:ascii="Calibri" w:eastAsia="Times New Roman" w:hAnsi="Calibri" w:cs="Calibri"/>
          <w:b/>
          <w:sz w:val="20"/>
          <w:szCs w:val="20"/>
          <w:lang w:bidi="en-US"/>
        </w:rPr>
        <w:br/>
        <w:t>Prawo audytu</w:t>
      </w:r>
    </w:p>
    <w:p w14:paraId="1941E840" w14:textId="77777777" w:rsidR="000D6E30" w:rsidRPr="000D6E30" w:rsidRDefault="000D6E30" w:rsidP="000D6E30">
      <w:pPr>
        <w:numPr>
          <w:ilvl w:val="0"/>
          <w:numId w:val="12"/>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10779CEB" w14:textId="77777777" w:rsidR="000D6E30" w:rsidRPr="000D6E30" w:rsidRDefault="000D6E30" w:rsidP="000D6E30">
      <w:pPr>
        <w:numPr>
          <w:ilvl w:val="0"/>
          <w:numId w:val="12"/>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Procesor zobowiązany jest:</w:t>
      </w:r>
    </w:p>
    <w:p w14:paraId="57CBA9A7" w14:textId="77777777" w:rsidR="000D6E30" w:rsidRPr="000D6E30" w:rsidRDefault="000D6E30" w:rsidP="000D6E30">
      <w:pPr>
        <w:numPr>
          <w:ilvl w:val="0"/>
          <w:numId w:val="13"/>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udostępnić Administratorowi lub audytorowi upoważnionemu przez Administratora wszelkie informacje niezbędne do wykazania spełnienia obowiązków spoczywających na Procesorze;</w:t>
      </w:r>
    </w:p>
    <w:p w14:paraId="3B38540B" w14:textId="77777777" w:rsidR="000D6E30" w:rsidRPr="000D6E30" w:rsidRDefault="000D6E30" w:rsidP="000D6E30">
      <w:pPr>
        <w:numPr>
          <w:ilvl w:val="0"/>
          <w:numId w:val="13"/>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umożliwić Administratorowi lub audytorowi upoważnionemu przez Administratora przeprowadzanie audytów, w tym inspekcji, współpracując przy działaniach sprawdzających i naprawczych;</w:t>
      </w:r>
    </w:p>
    <w:p w14:paraId="7AFD04CE" w14:textId="77777777" w:rsidR="000D6E30" w:rsidRPr="000D6E30" w:rsidRDefault="000D6E30" w:rsidP="000D6E30">
      <w:pPr>
        <w:numPr>
          <w:ilvl w:val="0"/>
          <w:numId w:val="13"/>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zastosować się do zaleceń poaudytowych przekazanych przez Administratora lub audytora upoważnionego przez Administratora.</w:t>
      </w:r>
    </w:p>
    <w:p w14:paraId="57AE58BB" w14:textId="77777777" w:rsidR="000D6E30" w:rsidRPr="000D6E30" w:rsidRDefault="000D6E30" w:rsidP="000D6E30">
      <w:pPr>
        <w:numPr>
          <w:ilvl w:val="0"/>
          <w:numId w:val="12"/>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Informacja o terminie i zakresie audytu, o którym mowa w ust. 1, będzie przekazana Procesorowi z co najmniej 24-godzinnym wyprzedzeniem.</w:t>
      </w:r>
    </w:p>
    <w:p w14:paraId="568EEE8D" w14:textId="77777777" w:rsidR="000D6E30" w:rsidRPr="000D6E30" w:rsidRDefault="000D6E30" w:rsidP="000D6E30">
      <w:pPr>
        <w:numPr>
          <w:ilvl w:val="0"/>
          <w:numId w:val="12"/>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44627149" w14:textId="77777777" w:rsidR="000D6E30" w:rsidRPr="000D6E30" w:rsidRDefault="000D6E30" w:rsidP="000D6E30">
      <w:pPr>
        <w:numPr>
          <w:ilvl w:val="0"/>
          <w:numId w:val="12"/>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0FA0E41A" w14:textId="77777777" w:rsidR="000D6E30" w:rsidRPr="000D6E30" w:rsidRDefault="000D6E30" w:rsidP="000D6E30">
      <w:pPr>
        <w:spacing w:before="200" w:after="200" w:line="276" w:lineRule="auto"/>
        <w:jc w:val="both"/>
        <w:rPr>
          <w:rFonts w:ascii="Calibri" w:eastAsia="Times New Roman" w:hAnsi="Calibri" w:cs="Times New Roman"/>
          <w:sz w:val="20"/>
          <w:szCs w:val="20"/>
          <w:lang w:eastAsia="ar-SA" w:bidi="en-US"/>
        </w:rPr>
      </w:pPr>
    </w:p>
    <w:p w14:paraId="2A5B601C"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7.</w:t>
      </w:r>
      <w:r w:rsidRPr="000D6E30">
        <w:rPr>
          <w:rFonts w:ascii="Calibri" w:eastAsia="Times New Roman" w:hAnsi="Calibri" w:cs="Calibri"/>
          <w:b/>
          <w:kern w:val="2"/>
          <w:sz w:val="20"/>
          <w:szCs w:val="20"/>
          <w:lang w:bidi="en-US"/>
        </w:rPr>
        <w:br/>
        <w:t>Podpowierzenie</w:t>
      </w:r>
    </w:p>
    <w:p w14:paraId="0E82E186" w14:textId="77777777" w:rsidR="000D6E30" w:rsidRPr="000D6E30" w:rsidRDefault="000D6E30" w:rsidP="000D6E30">
      <w:pPr>
        <w:numPr>
          <w:ilvl w:val="0"/>
          <w:numId w:val="14"/>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Procesor ma prawo podpowierzania danych osobowych, o których mowa w </w:t>
      </w:r>
      <w:bookmarkStart w:id="0" w:name="OLE_LINK2"/>
      <w:r w:rsidRPr="000D6E30">
        <w:rPr>
          <w:rFonts w:ascii="Calibri" w:eastAsia="Times New Roman" w:hAnsi="Calibri" w:cs="Calibri"/>
          <w:sz w:val="20"/>
          <w:szCs w:val="20"/>
          <w:lang w:eastAsia="ar-SA" w:bidi="en-US"/>
        </w:rPr>
        <w:t xml:space="preserve">§ 3 ust. 1, </w:t>
      </w:r>
      <w:r w:rsidRPr="000D6E30">
        <w:rPr>
          <w:rFonts w:ascii="Calibri" w:eastAsia="Times New Roman" w:hAnsi="Calibri" w:cs="Calibri"/>
          <w:color w:val="000000"/>
          <w:sz w:val="20"/>
          <w:szCs w:val="20"/>
          <w:lang w:eastAsia="ar-SA" w:bidi="en-US"/>
        </w:rPr>
        <w:t>jedynie</w:t>
      </w:r>
      <w:bookmarkEnd w:id="0"/>
      <w:r w:rsidRPr="000D6E30">
        <w:rPr>
          <w:rFonts w:ascii="Calibri" w:eastAsia="Times New Roman" w:hAnsi="Calibri" w:cs="Calibri"/>
          <w:sz w:val="20"/>
          <w:szCs w:val="20"/>
          <w:lang w:eastAsia="ar-SA" w:bidi="en-US"/>
        </w:rPr>
        <w:t xml:space="preserve"> w zakresie i celu niezbędnym do realizacji celu powierzenia przetwarzania danych osobowych określonego w § 3 ust. 3 (ogólna zgoda Administratora na podpowierzenie przetwarzania danych osobowych).</w:t>
      </w:r>
    </w:p>
    <w:p w14:paraId="4E1292DE" w14:textId="77777777" w:rsidR="000D6E30" w:rsidRPr="000D6E30" w:rsidRDefault="000D6E30" w:rsidP="000D6E30">
      <w:pPr>
        <w:numPr>
          <w:ilvl w:val="0"/>
          <w:numId w:val="14"/>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Wykaz podmiotów podprzetwarzających (podprocesorów) zawiera Załącznik nr 2 do niniejszej Umowy.</w:t>
      </w:r>
    </w:p>
    <w:p w14:paraId="3999298A" w14:textId="77777777" w:rsidR="000D6E30" w:rsidRPr="000D6E30" w:rsidRDefault="000D6E30" w:rsidP="000D6E30">
      <w:pPr>
        <w:numPr>
          <w:ilvl w:val="0"/>
          <w:numId w:val="14"/>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Procesor jest zobowiązany do poinformowania Administratora o wszelkich zamierzonych zmianach dotyczących dodania lub zastąpienia innych podmiotów podprzetwarzających, dając tym samym Administratorowi możliwość wyrażenia sprzeciwu wobec takich zmian</w:t>
      </w:r>
    </w:p>
    <w:p w14:paraId="43DB5346" w14:textId="77777777" w:rsidR="000D6E30" w:rsidRPr="000D6E30" w:rsidRDefault="000D6E30" w:rsidP="000D6E30">
      <w:pPr>
        <w:numPr>
          <w:ilvl w:val="0"/>
          <w:numId w:val="14"/>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50166A7D"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Jeżeli inny podmiot przetwarzający nie wywiąże się ze spoczywających na nim obowiązków ochrony danych, pełna odpowiedzialność wobec Administratora za wypełnienie obowiązków tego innego podmiotu przetwarzającego spoczywa na Procesorze.</w:t>
      </w:r>
    </w:p>
    <w:p w14:paraId="070010E2" w14:textId="77777777" w:rsidR="000D6E30" w:rsidRPr="000D6E30" w:rsidRDefault="000D6E30" w:rsidP="000D6E30">
      <w:pPr>
        <w:keepNext/>
        <w:spacing w:before="120" w:after="120" w:line="276" w:lineRule="auto"/>
        <w:jc w:val="center"/>
        <w:outlineLvl w:val="3"/>
        <w:rPr>
          <w:rFonts w:ascii="Calibri" w:eastAsia="Times New Roman" w:hAnsi="Calibri" w:cs="Calibri"/>
          <w:b/>
          <w:sz w:val="20"/>
          <w:szCs w:val="20"/>
          <w:lang w:eastAsia="pl-PL" w:bidi="en-US"/>
        </w:rPr>
      </w:pPr>
      <w:r w:rsidRPr="000D6E30">
        <w:rPr>
          <w:rFonts w:ascii="Calibri" w:eastAsia="Times New Roman" w:hAnsi="Calibri" w:cs="Calibri"/>
          <w:b/>
          <w:sz w:val="20"/>
          <w:szCs w:val="20"/>
          <w:lang w:bidi="en-US"/>
        </w:rPr>
        <w:lastRenderedPageBreak/>
        <w:t>§ 8.</w:t>
      </w:r>
      <w:r w:rsidRPr="000D6E30">
        <w:rPr>
          <w:rFonts w:ascii="Calibri" w:eastAsia="Times New Roman" w:hAnsi="Calibri" w:cs="Calibri"/>
          <w:b/>
          <w:sz w:val="20"/>
          <w:szCs w:val="20"/>
          <w:lang w:bidi="en-US"/>
        </w:rPr>
        <w:br/>
        <w:t>Odpowiedzialność Procesora</w:t>
      </w:r>
    </w:p>
    <w:p w14:paraId="28946EEB" w14:textId="77777777" w:rsidR="000D6E30" w:rsidRPr="000D6E30" w:rsidRDefault="000D6E30" w:rsidP="000D6E30">
      <w:pPr>
        <w:numPr>
          <w:ilvl w:val="0"/>
          <w:numId w:val="15"/>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Procesor, dla zapewnienia, iż spełnia wymagania Rozporządzenia, zobowiązany jest:</w:t>
      </w:r>
    </w:p>
    <w:p w14:paraId="616FE56A" w14:textId="77777777" w:rsidR="000D6E30" w:rsidRPr="000D6E30" w:rsidRDefault="000D6E30" w:rsidP="000D6E30">
      <w:pPr>
        <w:numPr>
          <w:ilvl w:val="0"/>
          <w:numId w:val="16"/>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1CC10E9E" w14:textId="77777777" w:rsidR="000D6E30" w:rsidRPr="000D6E30" w:rsidRDefault="000D6E30" w:rsidP="000D6E30">
      <w:pPr>
        <w:numPr>
          <w:ilvl w:val="0"/>
          <w:numId w:val="16"/>
        </w:numPr>
        <w:spacing w:before="200" w:after="200" w:line="276" w:lineRule="auto"/>
        <w:ind w:left="738"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przynajmniej raz w roku dostarczyć raport z audytu zabezpieczenia środowiska informacyjnego, w którym przetwarzane są powierzone Umową Główną dane osobowe.</w:t>
      </w:r>
    </w:p>
    <w:p w14:paraId="355A8796" w14:textId="77777777" w:rsidR="000D6E30" w:rsidRPr="000D6E30" w:rsidRDefault="000D6E30" w:rsidP="000D6E30">
      <w:pPr>
        <w:numPr>
          <w:ilvl w:val="0"/>
          <w:numId w:val="15"/>
        </w:numPr>
        <w:spacing w:before="200" w:after="200" w:line="276" w:lineRule="auto"/>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Procesor jest odpowiedzialny za udostępnienie lub wykorzystanie danych osobowych niezgodnie z niniejszą Umową Powierzenia, a w szczególności udostępnienie ich osobom nieuprawnionym.</w:t>
      </w:r>
    </w:p>
    <w:p w14:paraId="6D104434" w14:textId="77777777" w:rsidR="000D6E30" w:rsidRPr="000D6E30" w:rsidRDefault="000D6E30" w:rsidP="000D6E30">
      <w:pPr>
        <w:numPr>
          <w:ilvl w:val="0"/>
          <w:numId w:val="15"/>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1000 zł (słownie: tysiąc złotych 0/100 zł) za każdy przypadek stwierdzonej nieprawidłowości.</w:t>
      </w:r>
    </w:p>
    <w:p w14:paraId="2415805E" w14:textId="77777777" w:rsidR="000D6E30" w:rsidRPr="000D6E30" w:rsidRDefault="000D6E30" w:rsidP="000D6E30">
      <w:pPr>
        <w:numPr>
          <w:ilvl w:val="0"/>
          <w:numId w:val="15"/>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Jeżeli podobne nieprawidłowości zostaną ujawnione ponownie lub </w:t>
      </w:r>
      <w:r w:rsidRPr="000D6E30">
        <w:rPr>
          <w:rFonts w:ascii="Calibri" w:eastAsia="Times New Roman" w:hAnsi="Calibri" w:cs="Times New Roman"/>
          <w:color w:val="000000"/>
          <w:sz w:val="20"/>
          <w:szCs w:val="20"/>
          <w:lang w:eastAsia="ar-SA" w:bidi="en-US"/>
        </w:rPr>
        <w:t>nie zostanie dotrzymany termin usunięcia uchybień, o którym mowa w ust. 3</w:t>
      </w:r>
      <w:r w:rsidRPr="000D6E30">
        <w:rPr>
          <w:rFonts w:ascii="Calibri" w:eastAsia="Times New Roman" w:hAnsi="Calibri" w:cs="Times New Roman"/>
          <w:sz w:val="20"/>
          <w:szCs w:val="20"/>
          <w:lang w:eastAsia="ar-SA" w:bidi="en-US"/>
        </w:rPr>
        <w:t>, Administrator jest uprawniony do nałożenia kary umownej bez wyznaczania terminu do ich usunięcia.</w:t>
      </w:r>
    </w:p>
    <w:p w14:paraId="67EA6B31" w14:textId="77777777" w:rsidR="000D6E30" w:rsidRPr="000D6E30" w:rsidRDefault="000D6E30" w:rsidP="000D6E30">
      <w:pPr>
        <w:numPr>
          <w:ilvl w:val="0"/>
          <w:numId w:val="15"/>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271F16DC" w14:textId="77777777" w:rsidR="000D6E30" w:rsidRPr="000D6E30" w:rsidRDefault="000D6E30" w:rsidP="000D6E30">
      <w:pPr>
        <w:numPr>
          <w:ilvl w:val="0"/>
          <w:numId w:val="15"/>
        </w:numPr>
        <w:spacing w:before="200" w:after="200" w:line="276" w:lineRule="auto"/>
        <w:ind w:left="369" w:hanging="369"/>
        <w:contextualSpacing/>
        <w:jc w:val="both"/>
        <w:rPr>
          <w:rFonts w:ascii="Calibri" w:eastAsia="Times New Roman" w:hAnsi="Calibri" w:cs="Times New Roman"/>
          <w:sz w:val="20"/>
          <w:szCs w:val="20"/>
          <w:lang w:eastAsia="ar-SA" w:bidi="en-US"/>
        </w:rPr>
      </w:pPr>
      <w:r w:rsidRPr="000D6E30">
        <w:rPr>
          <w:rFonts w:ascii="Calibri" w:eastAsia="Times New Roman" w:hAnsi="Calibri" w:cs="Times New Roman"/>
          <w:sz w:val="20"/>
          <w:szCs w:val="20"/>
          <w:lang w:eastAsia="ar-SA" w:bidi="en-US"/>
        </w:rPr>
        <w:t>Administratorowi przysługuje względem Procesora prawo do dochodzenia odszkodowania przewyższającego zastrzeżoną karę umowną – do pełnej wysokości poniesionej szkody.</w:t>
      </w:r>
    </w:p>
    <w:p w14:paraId="6EBCCA83" w14:textId="77777777" w:rsidR="000D6E30" w:rsidRPr="000D6E30" w:rsidRDefault="000D6E30" w:rsidP="000D6E30">
      <w:pPr>
        <w:spacing w:before="200" w:after="200" w:line="276" w:lineRule="auto"/>
        <w:jc w:val="both"/>
        <w:rPr>
          <w:rFonts w:ascii="Calibri" w:eastAsia="Times New Roman" w:hAnsi="Calibri" w:cs="Times New Roman"/>
          <w:sz w:val="20"/>
          <w:szCs w:val="20"/>
          <w:lang w:eastAsia="ar-SA" w:bidi="en-US"/>
        </w:rPr>
      </w:pPr>
    </w:p>
    <w:p w14:paraId="5BB20690"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9.</w:t>
      </w:r>
      <w:r w:rsidRPr="000D6E30">
        <w:rPr>
          <w:rFonts w:ascii="Calibri" w:eastAsia="Times New Roman" w:hAnsi="Calibri" w:cs="Calibri"/>
          <w:b/>
          <w:kern w:val="2"/>
          <w:sz w:val="20"/>
          <w:szCs w:val="20"/>
          <w:lang w:bidi="en-US"/>
        </w:rPr>
        <w:br/>
        <w:t>Usunięcie lub zwrot danych osobowych</w:t>
      </w:r>
    </w:p>
    <w:p w14:paraId="57B2AFA2" w14:textId="77777777" w:rsidR="000D6E30" w:rsidRPr="000D6E30" w:rsidRDefault="000D6E30" w:rsidP="000D6E30">
      <w:pPr>
        <w:numPr>
          <w:ilvl w:val="0"/>
          <w:numId w:val="17"/>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Zależnie od decyzji Administratora w tym zakresie, w terminie do 14 dni roboczych od dnia zakończenia niniejszej Umowy Powierzenia, Procesor jest zobowiązany do </w:t>
      </w:r>
      <w:r w:rsidRPr="000D6E30" w:rsidDel="00A61BDB">
        <w:rPr>
          <w:rFonts w:ascii="Calibri" w:eastAsia="Times New Roman" w:hAnsi="Calibri" w:cs="Calibri"/>
          <w:sz w:val="20"/>
          <w:szCs w:val="20"/>
          <w:lang w:eastAsia="ar-SA" w:bidi="en-US"/>
        </w:rPr>
        <w:t xml:space="preserve"> </w:t>
      </w:r>
      <w:r w:rsidRPr="000D6E30">
        <w:rPr>
          <w:rFonts w:ascii="Calibri" w:eastAsia="Times New Roman" w:hAnsi="Calibri" w:cs="Calibri"/>
          <w:sz w:val="20"/>
          <w:szCs w:val="20"/>
          <w:lang w:eastAsia="ar-SA" w:bidi="en-US"/>
        </w:rPr>
        <w:t>zwrotu wszelkich powierzonych mu danych osobowych oraz usunięcia wszelkich ich istniejących kopii, chyba że obowiązujące przepisy prawa nakazują ich przechowywanie.</w:t>
      </w:r>
    </w:p>
    <w:p w14:paraId="7D08B436" w14:textId="77777777" w:rsidR="000D6E30" w:rsidRPr="000D6E30" w:rsidRDefault="000D6E30" w:rsidP="000D6E30">
      <w:pPr>
        <w:numPr>
          <w:ilvl w:val="0"/>
          <w:numId w:val="17"/>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color w:val="000000"/>
          <w:sz w:val="20"/>
          <w:szCs w:val="20"/>
          <w:lang w:eastAsia="ar-SA" w:bidi="en-US"/>
        </w:rPr>
        <w:t>Powierzenie przetwarzania danych osobowych trwa do upływu wyżej wskazanego terminu.</w:t>
      </w:r>
    </w:p>
    <w:p w14:paraId="51F67E11" w14:textId="77777777" w:rsidR="000D6E30" w:rsidRPr="000D6E30" w:rsidRDefault="000D6E30" w:rsidP="000D6E30">
      <w:pPr>
        <w:suppressAutoHyphens/>
        <w:spacing w:before="120" w:after="120" w:line="276" w:lineRule="auto"/>
        <w:jc w:val="both"/>
        <w:rPr>
          <w:rFonts w:ascii="Calibri" w:eastAsia="Times New Roman" w:hAnsi="Calibri" w:cs="Calibri"/>
          <w:sz w:val="20"/>
          <w:szCs w:val="20"/>
          <w:lang w:eastAsia="ar-SA" w:bidi="en-US"/>
        </w:rPr>
      </w:pPr>
    </w:p>
    <w:p w14:paraId="784F3527"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10.</w:t>
      </w:r>
      <w:r w:rsidRPr="000D6E30">
        <w:rPr>
          <w:rFonts w:ascii="Calibri" w:eastAsia="Times New Roman" w:hAnsi="Calibri" w:cs="Calibri"/>
          <w:b/>
          <w:kern w:val="2"/>
          <w:sz w:val="20"/>
          <w:szCs w:val="20"/>
          <w:lang w:bidi="en-US"/>
        </w:rPr>
        <w:br/>
        <w:t>Czas trwania i wypowiedzenie Umowy Powierzenia</w:t>
      </w:r>
    </w:p>
    <w:p w14:paraId="11B7175A" w14:textId="77777777" w:rsidR="000D6E30" w:rsidRPr="000D6E30" w:rsidRDefault="000D6E30" w:rsidP="000D6E30">
      <w:pPr>
        <w:numPr>
          <w:ilvl w:val="0"/>
          <w:numId w:val="18"/>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Niniejsza Umowa Powierzenia zawarta jest na czas określony odpowiadający okresowi obowiązywania Umowy Głównej</w:t>
      </w:r>
    </w:p>
    <w:p w14:paraId="380786AD" w14:textId="77777777" w:rsidR="000D6E30" w:rsidRPr="000D6E30" w:rsidRDefault="000D6E30" w:rsidP="000D6E30">
      <w:pPr>
        <w:numPr>
          <w:ilvl w:val="0"/>
          <w:numId w:val="18"/>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Administrator ma prawo wypowiedzieć niniejszą Umowę Powierzenia w trybie natychmiastowym z dniem rozwiązania lub wygaśnięcia Umowy Głównej, a także, gdy Procesor:</w:t>
      </w:r>
    </w:p>
    <w:p w14:paraId="13C6706B" w14:textId="77777777" w:rsidR="000D6E30" w:rsidRPr="000D6E30" w:rsidRDefault="000D6E30" w:rsidP="000D6E30">
      <w:pPr>
        <w:numPr>
          <w:ilvl w:val="1"/>
          <w:numId w:val="19"/>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wykorzystał dane osobowe w sposób niezgodny z niniejszą Umową Powierzenia;</w:t>
      </w:r>
    </w:p>
    <w:p w14:paraId="3ED37CFB" w14:textId="77777777" w:rsidR="000D6E30" w:rsidRPr="000D6E30" w:rsidRDefault="000D6E30" w:rsidP="000D6E30">
      <w:pPr>
        <w:numPr>
          <w:ilvl w:val="1"/>
          <w:numId w:val="19"/>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wykonuje niniejszą Umowę Powierzenia niezgodnie z obowiązującymi w tym zakresie przepisami prawa;</w:t>
      </w:r>
    </w:p>
    <w:p w14:paraId="526E874B" w14:textId="77777777" w:rsidR="000D6E30" w:rsidRPr="000D6E30" w:rsidRDefault="000D6E30" w:rsidP="000D6E30">
      <w:pPr>
        <w:numPr>
          <w:ilvl w:val="1"/>
          <w:numId w:val="19"/>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nie zaprzestał niewłaściwego przetwarzania danych osobowych;</w:t>
      </w:r>
    </w:p>
    <w:p w14:paraId="7549277A" w14:textId="77777777" w:rsidR="000D6E30" w:rsidRPr="000D6E30" w:rsidRDefault="000D6E30" w:rsidP="000D6E30">
      <w:pPr>
        <w:numPr>
          <w:ilvl w:val="1"/>
          <w:numId w:val="19"/>
        </w:numPr>
        <w:suppressAutoHyphens/>
        <w:spacing w:before="120" w:after="120" w:line="276" w:lineRule="auto"/>
        <w:ind w:left="738"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zawiadomił o swojej niezdolności do wypełnienia niniejszej Umowy Powierzenia, a w szczególności wymagań określonych w § 4 niniejszej Umowy Powierzenia.</w:t>
      </w:r>
    </w:p>
    <w:p w14:paraId="127C6E5B" w14:textId="77777777" w:rsidR="000D6E30" w:rsidRPr="000D6E30" w:rsidRDefault="000D6E30" w:rsidP="000D6E30">
      <w:pPr>
        <w:numPr>
          <w:ilvl w:val="0"/>
          <w:numId w:val="18"/>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lastRenderedPageBreak/>
        <w:t>Wypowiedzenie niniejszej Umowy Powierzenia przez Administratora nie zwalnia Procesora od zapłaty należnych kar umownych i odszkodowania.</w:t>
      </w:r>
    </w:p>
    <w:p w14:paraId="764A595C" w14:textId="77777777" w:rsidR="00B83070" w:rsidRDefault="00B83070" w:rsidP="000D6E30">
      <w:pPr>
        <w:keepNext/>
        <w:spacing w:before="120" w:after="120" w:line="276" w:lineRule="auto"/>
        <w:jc w:val="center"/>
        <w:outlineLvl w:val="3"/>
        <w:rPr>
          <w:rFonts w:ascii="Calibri" w:eastAsia="Times New Roman" w:hAnsi="Calibri" w:cs="Calibri"/>
          <w:b/>
          <w:kern w:val="2"/>
          <w:sz w:val="20"/>
          <w:szCs w:val="20"/>
          <w:lang w:bidi="en-US"/>
        </w:rPr>
      </w:pPr>
    </w:p>
    <w:p w14:paraId="4AA2566D" w14:textId="6B60A943"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11.</w:t>
      </w:r>
      <w:r w:rsidRPr="000D6E30">
        <w:rPr>
          <w:rFonts w:ascii="Calibri" w:eastAsia="Times New Roman" w:hAnsi="Calibri" w:cs="Calibri"/>
          <w:b/>
          <w:kern w:val="2"/>
          <w:sz w:val="20"/>
          <w:szCs w:val="20"/>
          <w:lang w:bidi="en-US"/>
        </w:rPr>
        <w:br/>
        <w:t>Pozostałe postanowienia</w:t>
      </w:r>
    </w:p>
    <w:p w14:paraId="50DA645F" w14:textId="77777777" w:rsidR="000D6E30" w:rsidRPr="000D6E30" w:rsidRDefault="000D6E30" w:rsidP="000D6E30">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color w:val="000000"/>
          <w:sz w:val="20"/>
          <w:szCs w:val="20"/>
          <w:lang w:eastAsia="ar-SA" w:bidi="en-US"/>
        </w:rPr>
        <w:t>Przetwarzanie powierzonych danych osobowych dozwolone jest wyłącznie w celu określonym w § 3 ust. 3 niniejszej Umowy Powierzenia.</w:t>
      </w:r>
    </w:p>
    <w:p w14:paraId="65496301" w14:textId="1171D2ED" w:rsidR="000D6E30" w:rsidRPr="00345C19" w:rsidRDefault="000D6E30" w:rsidP="000D6E30">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color w:val="000000"/>
          <w:sz w:val="20"/>
          <w:szCs w:val="20"/>
          <w:lang w:eastAsia="ar-SA" w:bidi="en-US"/>
        </w:rPr>
        <w:t xml:space="preserve">Wykorzystanie przez </w:t>
      </w:r>
      <w:r w:rsidRPr="000D6E30">
        <w:rPr>
          <w:rFonts w:ascii="Calibri" w:eastAsia="Times New Roman" w:hAnsi="Calibri" w:cs="Calibri"/>
          <w:sz w:val="20"/>
          <w:szCs w:val="20"/>
          <w:lang w:eastAsia="ar-SA" w:bidi="en-US"/>
        </w:rPr>
        <w:t>Procesora</w:t>
      </w:r>
      <w:r w:rsidRPr="000D6E30">
        <w:rPr>
          <w:rFonts w:ascii="Calibri" w:eastAsia="Times New Roman" w:hAnsi="Calibri" w:cs="Calibri"/>
          <w:color w:val="000000"/>
          <w:sz w:val="20"/>
          <w:szCs w:val="20"/>
          <w:lang w:eastAsia="ar-SA" w:bidi="en-US"/>
        </w:rPr>
        <w:t xml:space="preserve"> powierzonych danych osobowych w celach innych niż określone niniejszą Umową Powierzenia wymaga każdorazowo pisemnej zgody </w:t>
      </w:r>
      <w:r w:rsidRPr="000D6E30">
        <w:rPr>
          <w:rFonts w:ascii="Calibri" w:eastAsia="Times New Roman" w:hAnsi="Calibri" w:cs="Calibri"/>
          <w:sz w:val="20"/>
          <w:szCs w:val="20"/>
          <w:lang w:eastAsia="ar-SA" w:bidi="en-US"/>
        </w:rPr>
        <w:t>Administratora</w:t>
      </w:r>
      <w:r w:rsidRPr="000D6E30">
        <w:rPr>
          <w:rFonts w:ascii="Calibri" w:eastAsia="Times New Roman" w:hAnsi="Calibri" w:cs="Calibri"/>
          <w:color w:val="000000"/>
          <w:sz w:val="20"/>
          <w:szCs w:val="20"/>
          <w:lang w:eastAsia="ar-SA" w:bidi="en-US"/>
        </w:rPr>
        <w:t>.</w:t>
      </w:r>
    </w:p>
    <w:p w14:paraId="7E8B3A2D" w14:textId="77777777" w:rsidR="00D5008E" w:rsidRPr="00D5008E" w:rsidRDefault="00345C19" w:rsidP="00D5008E">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D5008E">
        <w:rPr>
          <w:rFonts w:eastAsia="Lucida Sans Unicode" w:cstheme="minorHAnsi"/>
          <w:sz w:val="20"/>
          <w:szCs w:val="20"/>
          <w:lang w:eastAsia="ar-SA"/>
        </w:rPr>
        <w:t xml:space="preserve">Strony wzajemnie ustalają, iż dane osobowe osób wyznaczonych do kontaktów roboczych oraz odpowiedzialnych za koordynację i realizację Umowy Powierzenia przetwarzane są w oparciu o uzasadnione interesy Stron polegające na konieczności ciągłej wymiany kontaktów roboczych w ramach realizacji niniejszej </w:t>
      </w:r>
      <w:r w:rsidR="00015800" w:rsidRPr="00D5008E">
        <w:rPr>
          <w:rFonts w:eastAsia="Lucida Sans Unicode" w:cstheme="minorHAnsi"/>
          <w:sz w:val="20"/>
          <w:szCs w:val="20"/>
          <w:lang w:eastAsia="ar-SA"/>
        </w:rPr>
        <w:t>Umowy Powierzenia</w:t>
      </w:r>
      <w:r w:rsidRPr="00D5008E">
        <w:rPr>
          <w:rFonts w:eastAsia="Lucida Sans Unicode" w:cstheme="minorHAnsi"/>
          <w:sz w:val="20"/>
          <w:szCs w:val="20"/>
          <w:lang w:eastAsia="ar-SA"/>
        </w:rPr>
        <w:t xml:space="preserve"> oraz, że żadna ze Stron nie będzie wykorzystywać tych danych w celu innym niż realizacja</w:t>
      </w:r>
      <w:r w:rsidR="00015800" w:rsidRPr="00D5008E">
        <w:rPr>
          <w:rFonts w:eastAsia="Lucida Sans Unicode" w:cstheme="minorHAnsi"/>
          <w:sz w:val="20"/>
          <w:szCs w:val="20"/>
          <w:lang w:eastAsia="ar-SA"/>
        </w:rPr>
        <w:t xml:space="preserve"> Umowy Powierzenia</w:t>
      </w:r>
      <w:r w:rsidRPr="00D5008E">
        <w:rPr>
          <w:rFonts w:eastAsia="Lucida Sans Unicode" w:cstheme="minorHAnsi"/>
          <w:sz w:val="20"/>
          <w:szCs w:val="20"/>
          <w:lang w:eastAsia="ar-SA"/>
        </w:rPr>
        <w:t>.</w:t>
      </w:r>
    </w:p>
    <w:p w14:paraId="2AB95B5A" w14:textId="77777777" w:rsidR="00D5008E" w:rsidRPr="00D5008E" w:rsidRDefault="00345C19" w:rsidP="00D5008E">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D5008E">
        <w:rPr>
          <w:rFonts w:eastAsia="Lucida Sans Unicode" w:cstheme="minorHAnsi"/>
          <w:sz w:val="20"/>
          <w:szCs w:val="20"/>
          <w:lang w:eastAsia="ar-SA"/>
        </w:rPr>
        <w:t xml:space="preserve">Każda ze Stron oświadcza, że wszystkie osoby zaangażowane w realizację </w:t>
      </w:r>
      <w:r w:rsidR="00D87AB5" w:rsidRPr="00D5008E">
        <w:rPr>
          <w:rFonts w:eastAsia="Lucida Sans Unicode" w:cstheme="minorHAnsi"/>
          <w:sz w:val="20"/>
          <w:szCs w:val="20"/>
          <w:lang w:eastAsia="ar-SA"/>
        </w:rPr>
        <w:t>u</w:t>
      </w:r>
      <w:r w:rsidRPr="00D5008E">
        <w:rPr>
          <w:rFonts w:eastAsia="Lucida Sans Unicode" w:cstheme="minorHAnsi"/>
          <w:sz w:val="20"/>
          <w:szCs w:val="20"/>
          <w:lang w:eastAsia="ar-SA"/>
        </w:rPr>
        <w:t xml:space="preserve">mowy dysponują informacjami dotyczącymi przetwarzania ich danych osobowych przez Strony na potrzeby realizacji </w:t>
      </w:r>
      <w:r w:rsidR="00D87AB5" w:rsidRPr="00D5008E">
        <w:rPr>
          <w:rFonts w:eastAsia="Lucida Sans Unicode" w:cstheme="minorHAnsi"/>
          <w:sz w:val="20"/>
          <w:szCs w:val="20"/>
          <w:lang w:eastAsia="ar-SA"/>
        </w:rPr>
        <w:t>Umowy Powierzenia</w:t>
      </w:r>
      <w:r w:rsidRPr="00D5008E">
        <w:rPr>
          <w:rFonts w:eastAsia="Lucida Sans Unicode" w:cstheme="minorHAnsi"/>
          <w:sz w:val="20"/>
          <w:szCs w:val="20"/>
          <w:lang w:eastAsia="ar-SA"/>
        </w:rPr>
        <w:t xml:space="preserve">, określonymi w ust. </w:t>
      </w:r>
      <w:r w:rsidR="00D87AB5" w:rsidRPr="00D5008E">
        <w:rPr>
          <w:rFonts w:eastAsia="Lucida Sans Unicode" w:cstheme="minorHAnsi"/>
          <w:sz w:val="20"/>
          <w:szCs w:val="20"/>
          <w:lang w:eastAsia="ar-SA"/>
        </w:rPr>
        <w:t>5</w:t>
      </w:r>
      <w:r w:rsidRPr="00D5008E">
        <w:rPr>
          <w:rFonts w:eastAsia="Lucida Sans Unicode" w:cstheme="minorHAnsi"/>
          <w:sz w:val="20"/>
          <w:szCs w:val="20"/>
          <w:lang w:eastAsia="ar-SA"/>
        </w:rPr>
        <w:t>-</w:t>
      </w:r>
      <w:r w:rsidR="00D87AB5" w:rsidRPr="00D5008E">
        <w:rPr>
          <w:rFonts w:eastAsia="Lucida Sans Unicode" w:cstheme="minorHAnsi"/>
          <w:sz w:val="20"/>
          <w:szCs w:val="20"/>
          <w:lang w:eastAsia="ar-SA"/>
        </w:rPr>
        <w:t>8</w:t>
      </w:r>
      <w:r w:rsidRPr="00D5008E">
        <w:rPr>
          <w:rFonts w:eastAsia="Lucida Sans Unicode" w:cstheme="minorHAnsi"/>
          <w:sz w:val="20"/>
          <w:szCs w:val="20"/>
          <w:lang w:eastAsia="ar-SA"/>
        </w:rPr>
        <w:t xml:space="preserve">. </w:t>
      </w:r>
    </w:p>
    <w:p w14:paraId="757D4B07" w14:textId="77777777" w:rsidR="00D5008E" w:rsidRPr="00D5008E" w:rsidRDefault="00345C19" w:rsidP="00D5008E">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D5008E">
        <w:rPr>
          <w:rFonts w:eastAsia="Lucida Sans Unicode" w:cstheme="minorHAnsi"/>
          <w:sz w:val="20"/>
          <w:szCs w:val="20"/>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w:t>
      </w:r>
      <w:r w:rsidR="00D87AB5" w:rsidRPr="00D5008E">
        <w:rPr>
          <w:rFonts w:eastAsia="Lucida Sans Unicode" w:cstheme="minorHAnsi"/>
          <w:sz w:val="20"/>
          <w:szCs w:val="20"/>
          <w:lang w:eastAsia="ar-SA"/>
        </w:rPr>
        <w:t xml:space="preserve"> Umowy Powierzenia</w:t>
      </w:r>
      <w:r w:rsidRPr="00D5008E">
        <w:rPr>
          <w:rFonts w:eastAsia="Lucida Sans Unicode" w:cstheme="minorHAnsi"/>
          <w:sz w:val="20"/>
          <w:szCs w:val="20"/>
          <w:lang w:eastAsia="ar-SA"/>
        </w:rPr>
        <w:t xml:space="preserve"> są przetwarzane na podstawie art. 6 ust. 1 lit. b RODO, a w przypadku reprezentantów Stron</w:t>
      </w:r>
      <w:r w:rsidR="00D87AB5" w:rsidRPr="00D5008E">
        <w:rPr>
          <w:rFonts w:eastAsia="Lucida Sans Unicode" w:cstheme="minorHAnsi"/>
          <w:sz w:val="20"/>
          <w:szCs w:val="20"/>
          <w:lang w:eastAsia="ar-SA"/>
        </w:rPr>
        <w:t xml:space="preserve"> Umowy Powierzenia</w:t>
      </w:r>
      <w:r w:rsidRPr="00D5008E">
        <w:rPr>
          <w:rFonts w:eastAsia="Lucida Sans Unicode" w:cstheme="minorHAnsi"/>
          <w:sz w:val="20"/>
          <w:szCs w:val="20"/>
          <w:lang w:eastAsia="ar-SA"/>
        </w:rPr>
        <w:t xml:space="preserve"> i osób wyznaczonych do kontaktów roboczych oraz odpowiedzialnych za koordynację i realizację </w:t>
      </w:r>
      <w:r w:rsidR="00D87AB5" w:rsidRPr="00D5008E">
        <w:rPr>
          <w:rFonts w:eastAsia="Lucida Sans Unicode" w:cstheme="minorHAnsi"/>
          <w:sz w:val="20"/>
          <w:szCs w:val="20"/>
          <w:lang w:eastAsia="ar-SA"/>
        </w:rPr>
        <w:t>U</w:t>
      </w:r>
      <w:r w:rsidRPr="00D5008E">
        <w:rPr>
          <w:rFonts w:eastAsia="Lucida Sans Unicode" w:cstheme="minorHAnsi"/>
          <w:sz w:val="20"/>
          <w:szCs w:val="20"/>
          <w:lang w:eastAsia="ar-SA"/>
        </w:rPr>
        <w:t xml:space="preserve">mowy </w:t>
      </w:r>
      <w:r w:rsidR="00D87AB5" w:rsidRPr="00D5008E">
        <w:rPr>
          <w:rFonts w:eastAsia="Lucida Sans Unicode" w:cstheme="minorHAnsi"/>
          <w:sz w:val="20"/>
          <w:szCs w:val="20"/>
          <w:lang w:eastAsia="ar-SA"/>
        </w:rPr>
        <w:t xml:space="preserve">Powierzenia </w:t>
      </w:r>
      <w:r w:rsidRPr="00D5008E">
        <w:rPr>
          <w:rFonts w:eastAsia="Lucida Sans Unicode" w:cstheme="minorHAnsi"/>
          <w:sz w:val="20"/>
          <w:szCs w:val="20"/>
          <w:lang w:eastAsia="ar-SA"/>
        </w:rPr>
        <w:t xml:space="preserve">na podstawie art. 6 ust. 1 lit. f RODO (dalej: dane osobowe), w celu związanym z zawarciem oraz realizacją </w:t>
      </w:r>
      <w:r w:rsidR="00D87AB5" w:rsidRPr="00D5008E">
        <w:rPr>
          <w:rFonts w:eastAsia="Lucida Sans Unicode" w:cstheme="minorHAnsi"/>
          <w:sz w:val="20"/>
          <w:szCs w:val="20"/>
          <w:lang w:eastAsia="ar-SA"/>
        </w:rPr>
        <w:t>Umowy Powierzenia</w:t>
      </w:r>
      <w:r w:rsidRPr="00D5008E">
        <w:rPr>
          <w:rFonts w:eastAsia="Lucida Sans Unicode" w:cstheme="minorHAnsi"/>
          <w:sz w:val="20"/>
          <w:szCs w:val="20"/>
          <w:lang w:eastAsia="ar-SA"/>
        </w:rPr>
        <w:t xml:space="preserve">. Dane osobowe będą przechowywane przez Strony w trakcie okresu realizacji niniejszej </w:t>
      </w:r>
      <w:r w:rsidR="00D87AB5" w:rsidRPr="00D5008E">
        <w:rPr>
          <w:rFonts w:eastAsia="Lucida Sans Unicode" w:cstheme="minorHAnsi"/>
          <w:sz w:val="20"/>
          <w:szCs w:val="20"/>
          <w:lang w:eastAsia="ar-SA"/>
        </w:rPr>
        <w:t>U</w:t>
      </w:r>
      <w:r w:rsidRPr="00D5008E">
        <w:rPr>
          <w:rFonts w:eastAsia="Lucida Sans Unicode" w:cstheme="minorHAnsi"/>
          <w:sz w:val="20"/>
          <w:szCs w:val="20"/>
          <w:lang w:eastAsia="ar-SA"/>
        </w:rPr>
        <w:t>mowy</w:t>
      </w:r>
      <w:r w:rsidR="00D87AB5" w:rsidRPr="00D5008E">
        <w:rPr>
          <w:rFonts w:eastAsia="Lucida Sans Unicode" w:cstheme="minorHAnsi"/>
          <w:sz w:val="20"/>
          <w:szCs w:val="20"/>
          <w:lang w:eastAsia="ar-SA"/>
        </w:rPr>
        <w:t xml:space="preserve"> Powierzenia</w:t>
      </w:r>
      <w:r w:rsidRPr="00D5008E">
        <w:rPr>
          <w:rFonts w:eastAsia="Lucida Sans Unicode" w:cstheme="minorHAnsi"/>
          <w:sz w:val="20"/>
          <w:szCs w:val="20"/>
          <w:lang w:eastAsia="ar-SA"/>
        </w:rPr>
        <w:t xml:space="preserve"> oraz w okresie wynikającym z przepisów z zakresu rachunkowości oraz niezbędnym na potrzeby ustalenia, dochodzenia lub obrony przed roszczeniami z tytułu realizacji </w:t>
      </w:r>
      <w:r w:rsidR="00D87AB5" w:rsidRPr="00D5008E">
        <w:rPr>
          <w:rFonts w:eastAsia="Lucida Sans Unicode" w:cstheme="minorHAnsi"/>
          <w:sz w:val="20"/>
          <w:szCs w:val="20"/>
          <w:lang w:eastAsia="ar-SA"/>
        </w:rPr>
        <w:t xml:space="preserve">Umowy Powierzenia. </w:t>
      </w:r>
    </w:p>
    <w:p w14:paraId="02F8A316" w14:textId="77777777" w:rsidR="00D5008E" w:rsidRPr="00D5008E" w:rsidRDefault="00345C19" w:rsidP="00D5008E">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D5008E">
        <w:rPr>
          <w:rFonts w:eastAsia="Lucida Sans Unicode" w:cstheme="minorHAnsi"/>
          <w:sz w:val="20"/>
          <w:szCs w:val="20"/>
          <w:lang w:eastAsia="ar-SA"/>
        </w:rPr>
        <w:t>Osoby wyznaczone do kontaktów roboczych oraz odpowiedzialne za koordynację i realizację</w:t>
      </w:r>
      <w:r w:rsidR="00D87AB5" w:rsidRPr="00D5008E">
        <w:rPr>
          <w:rFonts w:eastAsia="Lucida Sans Unicode" w:cstheme="minorHAnsi"/>
          <w:sz w:val="20"/>
          <w:szCs w:val="20"/>
          <w:lang w:eastAsia="ar-SA"/>
        </w:rPr>
        <w:t xml:space="preserve"> Umowy Powierzenia</w:t>
      </w:r>
      <w:r w:rsidRPr="00D5008E">
        <w:rPr>
          <w:rFonts w:eastAsia="Lucida Sans Unicode" w:cstheme="minorHAnsi"/>
          <w:sz w:val="20"/>
          <w:szCs w:val="20"/>
          <w:lang w:eastAsia="ar-SA"/>
        </w:rPr>
        <w:t xml:space="preserve">, a także osoby będące Stroną lub reprezentantami Stron </w:t>
      </w:r>
      <w:r w:rsidR="00D87AB5" w:rsidRPr="00D5008E">
        <w:rPr>
          <w:rFonts w:eastAsia="Lucida Sans Unicode" w:cstheme="minorHAnsi"/>
          <w:sz w:val="20"/>
          <w:szCs w:val="20"/>
          <w:lang w:eastAsia="ar-SA"/>
        </w:rPr>
        <w:t xml:space="preserve">Umowy Powierzenia </w:t>
      </w:r>
      <w:r w:rsidRPr="00D5008E">
        <w:rPr>
          <w:rFonts w:eastAsia="Lucida Sans Unicode" w:cstheme="minorHAnsi"/>
          <w:sz w:val="20"/>
          <w:szCs w:val="20"/>
          <w:lang w:eastAsia="ar-SA"/>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ust. </w:t>
      </w:r>
      <w:r w:rsidR="00D87AB5" w:rsidRPr="00D5008E">
        <w:rPr>
          <w:rFonts w:eastAsia="Lucida Sans Unicode" w:cstheme="minorHAnsi"/>
          <w:sz w:val="20"/>
          <w:szCs w:val="20"/>
          <w:lang w:eastAsia="ar-SA"/>
        </w:rPr>
        <w:t>7</w:t>
      </w:r>
      <w:r w:rsidRPr="00D5008E">
        <w:rPr>
          <w:rFonts w:eastAsia="Lucida Sans Unicode" w:cstheme="minorHAnsi"/>
          <w:sz w:val="20"/>
          <w:szCs w:val="20"/>
          <w:lang w:eastAsia="ar-SA"/>
        </w:rPr>
        <w:t>. Niezależnie od powyższego osoby te mają również prawo wniesienia skargi do Prezesa Urzędu Ochrony Danych Osobowych, gdy uznają, iż przetwarzanie danych osobowych ich dotyczących narusza przepisy RODO</w:t>
      </w:r>
      <w:r w:rsidR="00D5008E">
        <w:rPr>
          <w:rFonts w:eastAsia="Lucida Sans Unicode" w:cstheme="minorHAnsi"/>
          <w:sz w:val="20"/>
          <w:szCs w:val="20"/>
          <w:lang w:eastAsia="ar-SA"/>
        </w:rPr>
        <w:t xml:space="preserve">. </w:t>
      </w:r>
    </w:p>
    <w:p w14:paraId="5F158B23" w14:textId="293F7858" w:rsidR="00345C19" w:rsidRPr="00D5008E" w:rsidRDefault="00345C19" w:rsidP="00D5008E">
      <w:pPr>
        <w:numPr>
          <w:ilvl w:val="0"/>
          <w:numId w:val="20"/>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D5008E">
        <w:rPr>
          <w:rFonts w:eastAsia="Lucida Sans Unicode" w:cstheme="minorHAnsi"/>
          <w:sz w:val="20"/>
          <w:szCs w:val="20"/>
          <w:lang w:eastAsia="ar-SA"/>
        </w:rPr>
        <w:t>Z Inspektorem Ochrony Danych Osobowych lub osobą odpowiedzialną za ochronę danych osobowych można kontaktować się:</w:t>
      </w:r>
    </w:p>
    <w:p w14:paraId="588793CE" w14:textId="77777777" w:rsidR="00345C19" w:rsidRPr="00345C19" w:rsidRDefault="00345C19" w:rsidP="00345C19">
      <w:pPr>
        <w:pStyle w:val="NormalWeb"/>
        <w:widowControl w:val="0"/>
        <w:numPr>
          <w:ilvl w:val="1"/>
          <w:numId w:val="26"/>
        </w:numPr>
        <w:tabs>
          <w:tab w:val="left" w:pos="709"/>
        </w:tabs>
        <w:spacing w:before="0" w:beforeAutospacing="0" w:after="0" w:afterAutospacing="0" w:line="276" w:lineRule="auto"/>
        <w:ind w:left="709" w:hanging="357"/>
        <w:jc w:val="both"/>
        <w:rPr>
          <w:rFonts w:asciiTheme="minorHAnsi" w:hAnsiTheme="minorHAnsi" w:cstheme="minorHAnsi"/>
          <w:sz w:val="20"/>
          <w:szCs w:val="20"/>
        </w:rPr>
      </w:pPr>
      <w:r w:rsidRPr="00345C19">
        <w:rPr>
          <w:color w:val="000000"/>
          <w:sz w:val="20"/>
          <w:szCs w:val="20"/>
        </w:rPr>
        <w:t xml:space="preserve">Kontakt z Inspektorem Ochrony Danych w PGW Wody Polskie możliwy jest pod adresem </w:t>
      </w:r>
      <w:r w:rsidRPr="00345C19">
        <w:rPr>
          <w:color w:val="000000"/>
          <w:sz w:val="20"/>
          <w:szCs w:val="20"/>
        </w:rPr>
        <w:br/>
        <w:t xml:space="preserve">e-mail: </w:t>
      </w:r>
      <w:hyperlink r:id="rId5" w:history="1">
        <w:r w:rsidRPr="00345C19">
          <w:rPr>
            <w:rStyle w:val="Hyperlink"/>
            <w:color w:val="1E4B7D"/>
            <w:sz w:val="20"/>
            <w:szCs w:val="20"/>
          </w:rPr>
          <w:t>iod@wody.gov.pl</w:t>
        </w:r>
      </w:hyperlink>
      <w:r w:rsidRPr="00345C19">
        <w:rPr>
          <w:color w:val="000000"/>
          <w:sz w:val="20"/>
          <w:szCs w:val="20"/>
        </w:rPr>
        <w:t xml:space="preserve"> lub </w:t>
      </w:r>
      <w:r w:rsidRPr="00345C19">
        <w:rPr>
          <w:color w:val="333333"/>
          <w:sz w:val="20"/>
          <w:szCs w:val="20"/>
        </w:rPr>
        <w:t xml:space="preserve">listownie pod adresem: </w:t>
      </w:r>
      <w:r w:rsidRPr="00345C19">
        <w:rPr>
          <w:color w:val="000000"/>
          <w:sz w:val="20"/>
          <w:szCs w:val="20"/>
        </w:rPr>
        <w:t>Państwowe Gospodarstwo Wodne Wody Polskie z siedzibą przy ul. Żelaznej 59A, 00-848 Warszawa,</w:t>
      </w:r>
      <w:r w:rsidRPr="00345C19">
        <w:rPr>
          <w:color w:val="333333"/>
          <w:sz w:val="20"/>
          <w:szCs w:val="20"/>
        </w:rPr>
        <w:t xml:space="preserve"> z dopiskiem „</w:t>
      </w:r>
      <w:r w:rsidRPr="00345C19">
        <w:rPr>
          <w:i/>
          <w:iCs/>
          <w:color w:val="333333"/>
          <w:sz w:val="20"/>
          <w:szCs w:val="20"/>
        </w:rPr>
        <w:t>Inspektor Ochrony Danych</w:t>
      </w:r>
      <w:r w:rsidRPr="00345C19">
        <w:rPr>
          <w:color w:val="333333"/>
          <w:sz w:val="20"/>
          <w:szCs w:val="20"/>
        </w:rPr>
        <w:t xml:space="preserve">” albo pod adresem e-mail: </w:t>
      </w:r>
      <w:hyperlink r:id="rId6" w:history="1">
        <w:r w:rsidRPr="00345C19">
          <w:rPr>
            <w:rStyle w:val="Hyperlink"/>
            <w:sz w:val="20"/>
            <w:szCs w:val="20"/>
          </w:rPr>
          <w:t>riod.krakow@wody.gov.pl</w:t>
        </w:r>
      </w:hyperlink>
      <w:r w:rsidRPr="00345C19">
        <w:rPr>
          <w:color w:val="333333"/>
          <w:sz w:val="20"/>
          <w:szCs w:val="20"/>
        </w:rPr>
        <w:t xml:space="preserve"> lub listownie pod adresem: </w:t>
      </w:r>
      <w:r w:rsidRPr="00345C19">
        <w:rPr>
          <w:color w:val="000000"/>
          <w:sz w:val="20"/>
          <w:szCs w:val="20"/>
        </w:rPr>
        <w:t xml:space="preserve">Regionalny Zarząd Gospodarki Wodnej w Krakowie z siedzibą przy ul. J. Piłsudskiego 22, 31-109 Kraków, </w:t>
      </w:r>
      <w:r w:rsidRPr="00345C19">
        <w:rPr>
          <w:color w:val="333333"/>
          <w:sz w:val="20"/>
          <w:szCs w:val="20"/>
        </w:rPr>
        <w:t xml:space="preserve">z dopiskiem: </w:t>
      </w:r>
      <w:r w:rsidRPr="00345C19">
        <w:rPr>
          <w:i/>
          <w:iCs/>
          <w:color w:val="000000"/>
          <w:sz w:val="20"/>
          <w:szCs w:val="20"/>
        </w:rPr>
        <w:t>„Regionalny Inspektor Ochrony Danych w Krakowie”</w:t>
      </w:r>
      <w:r w:rsidRPr="00345C19">
        <w:rPr>
          <w:color w:val="333333"/>
          <w:sz w:val="20"/>
          <w:szCs w:val="20"/>
        </w:rPr>
        <w:t>,</w:t>
      </w:r>
    </w:p>
    <w:p w14:paraId="643E3AB9" w14:textId="77777777" w:rsidR="00345C19" w:rsidRPr="00345C19" w:rsidRDefault="00345C19" w:rsidP="00345C19">
      <w:pPr>
        <w:pStyle w:val="NormalWeb"/>
        <w:widowControl w:val="0"/>
        <w:numPr>
          <w:ilvl w:val="1"/>
          <w:numId w:val="26"/>
        </w:numPr>
        <w:tabs>
          <w:tab w:val="left" w:pos="709"/>
        </w:tabs>
        <w:spacing w:before="0" w:beforeAutospacing="0" w:after="0" w:afterAutospacing="0" w:line="276" w:lineRule="auto"/>
        <w:ind w:left="709" w:hanging="357"/>
        <w:jc w:val="both"/>
        <w:rPr>
          <w:rFonts w:asciiTheme="minorHAnsi" w:hAnsiTheme="minorHAnsi" w:cstheme="minorHAnsi"/>
          <w:sz w:val="20"/>
          <w:szCs w:val="20"/>
        </w:rPr>
      </w:pPr>
      <w:r w:rsidRPr="00345C19">
        <w:rPr>
          <w:rFonts w:asciiTheme="minorHAnsi" w:eastAsia="Lucida Sans Unicode" w:hAnsiTheme="minorHAnsi" w:cstheme="minorHAnsi"/>
          <w:sz w:val="20"/>
          <w:szCs w:val="20"/>
          <w:lang w:eastAsia="zh-CN"/>
        </w:rPr>
        <w:t>z ramienia Wykonawcy - ……………………………………………..</w:t>
      </w:r>
    </w:p>
    <w:p w14:paraId="775CDAFF" w14:textId="4B4B338F" w:rsidR="00345C19" w:rsidRPr="00345C19" w:rsidRDefault="00345C19" w:rsidP="00D5008E">
      <w:pPr>
        <w:pStyle w:val="Standard"/>
        <w:widowControl w:val="0"/>
        <w:numPr>
          <w:ilvl w:val="0"/>
          <w:numId w:val="20"/>
        </w:numPr>
        <w:spacing w:after="0" w:line="276" w:lineRule="auto"/>
        <w:jc w:val="both"/>
        <w:rPr>
          <w:rFonts w:eastAsia="Times New Roman" w:cs="Calibri"/>
          <w:sz w:val="20"/>
          <w:szCs w:val="20"/>
          <w:lang w:eastAsia="ar-SA" w:bidi="en-US"/>
        </w:rPr>
      </w:pPr>
      <w:r w:rsidRPr="00345C19">
        <w:rPr>
          <w:rFonts w:asciiTheme="minorHAnsi" w:eastAsia="Lucida Sans Unicode" w:hAnsiTheme="minorHAnsi" w:cstheme="minorHAnsi"/>
          <w:sz w:val="20"/>
          <w:szCs w:val="20"/>
          <w:lang w:eastAsia="ar-SA"/>
        </w:rPr>
        <w:t xml:space="preserve">Podanie danych osobowych jest konieczne dla celów związanych z zawarciem i realizacją </w:t>
      </w:r>
      <w:r w:rsidR="00D87AB5">
        <w:rPr>
          <w:rFonts w:asciiTheme="minorHAnsi" w:eastAsia="Lucida Sans Unicode" w:hAnsiTheme="minorHAnsi" w:cstheme="minorHAnsi"/>
          <w:sz w:val="20"/>
          <w:szCs w:val="20"/>
          <w:lang w:eastAsia="ar-SA"/>
        </w:rPr>
        <w:t>U</w:t>
      </w:r>
      <w:r w:rsidR="00D87AB5" w:rsidRPr="00345C19">
        <w:rPr>
          <w:rFonts w:asciiTheme="minorHAnsi" w:eastAsia="Lucida Sans Unicode" w:hAnsiTheme="minorHAnsi" w:cstheme="minorHAnsi"/>
          <w:sz w:val="20"/>
          <w:szCs w:val="20"/>
          <w:lang w:eastAsia="ar-SA"/>
        </w:rPr>
        <w:t xml:space="preserve">mowy </w:t>
      </w:r>
      <w:r w:rsidR="00D87AB5">
        <w:rPr>
          <w:rFonts w:asciiTheme="minorHAnsi" w:eastAsia="Lucida Sans Unicode" w:hAnsiTheme="minorHAnsi" w:cstheme="minorHAnsi"/>
          <w:sz w:val="20"/>
          <w:szCs w:val="20"/>
          <w:lang w:eastAsia="ar-SA"/>
        </w:rPr>
        <w:t xml:space="preserve">Powierzenia. </w:t>
      </w:r>
      <w:r w:rsidRPr="00345C19">
        <w:rPr>
          <w:rFonts w:asciiTheme="minorHAnsi" w:eastAsia="Lucida Sans Unicode" w:hAnsiTheme="minorHAnsi" w:cstheme="minorHAnsi"/>
          <w:sz w:val="20"/>
          <w:szCs w:val="20"/>
          <w:lang w:eastAsia="ar-SA"/>
        </w:rPr>
        <w:t>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w:t>
      </w:r>
      <w:r w:rsidR="00D87AB5">
        <w:rPr>
          <w:rFonts w:asciiTheme="minorHAnsi" w:eastAsia="Lucida Sans Unicode" w:hAnsiTheme="minorHAnsi" w:cstheme="minorHAnsi"/>
          <w:sz w:val="20"/>
          <w:szCs w:val="20"/>
          <w:lang w:eastAsia="ar-SA"/>
        </w:rPr>
        <w:t>U</w:t>
      </w:r>
      <w:r w:rsidR="00D87AB5" w:rsidRPr="00345C19">
        <w:rPr>
          <w:rFonts w:asciiTheme="minorHAnsi" w:eastAsia="Lucida Sans Unicode" w:hAnsiTheme="minorHAnsi" w:cstheme="minorHAnsi"/>
          <w:sz w:val="20"/>
          <w:szCs w:val="20"/>
          <w:lang w:eastAsia="ar-SA"/>
        </w:rPr>
        <w:t>mow</w:t>
      </w:r>
      <w:r w:rsidR="00D87AB5">
        <w:rPr>
          <w:rFonts w:asciiTheme="minorHAnsi" w:eastAsia="Lucida Sans Unicode" w:hAnsiTheme="minorHAnsi" w:cstheme="minorHAnsi"/>
          <w:sz w:val="20"/>
          <w:szCs w:val="20"/>
          <w:lang w:eastAsia="ar-SA"/>
        </w:rPr>
        <w:t>ą</w:t>
      </w:r>
      <w:r w:rsidR="00D87AB5" w:rsidRPr="00345C19">
        <w:rPr>
          <w:rFonts w:asciiTheme="minorHAnsi" w:eastAsia="Lucida Sans Unicode" w:hAnsiTheme="minorHAnsi" w:cstheme="minorHAnsi"/>
          <w:sz w:val="20"/>
          <w:szCs w:val="20"/>
          <w:lang w:eastAsia="ar-SA"/>
        </w:rPr>
        <w:t xml:space="preserve"> </w:t>
      </w:r>
      <w:r w:rsidR="00D87AB5">
        <w:rPr>
          <w:rFonts w:asciiTheme="minorHAnsi" w:eastAsia="Lucida Sans Unicode" w:hAnsiTheme="minorHAnsi" w:cstheme="minorHAnsi"/>
          <w:sz w:val="20"/>
          <w:szCs w:val="20"/>
          <w:lang w:eastAsia="ar-SA"/>
        </w:rPr>
        <w:t xml:space="preserve">Powierzenia. </w:t>
      </w:r>
    </w:p>
    <w:p w14:paraId="5F20B0ED" w14:textId="77777777" w:rsidR="00345C19" w:rsidRPr="000D6E30" w:rsidRDefault="00345C19" w:rsidP="000D6E30">
      <w:pPr>
        <w:suppressAutoHyphens/>
        <w:spacing w:before="120" w:after="120" w:line="276" w:lineRule="auto"/>
        <w:jc w:val="both"/>
        <w:rPr>
          <w:rFonts w:ascii="Calibri" w:eastAsia="Times New Roman" w:hAnsi="Calibri" w:cs="Calibri"/>
          <w:sz w:val="20"/>
          <w:szCs w:val="20"/>
          <w:lang w:eastAsia="ar-SA" w:bidi="en-US"/>
        </w:rPr>
      </w:pPr>
    </w:p>
    <w:p w14:paraId="742EF640" w14:textId="77777777" w:rsidR="000D6E30" w:rsidRPr="000D6E30" w:rsidRDefault="000D6E30" w:rsidP="000D6E30">
      <w:pPr>
        <w:keepNext/>
        <w:spacing w:before="120" w:after="120" w:line="276" w:lineRule="auto"/>
        <w:jc w:val="center"/>
        <w:outlineLvl w:val="3"/>
        <w:rPr>
          <w:rFonts w:ascii="Calibri" w:eastAsia="Times New Roman" w:hAnsi="Calibri" w:cs="Calibri"/>
          <w:b/>
          <w:kern w:val="2"/>
          <w:sz w:val="20"/>
          <w:szCs w:val="20"/>
          <w:lang w:eastAsia="pl-PL" w:bidi="en-US"/>
        </w:rPr>
      </w:pPr>
      <w:r w:rsidRPr="000D6E30">
        <w:rPr>
          <w:rFonts w:ascii="Calibri" w:eastAsia="Times New Roman" w:hAnsi="Calibri" w:cs="Calibri"/>
          <w:b/>
          <w:kern w:val="2"/>
          <w:sz w:val="20"/>
          <w:szCs w:val="20"/>
          <w:lang w:bidi="en-US"/>
        </w:rPr>
        <w:t>§ 12.</w:t>
      </w:r>
      <w:r w:rsidRPr="000D6E30">
        <w:rPr>
          <w:rFonts w:ascii="Calibri" w:eastAsia="Times New Roman" w:hAnsi="Calibri" w:cs="Calibri"/>
          <w:b/>
          <w:kern w:val="2"/>
          <w:sz w:val="20"/>
          <w:szCs w:val="20"/>
          <w:lang w:bidi="en-US"/>
        </w:rPr>
        <w:br/>
        <w:t>Postanowienia końcowe</w:t>
      </w:r>
    </w:p>
    <w:p w14:paraId="48A9EB7D" w14:textId="7777777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Niniejsza Umowa Powierzenia stanowi udokumentowane polecenie Administratora, o którym mowa w art. 28 ust. 3 lit. a Rozporządzenia.</w:t>
      </w:r>
    </w:p>
    <w:p w14:paraId="39BBE62A" w14:textId="7777777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 sprawach nieuregulowanych postanowieniami niniejszej Umowy Powierzenia zastosowanie będą mieć właściwe w tym zakresie przepisy prawa polskiego.</w:t>
      </w:r>
    </w:p>
    <w:p w14:paraId="7879A53B" w14:textId="7777777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Wszelkie zmiany, uzupełnienia lub rozwiązanie niniejszej Umowy Powierzenia wymagają zachowania formy pisemnej pod rygorem nieważności.</w:t>
      </w:r>
    </w:p>
    <w:p w14:paraId="6DC4CFAD" w14:textId="7777777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2601ACE" w14:textId="7777777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2BF12D86" w14:textId="5B917A57" w:rsidR="000D6E30" w:rsidRPr="000D6E30" w:rsidRDefault="000D6E30" w:rsidP="000D6E30">
      <w:pPr>
        <w:numPr>
          <w:ilvl w:val="0"/>
          <w:numId w:val="21"/>
        </w:numPr>
        <w:suppressAutoHyphens/>
        <w:spacing w:before="120" w:after="120" w:line="276" w:lineRule="auto"/>
        <w:ind w:left="369" w:hanging="369"/>
        <w:contextualSpacing/>
        <w:jc w:val="both"/>
        <w:rPr>
          <w:rFonts w:ascii="Calibri" w:eastAsia="Times New Roman" w:hAnsi="Calibri" w:cs="Calibri"/>
          <w:sz w:val="20"/>
          <w:szCs w:val="20"/>
          <w:lang w:eastAsia="ar-SA" w:bidi="en-US"/>
        </w:rPr>
      </w:pPr>
      <w:r w:rsidRPr="000D6E30">
        <w:rPr>
          <w:rFonts w:ascii="Calibri" w:eastAsia="Times New Roman" w:hAnsi="Calibri" w:cs="Calibri"/>
          <w:sz w:val="20"/>
          <w:szCs w:val="20"/>
          <w:lang w:eastAsia="ar-SA" w:bidi="en-US"/>
        </w:rPr>
        <w:t>Niniejsza Umowa Powierzenia została sporządzona w</w:t>
      </w:r>
      <w:r w:rsidR="00035665">
        <w:rPr>
          <w:rFonts w:ascii="Calibri" w:eastAsia="Times New Roman" w:hAnsi="Calibri" w:cs="Calibri"/>
          <w:sz w:val="20"/>
          <w:szCs w:val="20"/>
          <w:lang w:eastAsia="ar-SA" w:bidi="en-US"/>
        </w:rPr>
        <w:t xml:space="preserve"> czterech </w:t>
      </w:r>
      <w:r w:rsidRPr="000D6E30">
        <w:rPr>
          <w:rFonts w:ascii="Calibri" w:eastAsia="Times New Roman" w:hAnsi="Calibri" w:cs="Calibri"/>
          <w:sz w:val="20"/>
          <w:szCs w:val="20"/>
          <w:lang w:eastAsia="ar-SA" w:bidi="en-US"/>
        </w:rPr>
        <w:t xml:space="preserve">jednobrzmiących egzemplarzach </w:t>
      </w:r>
      <w:r w:rsidR="00035665">
        <w:rPr>
          <w:rFonts w:ascii="Calibri" w:eastAsia="Times New Roman" w:hAnsi="Calibri" w:cs="Calibri"/>
          <w:sz w:val="20"/>
          <w:szCs w:val="20"/>
          <w:lang w:eastAsia="ar-SA" w:bidi="en-US"/>
        </w:rPr>
        <w:t>w tym trzech dla Zamawiającego i jednym dla Wykonawcy.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D6E30" w:rsidRPr="000D6E30" w14:paraId="54C1315A" w14:textId="77777777" w:rsidTr="004A2D8F">
        <w:trPr>
          <w:trHeight w:val="990"/>
        </w:trPr>
        <w:tc>
          <w:tcPr>
            <w:tcW w:w="4531" w:type="dxa"/>
          </w:tcPr>
          <w:p w14:paraId="5E6C3B9B" w14:textId="77777777" w:rsidR="000D6E30" w:rsidRPr="000D6E30" w:rsidRDefault="000D6E30" w:rsidP="000D6E30">
            <w:pPr>
              <w:spacing w:before="200" w:line="276" w:lineRule="auto"/>
              <w:jc w:val="both"/>
              <w:rPr>
                <w:rFonts w:cs="Calibri"/>
                <w:lang w:bidi="en-US"/>
              </w:rPr>
            </w:pPr>
          </w:p>
          <w:p w14:paraId="79377F8C" w14:textId="77777777" w:rsidR="000D6E30" w:rsidRPr="000D6E30" w:rsidRDefault="000D6E30" w:rsidP="000D6E30">
            <w:pPr>
              <w:spacing w:before="200" w:line="276" w:lineRule="auto"/>
              <w:jc w:val="center"/>
              <w:rPr>
                <w:rFonts w:cs="Calibri"/>
                <w:lang w:bidi="en-US"/>
              </w:rPr>
            </w:pPr>
            <w:r w:rsidRPr="000D6E30">
              <w:rPr>
                <w:rFonts w:cs="Calibri"/>
                <w:lang w:bidi="en-US"/>
              </w:rPr>
              <w:t>………………………………………………………………………</w:t>
            </w:r>
          </w:p>
        </w:tc>
        <w:tc>
          <w:tcPr>
            <w:tcW w:w="4531" w:type="dxa"/>
          </w:tcPr>
          <w:p w14:paraId="612520AF" w14:textId="77777777" w:rsidR="000D6E30" w:rsidRPr="000D6E30" w:rsidRDefault="000D6E30" w:rsidP="000D6E30">
            <w:pPr>
              <w:spacing w:before="200" w:line="276" w:lineRule="auto"/>
              <w:jc w:val="center"/>
              <w:rPr>
                <w:rFonts w:cs="Calibri"/>
                <w:lang w:bidi="en-US"/>
              </w:rPr>
            </w:pPr>
          </w:p>
          <w:p w14:paraId="6863B91B" w14:textId="77777777" w:rsidR="000D6E30" w:rsidRPr="000D6E30" w:rsidRDefault="000D6E30" w:rsidP="000D6E30">
            <w:pPr>
              <w:spacing w:before="200" w:line="276" w:lineRule="auto"/>
              <w:jc w:val="center"/>
              <w:rPr>
                <w:rFonts w:cs="Calibri"/>
                <w:lang w:bidi="en-US"/>
              </w:rPr>
            </w:pPr>
            <w:r w:rsidRPr="000D6E30">
              <w:rPr>
                <w:rFonts w:cs="Calibri"/>
                <w:lang w:bidi="en-US"/>
              </w:rPr>
              <w:t>…………………………………………………………………………….</w:t>
            </w:r>
          </w:p>
        </w:tc>
      </w:tr>
    </w:tbl>
    <w:p w14:paraId="741B7A58" w14:textId="77777777" w:rsidR="00CD26C5" w:rsidRDefault="00CD26C5" w:rsidP="000D6E30">
      <w:pPr>
        <w:spacing w:after="200" w:line="276" w:lineRule="auto"/>
        <w:jc w:val="right"/>
        <w:rPr>
          <w:rFonts w:ascii="Calibri" w:eastAsia="Times New Roman" w:hAnsi="Calibri" w:cs="Calibri"/>
          <w:sz w:val="20"/>
          <w:szCs w:val="20"/>
          <w:lang w:eastAsia="pl-PL"/>
        </w:rPr>
      </w:pPr>
    </w:p>
    <w:p w14:paraId="4C2E2841" w14:textId="4F058275" w:rsidR="00CD26C5" w:rsidRDefault="00CD26C5" w:rsidP="000D6E30">
      <w:pPr>
        <w:spacing w:after="200" w:line="276" w:lineRule="auto"/>
        <w:jc w:val="right"/>
        <w:rPr>
          <w:rFonts w:ascii="Calibri" w:eastAsia="Times New Roman" w:hAnsi="Calibri" w:cs="Calibri"/>
          <w:sz w:val="20"/>
          <w:szCs w:val="20"/>
          <w:lang w:eastAsia="pl-PL"/>
        </w:rPr>
      </w:pPr>
    </w:p>
    <w:p w14:paraId="216AAE54" w14:textId="5B7A39FB" w:rsidR="0031333E" w:rsidRDefault="0031333E" w:rsidP="000D6E30">
      <w:pPr>
        <w:spacing w:after="200" w:line="276" w:lineRule="auto"/>
        <w:jc w:val="right"/>
        <w:rPr>
          <w:rFonts w:ascii="Calibri" w:eastAsia="Times New Roman" w:hAnsi="Calibri" w:cs="Calibri"/>
          <w:sz w:val="20"/>
          <w:szCs w:val="20"/>
          <w:lang w:eastAsia="pl-PL"/>
        </w:rPr>
      </w:pPr>
    </w:p>
    <w:p w14:paraId="7B0F4319" w14:textId="138E0C06" w:rsidR="0031333E" w:rsidRDefault="0031333E" w:rsidP="000D6E30">
      <w:pPr>
        <w:spacing w:after="200" w:line="276" w:lineRule="auto"/>
        <w:jc w:val="right"/>
        <w:rPr>
          <w:rFonts w:ascii="Calibri" w:eastAsia="Times New Roman" w:hAnsi="Calibri" w:cs="Calibri"/>
          <w:sz w:val="20"/>
          <w:szCs w:val="20"/>
          <w:lang w:eastAsia="pl-PL"/>
        </w:rPr>
      </w:pPr>
    </w:p>
    <w:p w14:paraId="4B6FF20F" w14:textId="20A605EA" w:rsidR="0031333E" w:rsidRDefault="0031333E" w:rsidP="000D6E30">
      <w:pPr>
        <w:spacing w:after="200" w:line="276" w:lineRule="auto"/>
        <w:jc w:val="right"/>
        <w:rPr>
          <w:rFonts w:ascii="Calibri" w:eastAsia="Times New Roman" w:hAnsi="Calibri" w:cs="Calibri"/>
          <w:sz w:val="20"/>
          <w:szCs w:val="20"/>
          <w:lang w:eastAsia="pl-PL"/>
        </w:rPr>
      </w:pPr>
    </w:p>
    <w:p w14:paraId="1C3D9B08" w14:textId="02713E27" w:rsidR="0031333E" w:rsidRDefault="0031333E" w:rsidP="000D6E30">
      <w:pPr>
        <w:spacing w:after="200" w:line="276" w:lineRule="auto"/>
        <w:jc w:val="right"/>
        <w:rPr>
          <w:rFonts w:ascii="Calibri" w:eastAsia="Times New Roman" w:hAnsi="Calibri" w:cs="Calibri"/>
          <w:sz w:val="20"/>
          <w:szCs w:val="20"/>
          <w:lang w:eastAsia="pl-PL"/>
        </w:rPr>
      </w:pPr>
    </w:p>
    <w:p w14:paraId="4D6A1324" w14:textId="796D3607" w:rsidR="0031333E" w:rsidRDefault="0031333E" w:rsidP="000D6E30">
      <w:pPr>
        <w:spacing w:after="200" w:line="276" w:lineRule="auto"/>
        <w:jc w:val="right"/>
        <w:rPr>
          <w:rFonts w:ascii="Calibri" w:eastAsia="Times New Roman" w:hAnsi="Calibri" w:cs="Calibri"/>
          <w:sz w:val="20"/>
          <w:szCs w:val="20"/>
          <w:lang w:eastAsia="pl-PL"/>
        </w:rPr>
      </w:pPr>
    </w:p>
    <w:p w14:paraId="6DBE953D" w14:textId="77777777" w:rsidR="0031333E" w:rsidRDefault="0031333E" w:rsidP="000D6E30">
      <w:pPr>
        <w:spacing w:after="200" w:line="276" w:lineRule="auto"/>
        <w:jc w:val="right"/>
        <w:rPr>
          <w:rFonts w:ascii="Calibri" w:eastAsia="Times New Roman" w:hAnsi="Calibri" w:cs="Calibri"/>
          <w:sz w:val="20"/>
          <w:szCs w:val="20"/>
          <w:lang w:eastAsia="pl-PL"/>
        </w:rPr>
      </w:pPr>
    </w:p>
    <w:p w14:paraId="0ABE7D15" w14:textId="5D5E5F62" w:rsidR="00CD26C5" w:rsidRDefault="00CD26C5" w:rsidP="000D6E30">
      <w:pPr>
        <w:spacing w:after="200" w:line="276" w:lineRule="auto"/>
        <w:jc w:val="right"/>
        <w:rPr>
          <w:rFonts w:ascii="Calibri" w:eastAsia="Times New Roman" w:hAnsi="Calibri" w:cs="Calibri"/>
          <w:sz w:val="20"/>
          <w:szCs w:val="20"/>
          <w:lang w:eastAsia="pl-PL"/>
        </w:rPr>
      </w:pPr>
    </w:p>
    <w:p w14:paraId="087E2A7E" w14:textId="6B30C8DC" w:rsidR="009D6483" w:rsidRDefault="009D6483" w:rsidP="000D6E30">
      <w:pPr>
        <w:spacing w:after="200" w:line="276" w:lineRule="auto"/>
        <w:jc w:val="right"/>
        <w:rPr>
          <w:rFonts w:ascii="Calibri" w:eastAsia="Times New Roman" w:hAnsi="Calibri" w:cs="Calibri"/>
          <w:sz w:val="20"/>
          <w:szCs w:val="20"/>
          <w:lang w:eastAsia="pl-PL"/>
        </w:rPr>
      </w:pPr>
    </w:p>
    <w:p w14:paraId="49969CC1" w14:textId="32086344" w:rsidR="009D6483" w:rsidRDefault="009D6483" w:rsidP="000D6E30">
      <w:pPr>
        <w:spacing w:after="200" w:line="276" w:lineRule="auto"/>
        <w:jc w:val="right"/>
        <w:rPr>
          <w:rFonts w:ascii="Calibri" w:eastAsia="Times New Roman" w:hAnsi="Calibri" w:cs="Calibri"/>
          <w:sz w:val="20"/>
          <w:szCs w:val="20"/>
          <w:lang w:eastAsia="pl-PL"/>
        </w:rPr>
      </w:pPr>
    </w:p>
    <w:p w14:paraId="06D508AA" w14:textId="35BA16E2" w:rsidR="009D6483" w:rsidRDefault="009D6483" w:rsidP="000D6E30">
      <w:pPr>
        <w:spacing w:after="200" w:line="276" w:lineRule="auto"/>
        <w:jc w:val="right"/>
        <w:rPr>
          <w:rFonts w:ascii="Calibri" w:eastAsia="Times New Roman" w:hAnsi="Calibri" w:cs="Calibri"/>
          <w:sz w:val="20"/>
          <w:szCs w:val="20"/>
          <w:lang w:eastAsia="pl-PL"/>
        </w:rPr>
      </w:pPr>
    </w:p>
    <w:p w14:paraId="3F0CADA0" w14:textId="77777777" w:rsidR="009D6483" w:rsidRDefault="009D6483" w:rsidP="000D6E30">
      <w:pPr>
        <w:spacing w:after="200" w:line="276" w:lineRule="auto"/>
        <w:jc w:val="right"/>
        <w:rPr>
          <w:rFonts w:ascii="Calibri" w:eastAsia="Times New Roman" w:hAnsi="Calibri" w:cs="Calibri"/>
          <w:sz w:val="20"/>
          <w:szCs w:val="20"/>
          <w:lang w:eastAsia="pl-PL"/>
        </w:rPr>
      </w:pPr>
    </w:p>
    <w:p w14:paraId="7F8B8923" w14:textId="77777777" w:rsidR="004B0EC9" w:rsidRDefault="004B0EC9" w:rsidP="000D6E30">
      <w:pPr>
        <w:spacing w:after="200" w:line="276" w:lineRule="auto"/>
        <w:jc w:val="right"/>
        <w:rPr>
          <w:rFonts w:ascii="Calibri" w:eastAsia="Times New Roman" w:hAnsi="Calibri" w:cs="Calibri"/>
          <w:sz w:val="20"/>
          <w:szCs w:val="20"/>
          <w:lang w:eastAsia="pl-PL"/>
        </w:rPr>
      </w:pPr>
    </w:p>
    <w:p w14:paraId="05C39F9B" w14:textId="77777777" w:rsidR="004B0EC9" w:rsidRDefault="004B0EC9" w:rsidP="000D6E30">
      <w:pPr>
        <w:spacing w:after="200" w:line="276" w:lineRule="auto"/>
        <w:jc w:val="right"/>
        <w:rPr>
          <w:rFonts w:ascii="Calibri" w:eastAsia="Times New Roman" w:hAnsi="Calibri" w:cs="Calibri"/>
          <w:sz w:val="20"/>
          <w:szCs w:val="20"/>
          <w:lang w:eastAsia="pl-PL"/>
        </w:rPr>
      </w:pPr>
    </w:p>
    <w:p w14:paraId="27477EE0" w14:textId="27190438" w:rsidR="000D6E30" w:rsidRPr="000D6E30" w:rsidRDefault="000D6E30" w:rsidP="000D6E30">
      <w:pPr>
        <w:spacing w:after="200" w:line="276" w:lineRule="auto"/>
        <w:jc w:val="right"/>
        <w:rPr>
          <w:rFonts w:ascii="Calibri" w:eastAsia="Times New Roman" w:hAnsi="Calibri" w:cs="Calibri"/>
          <w:sz w:val="20"/>
          <w:szCs w:val="20"/>
          <w:lang w:eastAsia="pl-PL"/>
        </w:rPr>
      </w:pPr>
      <w:r w:rsidRPr="000D6E30">
        <w:rPr>
          <w:rFonts w:ascii="Calibri" w:eastAsia="Times New Roman" w:hAnsi="Calibri" w:cs="Calibri"/>
          <w:sz w:val="20"/>
          <w:szCs w:val="20"/>
          <w:lang w:eastAsia="pl-PL"/>
        </w:rPr>
        <w:lastRenderedPageBreak/>
        <w:t>Załącznik nr 1 do umowy powierzenia przetwarzania danych osobowych</w:t>
      </w:r>
    </w:p>
    <w:p w14:paraId="7B4602E7" w14:textId="77777777" w:rsidR="000D6E30" w:rsidRPr="000D6E30" w:rsidRDefault="000D6E30" w:rsidP="000D6E30">
      <w:pPr>
        <w:spacing w:after="200" w:line="276" w:lineRule="auto"/>
        <w:jc w:val="both"/>
        <w:rPr>
          <w:rFonts w:ascii="Calibri" w:eastAsia="Times New Roman" w:hAnsi="Calibri" w:cs="Calibri"/>
          <w:lang w:eastAsia="pl-PL"/>
        </w:rPr>
      </w:pPr>
    </w:p>
    <w:p w14:paraId="47EA4709" w14:textId="77777777" w:rsidR="000D6E30" w:rsidRPr="000D6E30" w:rsidRDefault="000D6E30" w:rsidP="000D6E30">
      <w:pPr>
        <w:spacing w:after="200" w:line="276" w:lineRule="auto"/>
        <w:jc w:val="center"/>
        <w:rPr>
          <w:rFonts w:ascii="Calibri" w:eastAsia="Times New Roman" w:hAnsi="Calibri" w:cs="Calibri"/>
          <w:sz w:val="28"/>
          <w:u w:val="single"/>
          <w:lang w:eastAsia="pl-PL"/>
        </w:rPr>
      </w:pPr>
      <w:r w:rsidRPr="000D6E30">
        <w:rPr>
          <w:rFonts w:ascii="Calibri" w:eastAsia="Times New Roman" w:hAnsi="Calibri" w:cs="Calibri"/>
          <w:sz w:val="28"/>
          <w:u w:val="single"/>
          <w:lang w:eastAsia="pl-PL"/>
        </w:rPr>
        <w:t xml:space="preserve">ŚRODKI ODPOWIEDNIEGO ZABEZPIECZENIA </w:t>
      </w:r>
      <w:r w:rsidRPr="000D6E30">
        <w:rPr>
          <w:rFonts w:ascii="Calibri" w:eastAsia="Times New Roman" w:hAnsi="Calibri" w:cs="Calibri"/>
          <w:sz w:val="28"/>
          <w:u w:val="single"/>
          <w:lang w:eastAsia="pl-PL"/>
        </w:rPr>
        <w:br/>
        <w:t xml:space="preserve">POWIERZONYCH DO PRZETWARZANIA DANYCH OSOBOWYCH </w:t>
      </w:r>
      <w:r w:rsidRPr="000D6E30">
        <w:rPr>
          <w:rFonts w:ascii="Calibri" w:eastAsia="Times New Roman" w:hAnsi="Calibri" w:cs="Calibri"/>
          <w:sz w:val="28"/>
          <w:u w:val="single"/>
          <w:lang w:eastAsia="pl-PL"/>
        </w:rPr>
        <w:br/>
        <w:t>STOSOWANE PRZEZ PODMIOT PRZETWARZAJĄCY</w:t>
      </w:r>
    </w:p>
    <w:p w14:paraId="01B40C80" w14:textId="77777777" w:rsidR="000D6E30" w:rsidRPr="000D6E30" w:rsidRDefault="000D6E30" w:rsidP="000D6E30">
      <w:pPr>
        <w:spacing w:after="200" w:line="276" w:lineRule="auto"/>
        <w:rPr>
          <w:rFonts w:ascii="Calibri" w:eastAsia="Times New Roman" w:hAnsi="Calibri" w:cs="Calibri"/>
          <w:lang w:eastAsia="pl-PL"/>
        </w:rPr>
      </w:pPr>
    </w:p>
    <w:tbl>
      <w:tblPr>
        <w:tblStyle w:val="Tabela-Siatka1"/>
        <w:tblW w:w="0" w:type="auto"/>
        <w:jc w:val="center"/>
        <w:tblLook w:val="04A0" w:firstRow="1" w:lastRow="0" w:firstColumn="1" w:lastColumn="0" w:noHBand="0" w:noVBand="1"/>
      </w:tblPr>
      <w:tblGrid>
        <w:gridCol w:w="441"/>
        <w:gridCol w:w="546"/>
        <w:gridCol w:w="8075"/>
      </w:tblGrid>
      <w:tr w:rsidR="000D6E30" w:rsidRPr="000D6E30" w14:paraId="667527DE" w14:textId="77777777" w:rsidTr="004A2D8F">
        <w:trPr>
          <w:jc w:val="center"/>
        </w:trPr>
        <w:tc>
          <w:tcPr>
            <w:tcW w:w="9072" w:type="dxa"/>
            <w:gridSpan w:val="3"/>
          </w:tcPr>
          <w:p w14:paraId="73503103" w14:textId="77777777" w:rsidR="000D6E30" w:rsidRPr="000D6E30" w:rsidRDefault="000D6E30" w:rsidP="000D6E30">
            <w:pPr>
              <w:jc w:val="both"/>
              <w:rPr>
                <w:rFonts w:ascii="Calibri" w:eastAsia="Times New Roman" w:hAnsi="Calibri" w:cs="Calibri"/>
                <w:b/>
                <w:lang w:eastAsia="pl-PL"/>
              </w:rPr>
            </w:pPr>
            <w:r w:rsidRPr="000D6E30">
              <w:rPr>
                <w:rFonts w:ascii="Calibri" w:eastAsia="Times New Roman" w:hAnsi="Calibri" w:cs="Calibri"/>
                <w:b/>
                <w:lang w:eastAsia="pl-PL"/>
              </w:rPr>
              <w:t>Środki ochrony fizycznej powierzonych do przetwarzania danych osobowych</w:t>
            </w:r>
          </w:p>
        </w:tc>
      </w:tr>
      <w:tr w:rsidR="000D6E30" w:rsidRPr="000D6E30" w14:paraId="5D1806B3" w14:textId="77777777" w:rsidTr="004A2D8F">
        <w:trPr>
          <w:jc w:val="center"/>
        </w:trPr>
        <w:tc>
          <w:tcPr>
            <w:tcW w:w="9072" w:type="dxa"/>
            <w:gridSpan w:val="3"/>
          </w:tcPr>
          <w:p w14:paraId="37875015"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W tej grupie środków należy zaznaczyć te pozycje, które odnoszą się do fizycznego zabezpieczenia przetwarzanych danych osobowych.</w:t>
            </w:r>
          </w:p>
        </w:tc>
      </w:tr>
      <w:tr w:rsidR="000D6E30" w:rsidRPr="000D6E30" w14:paraId="32AFC97F" w14:textId="77777777" w:rsidTr="004A2D8F">
        <w:trPr>
          <w:jc w:val="center"/>
        </w:trPr>
        <w:tc>
          <w:tcPr>
            <w:tcW w:w="441" w:type="dxa"/>
            <w:vAlign w:val="center"/>
          </w:tcPr>
          <w:p w14:paraId="7DC5EF6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w:t>
            </w:r>
          </w:p>
        </w:tc>
        <w:sdt>
          <w:sdtPr>
            <w:rPr>
              <w:rFonts w:ascii="Calibri" w:eastAsia="Times New Roman" w:hAnsi="Calibri" w:cs="Calibri"/>
              <w:lang w:eastAsia="pl-PL"/>
            </w:rPr>
            <w:id w:val="537945503"/>
            <w14:checkbox>
              <w14:checked w14:val="0"/>
              <w14:checkedState w14:val="2612" w14:font="MS Gothic"/>
              <w14:uncheckedState w14:val="2610" w14:font="MS Gothic"/>
            </w14:checkbox>
          </w:sdtPr>
          <w:sdtEndPr/>
          <w:sdtContent>
            <w:tc>
              <w:tcPr>
                <w:tcW w:w="546" w:type="dxa"/>
                <w:vAlign w:val="center"/>
              </w:tcPr>
              <w:p w14:paraId="2D7DE4E3"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1C2A138"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przechowywany jest w pomieszczeniu zabezpieczonym drzwiami zwykłymi (niewzmacnianymi, nie przeciwpożarowymi).</w:t>
            </w:r>
          </w:p>
        </w:tc>
      </w:tr>
      <w:tr w:rsidR="000D6E30" w:rsidRPr="000D6E30" w14:paraId="0D7CB88D" w14:textId="77777777" w:rsidTr="004A2D8F">
        <w:trPr>
          <w:jc w:val="center"/>
        </w:trPr>
        <w:tc>
          <w:tcPr>
            <w:tcW w:w="441" w:type="dxa"/>
            <w:vAlign w:val="center"/>
          </w:tcPr>
          <w:p w14:paraId="1CD1D30C"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2</w:t>
            </w:r>
          </w:p>
        </w:tc>
        <w:sdt>
          <w:sdtPr>
            <w:rPr>
              <w:rFonts w:ascii="Calibri" w:eastAsia="Times New Roman" w:hAnsi="Calibri" w:cs="Calibri"/>
              <w:lang w:eastAsia="pl-PL"/>
            </w:rPr>
            <w:id w:val="1914277340"/>
            <w14:checkbox>
              <w14:checked w14:val="0"/>
              <w14:checkedState w14:val="2612" w14:font="MS Gothic"/>
              <w14:uncheckedState w14:val="2610" w14:font="MS Gothic"/>
            </w14:checkbox>
          </w:sdtPr>
          <w:sdtEndPr/>
          <w:sdtContent>
            <w:tc>
              <w:tcPr>
                <w:tcW w:w="546" w:type="dxa"/>
                <w:vAlign w:val="center"/>
              </w:tcPr>
              <w:p w14:paraId="389A38E5"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F85724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przechowywany jest w pomieszczeniu zabezpieczonym drzwiami o podwyższonej odporności ogniowej &gt;= 30 min.</w:t>
            </w:r>
          </w:p>
        </w:tc>
      </w:tr>
      <w:tr w:rsidR="000D6E30" w:rsidRPr="000D6E30" w14:paraId="06259872" w14:textId="77777777" w:rsidTr="004A2D8F">
        <w:trPr>
          <w:jc w:val="center"/>
        </w:trPr>
        <w:tc>
          <w:tcPr>
            <w:tcW w:w="441" w:type="dxa"/>
            <w:vAlign w:val="center"/>
          </w:tcPr>
          <w:p w14:paraId="04C0AEA7"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3</w:t>
            </w:r>
          </w:p>
        </w:tc>
        <w:sdt>
          <w:sdtPr>
            <w:rPr>
              <w:rFonts w:ascii="Calibri" w:eastAsia="Times New Roman" w:hAnsi="Calibri" w:cs="Calibri"/>
              <w:lang w:eastAsia="pl-PL"/>
            </w:rPr>
            <w:id w:val="-1409072951"/>
            <w14:checkbox>
              <w14:checked w14:val="0"/>
              <w14:checkedState w14:val="2612" w14:font="MS Gothic"/>
              <w14:uncheckedState w14:val="2610" w14:font="MS Gothic"/>
            </w14:checkbox>
          </w:sdtPr>
          <w:sdtEndPr/>
          <w:sdtContent>
            <w:tc>
              <w:tcPr>
                <w:tcW w:w="546" w:type="dxa"/>
                <w:vAlign w:val="center"/>
              </w:tcPr>
              <w:p w14:paraId="6EF8DD56"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C500D93"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przechowywany jest w pomieszczeniu zabezpieczonym drzwiami o podwyższonej odporności na włamanie – drzwi klasy C.</w:t>
            </w:r>
          </w:p>
        </w:tc>
      </w:tr>
      <w:tr w:rsidR="000D6E30" w:rsidRPr="000D6E30" w14:paraId="5DC4DC54" w14:textId="77777777" w:rsidTr="004A2D8F">
        <w:trPr>
          <w:jc w:val="center"/>
        </w:trPr>
        <w:tc>
          <w:tcPr>
            <w:tcW w:w="441" w:type="dxa"/>
            <w:vAlign w:val="center"/>
          </w:tcPr>
          <w:p w14:paraId="6B56114C"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4</w:t>
            </w:r>
          </w:p>
        </w:tc>
        <w:sdt>
          <w:sdtPr>
            <w:rPr>
              <w:rFonts w:ascii="Calibri" w:eastAsia="Times New Roman" w:hAnsi="Calibri" w:cs="Calibri"/>
              <w:lang w:eastAsia="pl-PL"/>
            </w:rPr>
            <w:id w:val="677621257"/>
            <w14:checkbox>
              <w14:checked w14:val="0"/>
              <w14:checkedState w14:val="2612" w14:font="MS Gothic"/>
              <w14:uncheckedState w14:val="2610" w14:font="MS Gothic"/>
            </w14:checkbox>
          </w:sdtPr>
          <w:sdtEndPr/>
          <w:sdtContent>
            <w:tc>
              <w:tcPr>
                <w:tcW w:w="546" w:type="dxa"/>
                <w:vAlign w:val="center"/>
              </w:tcPr>
              <w:p w14:paraId="5FE2802D"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F5C2A0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przechowywany jest w pomieszczeniu, w którym okna zabezpieczone są za pomocą krat, rolet lub folii antywłamaniowej.</w:t>
            </w:r>
          </w:p>
        </w:tc>
      </w:tr>
      <w:tr w:rsidR="000D6E30" w:rsidRPr="000D6E30" w14:paraId="2713CD2D" w14:textId="77777777" w:rsidTr="004A2D8F">
        <w:trPr>
          <w:jc w:val="center"/>
        </w:trPr>
        <w:tc>
          <w:tcPr>
            <w:tcW w:w="441" w:type="dxa"/>
            <w:vAlign w:val="center"/>
          </w:tcPr>
          <w:p w14:paraId="64456C8A"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5</w:t>
            </w:r>
          </w:p>
        </w:tc>
        <w:sdt>
          <w:sdtPr>
            <w:rPr>
              <w:rFonts w:ascii="Calibri" w:eastAsia="Times New Roman" w:hAnsi="Calibri" w:cs="Calibri"/>
              <w:lang w:eastAsia="pl-PL"/>
            </w:rPr>
            <w:id w:val="-524480218"/>
            <w14:checkbox>
              <w14:checked w14:val="0"/>
              <w14:checkedState w14:val="2612" w14:font="MS Gothic"/>
              <w14:uncheckedState w14:val="2610" w14:font="MS Gothic"/>
            </w14:checkbox>
          </w:sdtPr>
          <w:sdtEndPr/>
          <w:sdtContent>
            <w:tc>
              <w:tcPr>
                <w:tcW w:w="546" w:type="dxa"/>
                <w:vAlign w:val="center"/>
              </w:tcPr>
              <w:p w14:paraId="5661C4CC"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FC797B4"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Pomieszczenia, w których przetwarzany jest zbiór danych osobowych, wyposażone są w system alarmowy przeciwwłamaniowy.</w:t>
            </w:r>
          </w:p>
        </w:tc>
      </w:tr>
      <w:tr w:rsidR="000D6E30" w:rsidRPr="000D6E30" w14:paraId="10DABD44" w14:textId="77777777" w:rsidTr="004A2D8F">
        <w:trPr>
          <w:jc w:val="center"/>
        </w:trPr>
        <w:tc>
          <w:tcPr>
            <w:tcW w:w="441" w:type="dxa"/>
            <w:vAlign w:val="center"/>
          </w:tcPr>
          <w:p w14:paraId="3DB309B2"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6</w:t>
            </w:r>
          </w:p>
        </w:tc>
        <w:sdt>
          <w:sdtPr>
            <w:rPr>
              <w:rFonts w:ascii="Calibri" w:eastAsia="Times New Roman" w:hAnsi="Calibri" w:cs="Calibri"/>
              <w:lang w:eastAsia="pl-PL"/>
            </w:rPr>
            <w:id w:val="-882643093"/>
            <w14:checkbox>
              <w14:checked w14:val="0"/>
              <w14:checkedState w14:val="2612" w14:font="MS Gothic"/>
              <w14:uncheckedState w14:val="2610" w14:font="MS Gothic"/>
            </w14:checkbox>
          </w:sdtPr>
          <w:sdtEndPr/>
          <w:sdtContent>
            <w:tc>
              <w:tcPr>
                <w:tcW w:w="546" w:type="dxa"/>
                <w:vAlign w:val="center"/>
              </w:tcPr>
              <w:p w14:paraId="1887BD0B"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A6C1E7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pomieszczeń, w których przetwarzany jest zbiór danych osobowych, objęty jest systemem kontroli dostępu.</w:t>
            </w:r>
          </w:p>
        </w:tc>
      </w:tr>
      <w:tr w:rsidR="000D6E30" w:rsidRPr="000D6E30" w14:paraId="21CEDA09" w14:textId="77777777" w:rsidTr="004A2D8F">
        <w:trPr>
          <w:jc w:val="center"/>
        </w:trPr>
        <w:tc>
          <w:tcPr>
            <w:tcW w:w="441" w:type="dxa"/>
            <w:vAlign w:val="center"/>
          </w:tcPr>
          <w:p w14:paraId="329B85FD"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7</w:t>
            </w:r>
          </w:p>
        </w:tc>
        <w:sdt>
          <w:sdtPr>
            <w:rPr>
              <w:rFonts w:ascii="Calibri" w:eastAsia="Times New Roman" w:hAnsi="Calibri" w:cs="Calibri"/>
              <w:lang w:eastAsia="pl-PL"/>
            </w:rPr>
            <w:id w:val="-1998098599"/>
            <w14:checkbox>
              <w14:checked w14:val="0"/>
              <w14:checkedState w14:val="2612" w14:font="MS Gothic"/>
              <w14:uncheckedState w14:val="2610" w14:font="MS Gothic"/>
            </w14:checkbox>
          </w:sdtPr>
          <w:sdtEndPr/>
          <w:sdtContent>
            <w:tc>
              <w:tcPr>
                <w:tcW w:w="546" w:type="dxa"/>
                <w:vAlign w:val="center"/>
              </w:tcPr>
              <w:p w14:paraId="136FFBCD"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A1BA67D"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pomieszczeń, w których przetwarzany jest zbiór danych osobowych kontrolowany jest przez system monitoringu z zastosowaniem kamer przemysłowych.</w:t>
            </w:r>
          </w:p>
        </w:tc>
      </w:tr>
      <w:tr w:rsidR="000D6E30" w:rsidRPr="000D6E30" w14:paraId="50631BA3" w14:textId="77777777" w:rsidTr="004A2D8F">
        <w:trPr>
          <w:jc w:val="center"/>
        </w:trPr>
        <w:tc>
          <w:tcPr>
            <w:tcW w:w="441" w:type="dxa"/>
            <w:vAlign w:val="center"/>
          </w:tcPr>
          <w:p w14:paraId="178F4FD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8</w:t>
            </w:r>
          </w:p>
        </w:tc>
        <w:sdt>
          <w:sdtPr>
            <w:rPr>
              <w:rFonts w:ascii="Calibri" w:eastAsia="Times New Roman" w:hAnsi="Calibri" w:cs="Calibri"/>
              <w:lang w:eastAsia="pl-PL"/>
            </w:rPr>
            <w:id w:val="-2069186539"/>
            <w14:checkbox>
              <w14:checked w14:val="0"/>
              <w14:checkedState w14:val="2612" w14:font="MS Gothic"/>
              <w14:uncheckedState w14:val="2610" w14:font="MS Gothic"/>
            </w14:checkbox>
          </w:sdtPr>
          <w:sdtEndPr/>
          <w:sdtContent>
            <w:tc>
              <w:tcPr>
                <w:tcW w:w="546" w:type="dxa"/>
                <w:vAlign w:val="center"/>
              </w:tcPr>
              <w:p w14:paraId="6FF6599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8D722E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pomieszczeń, w których przetwarzany jest zbiór danych osobowych, w czasie nieobecności zatrudnionych tam pracowników jest nadzorowany przez służbę ochrony.</w:t>
            </w:r>
          </w:p>
        </w:tc>
      </w:tr>
      <w:tr w:rsidR="000D6E30" w:rsidRPr="000D6E30" w14:paraId="54241E0F" w14:textId="77777777" w:rsidTr="004A2D8F">
        <w:trPr>
          <w:jc w:val="center"/>
        </w:trPr>
        <w:tc>
          <w:tcPr>
            <w:tcW w:w="441" w:type="dxa"/>
            <w:vAlign w:val="center"/>
          </w:tcPr>
          <w:p w14:paraId="052811A3"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9</w:t>
            </w:r>
          </w:p>
        </w:tc>
        <w:sdt>
          <w:sdtPr>
            <w:rPr>
              <w:rFonts w:ascii="Calibri" w:eastAsia="Times New Roman" w:hAnsi="Calibri" w:cs="Calibri"/>
              <w:lang w:eastAsia="pl-PL"/>
            </w:rPr>
            <w:id w:val="1169132625"/>
            <w14:checkbox>
              <w14:checked w14:val="0"/>
              <w14:checkedState w14:val="2612" w14:font="MS Gothic"/>
              <w14:uncheckedState w14:val="2610" w14:font="MS Gothic"/>
            </w14:checkbox>
          </w:sdtPr>
          <w:sdtEndPr/>
          <w:sdtContent>
            <w:tc>
              <w:tcPr>
                <w:tcW w:w="546" w:type="dxa"/>
                <w:vAlign w:val="center"/>
              </w:tcPr>
              <w:p w14:paraId="6D395063"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ACDCC51"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pomieszczeń, w których przetwarzany jest zbiór danych osobowych, przez całą dobę jest nadzorowany przez służbę ochrony.</w:t>
            </w:r>
          </w:p>
        </w:tc>
      </w:tr>
      <w:tr w:rsidR="000D6E30" w:rsidRPr="000D6E30" w14:paraId="2AAD22D5" w14:textId="77777777" w:rsidTr="004A2D8F">
        <w:trPr>
          <w:jc w:val="center"/>
        </w:trPr>
        <w:tc>
          <w:tcPr>
            <w:tcW w:w="441" w:type="dxa"/>
            <w:vAlign w:val="center"/>
          </w:tcPr>
          <w:p w14:paraId="08A20F1A"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10</w:t>
            </w:r>
          </w:p>
        </w:tc>
        <w:sdt>
          <w:sdtPr>
            <w:rPr>
              <w:rFonts w:ascii="Calibri" w:eastAsia="Times New Roman" w:hAnsi="Calibri" w:cs="Calibri"/>
              <w:lang w:eastAsia="pl-PL"/>
            </w:rPr>
            <w:id w:val="1133902501"/>
            <w14:checkbox>
              <w14:checked w14:val="0"/>
              <w14:checkedState w14:val="2612" w14:font="MS Gothic"/>
              <w14:uncheckedState w14:val="2610" w14:font="MS Gothic"/>
            </w14:checkbox>
          </w:sdtPr>
          <w:sdtEndPr/>
          <w:sdtContent>
            <w:tc>
              <w:tcPr>
                <w:tcW w:w="546" w:type="dxa"/>
                <w:vAlign w:val="center"/>
              </w:tcPr>
              <w:p w14:paraId="4C2A1044"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4BEE6E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w formie papierowej przechowywany jest w zamkniętej niemetalowej szafie.</w:t>
            </w:r>
          </w:p>
        </w:tc>
      </w:tr>
      <w:tr w:rsidR="000D6E30" w:rsidRPr="000D6E30" w14:paraId="69ED7B40" w14:textId="77777777" w:rsidTr="004A2D8F">
        <w:trPr>
          <w:jc w:val="center"/>
        </w:trPr>
        <w:tc>
          <w:tcPr>
            <w:tcW w:w="441" w:type="dxa"/>
            <w:vAlign w:val="center"/>
          </w:tcPr>
          <w:p w14:paraId="4F1E02F8"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11</w:t>
            </w:r>
          </w:p>
        </w:tc>
        <w:sdt>
          <w:sdtPr>
            <w:rPr>
              <w:rFonts w:ascii="Calibri" w:eastAsia="Times New Roman" w:hAnsi="Calibri" w:cs="Calibri"/>
              <w:lang w:eastAsia="pl-PL"/>
            </w:rPr>
            <w:id w:val="607776333"/>
            <w14:checkbox>
              <w14:checked w14:val="0"/>
              <w14:checkedState w14:val="2612" w14:font="MS Gothic"/>
              <w14:uncheckedState w14:val="2610" w14:font="MS Gothic"/>
            </w14:checkbox>
          </w:sdtPr>
          <w:sdtEndPr/>
          <w:sdtContent>
            <w:tc>
              <w:tcPr>
                <w:tcW w:w="546" w:type="dxa"/>
                <w:vAlign w:val="center"/>
              </w:tcPr>
              <w:p w14:paraId="4D64C9C5"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E9D771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w formie papierowej przechowywany jest w zamkniętej metalowej szafie.</w:t>
            </w:r>
          </w:p>
        </w:tc>
      </w:tr>
      <w:tr w:rsidR="000D6E30" w:rsidRPr="000D6E30" w14:paraId="2CF55CFE" w14:textId="77777777" w:rsidTr="004A2D8F">
        <w:trPr>
          <w:jc w:val="center"/>
        </w:trPr>
        <w:tc>
          <w:tcPr>
            <w:tcW w:w="441" w:type="dxa"/>
            <w:vAlign w:val="center"/>
          </w:tcPr>
          <w:p w14:paraId="569E294E"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12</w:t>
            </w:r>
          </w:p>
        </w:tc>
        <w:sdt>
          <w:sdtPr>
            <w:rPr>
              <w:rFonts w:ascii="Calibri" w:eastAsia="Times New Roman" w:hAnsi="Calibri" w:cs="Calibri"/>
              <w:lang w:eastAsia="pl-PL"/>
            </w:rPr>
            <w:id w:val="606091500"/>
            <w14:checkbox>
              <w14:checked w14:val="0"/>
              <w14:checkedState w14:val="2612" w14:font="MS Gothic"/>
              <w14:uncheckedState w14:val="2610" w14:font="MS Gothic"/>
            </w14:checkbox>
          </w:sdtPr>
          <w:sdtEndPr/>
          <w:sdtContent>
            <w:tc>
              <w:tcPr>
                <w:tcW w:w="546" w:type="dxa"/>
                <w:vAlign w:val="center"/>
              </w:tcPr>
              <w:p w14:paraId="0CA37420"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5AA9A7B"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w formie papierowej przechowywany jest w zamkniętym sejfie lub szafie pancernej.</w:t>
            </w:r>
          </w:p>
        </w:tc>
      </w:tr>
      <w:tr w:rsidR="000D6E30" w:rsidRPr="000D6E30" w14:paraId="0F244E0A" w14:textId="77777777" w:rsidTr="004A2D8F">
        <w:trPr>
          <w:jc w:val="center"/>
        </w:trPr>
        <w:tc>
          <w:tcPr>
            <w:tcW w:w="441" w:type="dxa"/>
            <w:vAlign w:val="center"/>
          </w:tcPr>
          <w:p w14:paraId="5BFD3CE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13</w:t>
            </w:r>
          </w:p>
        </w:tc>
        <w:sdt>
          <w:sdtPr>
            <w:rPr>
              <w:rFonts w:ascii="Calibri" w:eastAsia="Times New Roman" w:hAnsi="Calibri" w:cs="Calibri"/>
              <w:lang w:eastAsia="pl-PL"/>
            </w:rPr>
            <w:id w:val="-1140730515"/>
            <w14:checkbox>
              <w14:checked w14:val="0"/>
              <w14:checkedState w14:val="2612" w14:font="MS Gothic"/>
              <w14:uncheckedState w14:val="2610" w14:font="MS Gothic"/>
            </w14:checkbox>
          </w:sdtPr>
          <w:sdtEndPr/>
          <w:sdtContent>
            <w:tc>
              <w:tcPr>
                <w:tcW w:w="546" w:type="dxa"/>
                <w:vAlign w:val="center"/>
              </w:tcPr>
              <w:p w14:paraId="1D1793AA"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C889762"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Kopie zapasowe/archiwalne zbioru danych osobowych przechowywane są w zamkniętej niemetalowej szafie.</w:t>
            </w:r>
          </w:p>
        </w:tc>
      </w:tr>
      <w:tr w:rsidR="000D6E30" w:rsidRPr="000D6E30" w14:paraId="423DFA70" w14:textId="77777777" w:rsidTr="004A2D8F">
        <w:trPr>
          <w:jc w:val="center"/>
        </w:trPr>
        <w:tc>
          <w:tcPr>
            <w:tcW w:w="441" w:type="dxa"/>
            <w:vAlign w:val="center"/>
          </w:tcPr>
          <w:p w14:paraId="7ED29B63"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14</w:t>
            </w:r>
          </w:p>
        </w:tc>
        <w:sdt>
          <w:sdtPr>
            <w:rPr>
              <w:rFonts w:ascii="Calibri" w:eastAsia="Times New Roman" w:hAnsi="Calibri" w:cs="Calibri"/>
              <w:lang w:eastAsia="pl-PL"/>
            </w:rPr>
            <w:id w:val="173933229"/>
            <w14:checkbox>
              <w14:checked w14:val="0"/>
              <w14:checkedState w14:val="2612" w14:font="MS Gothic"/>
              <w14:uncheckedState w14:val="2610" w14:font="MS Gothic"/>
            </w14:checkbox>
          </w:sdtPr>
          <w:sdtEndPr/>
          <w:sdtContent>
            <w:tc>
              <w:tcPr>
                <w:tcW w:w="546" w:type="dxa"/>
                <w:vAlign w:val="center"/>
              </w:tcPr>
              <w:p w14:paraId="70A02949"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B5CCD54"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Kopie zapasowe/archiwalne zbioru danych osobowych przechowywane są w zamkniętej metalowej szafie.</w:t>
            </w:r>
          </w:p>
        </w:tc>
      </w:tr>
      <w:tr w:rsidR="000D6E30" w:rsidRPr="000D6E30" w14:paraId="65E33F1F" w14:textId="77777777" w:rsidTr="004A2D8F">
        <w:trPr>
          <w:jc w:val="center"/>
        </w:trPr>
        <w:tc>
          <w:tcPr>
            <w:tcW w:w="441" w:type="dxa"/>
            <w:vAlign w:val="center"/>
          </w:tcPr>
          <w:p w14:paraId="5EBD7C3E"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15</w:t>
            </w:r>
          </w:p>
        </w:tc>
        <w:sdt>
          <w:sdtPr>
            <w:rPr>
              <w:rFonts w:ascii="Calibri" w:eastAsia="Times New Roman" w:hAnsi="Calibri" w:cs="Calibri"/>
              <w:lang w:eastAsia="pl-PL"/>
            </w:rPr>
            <w:id w:val="643634829"/>
            <w14:checkbox>
              <w14:checked w14:val="0"/>
              <w14:checkedState w14:val="2612" w14:font="MS Gothic"/>
              <w14:uncheckedState w14:val="2610" w14:font="MS Gothic"/>
            </w14:checkbox>
          </w:sdtPr>
          <w:sdtEndPr/>
          <w:sdtContent>
            <w:tc>
              <w:tcPr>
                <w:tcW w:w="546" w:type="dxa"/>
                <w:vAlign w:val="center"/>
              </w:tcPr>
              <w:p w14:paraId="26544365"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9AA509D"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Kopie zapasowe/archiwalne zbioru danych osobowych przechowywane są w zamkniętym sejfie lub szafie pancernej.</w:t>
            </w:r>
          </w:p>
        </w:tc>
      </w:tr>
      <w:tr w:rsidR="000D6E30" w:rsidRPr="000D6E30" w14:paraId="2C3EF890" w14:textId="77777777" w:rsidTr="004A2D8F">
        <w:trPr>
          <w:jc w:val="center"/>
        </w:trPr>
        <w:tc>
          <w:tcPr>
            <w:tcW w:w="441" w:type="dxa"/>
            <w:vAlign w:val="center"/>
          </w:tcPr>
          <w:p w14:paraId="59F968EB"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16</w:t>
            </w:r>
          </w:p>
        </w:tc>
        <w:sdt>
          <w:sdtPr>
            <w:rPr>
              <w:rFonts w:ascii="Calibri" w:eastAsia="Times New Roman" w:hAnsi="Calibri" w:cs="Calibri"/>
              <w:lang w:eastAsia="pl-PL"/>
            </w:rPr>
            <w:id w:val="-2054379992"/>
            <w14:checkbox>
              <w14:checked w14:val="0"/>
              <w14:checkedState w14:val="2612" w14:font="MS Gothic"/>
              <w14:uncheckedState w14:val="2610" w14:font="MS Gothic"/>
            </w14:checkbox>
          </w:sdtPr>
          <w:sdtEndPr/>
          <w:sdtContent>
            <w:tc>
              <w:tcPr>
                <w:tcW w:w="546" w:type="dxa"/>
                <w:vAlign w:val="center"/>
              </w:tcPr>
              <w:p w14:paraId="503AE559"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E7D695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przetwarzany jest w kancelarii tajnej, prowadzonej zgodnie z wymogami określonymi w odrębnych przepisach.</w:t>
            </w:r>
          </w:p>
        </w:tc>
      </w:tr>
      <w:tr w:rsidR="000D6E30" w:rsidRPr="000D6E30" w14:paraId="198A07BF" w14:textId="77777777" w:rsidTr="004A2D8F">
        <w:trPr>
          <w:jc w:val="center"/>
        </w:trPr>
        <w:tc>
          <w:tcPr>
            <w:tcW w:w="441" w:type="dxa"/>
            <w:vAlign w:val="center"/>
          </w:tcPr>
          <w:p w14:paraId="06D26A9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17</w:t>
            </w:r>
          </w:p>
        </w:tc>
        <w:sdt>
          <w:sdtPr>
            <w:rPr>
              <w:rFonts w:ascii="Calibri" w:eastAsia="Times New Roman" w:hAnsi="Calibri" w:cs="Calibri"/>
              <w:lang w:eastAsia="pl-PL"/>
            </w:rPr>
            <w:id w:val="-2055992775"/>
            <w14:checkbox>
              <w14:checked w14:val="0"/>
              <w14:checkedState w14:val="2612" w14:font="MS Gothic"/>
              <w14:uncheckedState w14:val="2610" w14:font="MS Gothic"/>
            </w14:checkbox>
          </w:sdtPr>
          <w:sdtEndPr/>
          <w:sdtContent>
            <w:tc>
              <w:tcPr>
                <w:tcW w:w="546" w:type="dxa"/>
                <w:vAlign w:val="center"/>
              </w:tcPr>
              <w:p w14:paraId="514F876E"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30B74BA"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Pomieszczenie, w którym przetwarzany jest zbiór danych osobowych, zabezpieczone jest przed skutkami pożaru za pomocą systemu przeciwpożarowego i/lub wolnostojącej gaśnicy.</w:t>
            </w:r>
          </w:p>
        </w:tc>
      </w:tr>
      <w:tr w:rsidR="000D6E30" w:rsidRPr="000D6E30" w14:paraId="4C92A3E7" w14:textId="77777777" w:rsidTr="004A2D8F">
        <w:trPr>
          <w:jc w:val="center"/>
        </w:trPr>
        <w:tc>
          <w:tcPr>
            <w:tcW w:w="441" w:type="dxa"/>
            <w:vAlign w:val="center"/>
          </w:tcPr>
          <w:p w14:paraId="5F57EDB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18</w:t>
            </w:r>
          </w:p>
        </w:tc>
        <w:sdt>
          <w:sdtPr>
            <w:rPr>
              <w:rFonts w:ascii="Calibri" w:eastAsia="Times New Roman" w:hAnsi="Calibri" w:cs="Calibri"/>
              <w:lang w:eastAsia="pl-PL"/>
            </w:rPr>
            <w:id w:val="2007628378"/>
            <w14:checkbox>
              <w14:checked w14:val="0"/>
              <w14:checkedState w14:val="2612" w14:font="MS Gothic"/>
              <w14:uncheckedState w14:val="2610" w14:font="MS Gothic"/>
            </w14:checkbox>
          </w:sdtPr>
          <w:sdtEndPr/>
          <w:sdtContent>
            <w:tc>
              <w:tcPr>
                <w:tcW w:w="546" w:type="dxa"/>
                <w:vAlign w:val="center"/>
              </w:tcPr>
              <w:p w14:paraId="4B489D8A"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3BD09937"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Dokumenty zawierające dane osobowe po ustaniu przydatności są niszczone w sposób mechaniczny za pomocą niszczarek dokumentów.</w:t>
            </w:r>
          </w:p>
        </w:tc>
      </w:tr>
      <w:tr w:rsidR="000D6E30" w:rsidRPr="000D6E30" w14:paraId="06880EC6" w14:textId="77777777" w:rsidTr="004A2D8F">
        <w:trPr>
          <w:jc w:val="center"/>
        </w:trPr>
        <w:tc>
          <w:tcPr>
            <w:tcW w:w="9072" w:type="dxa"/>
            <w:gridSpan w:val="3"/>
          </w:tcPr>
          <w:p w14:paraId="30A6B55A" w14:textId="77777777" w:rsidR="000D6E30" w:rsidRPr="000D6E30" w:rsidRDefault="000D6E30" w:rsidP="000D6E30">
            <w:pPr>
              <w:rPr>
                <w:rFonts w:ascii="Calibri" w:eastAsia="Times New Roman" w:hAnsi="Calibri" w:cs="Calibri"/>
                <w:b/>
                <w:lang w:eastAsia="pl-PL"/>
              </w:rPr>
            </w:pPr>
            <w:r w:rsidRPr="000D6E30">
              <w:rPr>
                <w:rFonts w:ascii="Calibri" w:eastAsia="Times New Roman" w:hAnsi="Calibri" w:cs="Calibri"/>
                <w:b/>
                <w:lang w:eastAsia="pl-PL"/>
              </w:rPr>
              <w:lastRenderedPageBreak/>
              <w:t>Środki sprzętowe infrastruktury informatycznej i telekomunikacyjnej</w:t>
            </w:r>
          </w:p>
        </w:tc>
      </w:tr>
      <w:tr w:rsidR="000D6E30" w:rsidRPr="000D6E30" w14:paraId="49B35AA4" w14:textId="77777777" w:rsidTr="004A2D8F">
        <w:trPr>
          <w:jc w:val="center"/>
        </w:trPr>
        <w:tc>
          <w:tcPr>
            <w:tcW w:w="9072" w:type="dxa"/>
            <w:gridSpan w:val="3"/>
          </w:tcPr>
          <w:p w14:paraId="2CAB6393"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W tej grupie środków należy zaznaczyć te pozycje, które odnoszą się do:</w:t>
            </w:r>
          </w:p>
          <w:p w14:paraId="4617C73C" w14:textId="77777777" w:rsidR="000D6E30" w:rsidRPr="000D6E30" w:rsidRDefault="000D6E30" w:rsidP="000D6E30">
            <w:pPr>
              <w:numPr>
                <w:ilvl w:val="0"/>
                <w:numId w:val="22"/>
              </w:numPr>
              <w:spacing w:before="200"/>
              <w:ind w:left="463"/>
              <w:contextualSpacing/>
              <w:jc w:val="both"/>
              <w:rPr>
                <w:rFonts w:ascii="Calibri" w:eastAsia="Times New Roman" w:hAnsi="Calibri" w:cs="Calibri"/>
                <w:lang w:eastAsia="pl-PL"/>
              </w:rPr>
            </w:pPr>
            <w:r w:rsidRPr="000D6E30">
              <w:rPr>
                <w:rFonts w:ascii="Calibri" w:eastAsia="Times New Roman" w:hAnsi="Calibri" w:cs="Calibri"/>
                <w:lang w:eastAsia="pl-PL"/>
              </w:rPr>
              <w:t>technicznych środków zabezpieczenia komputerów przed skutkami awarii zasilania;</w:t>
            </w:r>
          </w:p>
          <w:p w14:paraId="1943118E" w14:textId="77777777" w:rsidR="000D6E30" w:rsidRPr="000D6E30" w:rsidRDefault="000D6E30" w:rsidP="000D6E30">
            <w:pPr>
              <w:numPr>
                <w:ilvl w:val="0"/>
                <w:numId w:val="22"/>
              </w:numPr>
              <w:spacing w:before="200"/>
              <w:ind w:left="463"/>
              <w:contextualSpacing/>
              <w:jc w:val="both"/>
              <w:rPr>
                <w:rFonts w:ascii="Calibri" w:eastAsia="Times New Roman" w:hAnsi="Calibri" w:cs="Calibri"/>
                <w:lang w:eastAsia="pl-PL"/>
              </w:rPr>
            </w:pPr>
            <w:r w:rsidRPr="000D6E30">
              <w:rPr>
                <w:rFonts w:ascii="Calibri" w:eastAsia="Times New Roman" w:hAnsi="Calibri" w:cs="Calibri"/>
                <w:lang w:eastAsia="pl-PL"/>
              </w:rPr>
              <w:t>opisu infrastruktury sieci informatycznej, w której użytkowane są komputery wykorzystywane do przetwarzania danych osobowych;</w:t>
            </w:r>
          </w:p>
          <w:p w14:paraId="3D053660" w14:textId="77777777" w:rsidR="000D6E30" w:rsidRPr="000D6E30" w:rsidRDefault="000D6E30" w:rsidP="000D6E30">
            <w:pPr>
              <w:numPr>
                <w:ilvl w:val="0"/>
                <w:numId w:val="22"/>
              </w:numPr>
              <w:spacing w:before="200"/>
              <w:ind w:left="463"/>
              <w:contextualSpacing/>
              <w:jc w:val="both"/>
              <w:rPr>
                <w:rFonts w:ascii="Calibri" w:eastAsia="Times New Roman" w:hAnsi="Calibri" w:cs="Calibri"/>
                <w:lang w:eastAsia="pl-PL"/>
              </w:rPr>
            </w:pPr>
            <w:r w:rsidRPr="000D6E30">
              <w:rPr>
                <w:rFonts w:ascii="Calibri" w:eastAsia="Times New Roman" w:hAnsi="Calibri" w:cs="Calibri"/>
                <w:lang w:eastAsia="pl-PL"/>
              </w:rPr>
              <w:t>sprzętowych i programowych środków ochrony przed nieuprawnionym dostępem do danych osobowych, w tym środków zapewniających rozliczalność wykonywanych operacji;</w:t>
            </w:r>
          </w:p>
          <w:p w14:paraId="0C03C6C9" w14:textId="77777777" w:rsidR="000D6E30" w:rsidRPr="000D6E30" w:rsidRDefault="000D6E30" w:rsidP="000D6E30">
            <w:pPr>
              <w:numPr>
                <w:ilvl w:val="0"/>
                <w:numId w:val="22"/>
              </w:numPr>
              <w:spacing w:before="200"/>
              <w:ind w:left="463"/>
              <w:contextualSpacing/>
              <w:jc w:val="both"/>
              <w:rPr>
                <w:rFonts w:ascii="Calibri" w:eastAsia="Times New Roman" w:hAnsi="Calibri" w:cs="Calibri"/>
                <w:lang w:eastAsia="pl-PL"/>
              </w:rPr>
            </w:pPr>
            <w:r w:rsidRPr="000D6E30">
              <w:rPr>
                <w:rFonts w:ascii="Calibri" w:eastAsia="Times New Roman" w:hAnsi="Calibri" w:cs="Calibri"/>
                <w:lang w:eastAsia="pl-PL"/>
              </w:rPr>
              <w:t>sprzętowych i programowych środków ochrony poufności danych osobowych przesyłanych drogą elektroniczną (środków ochrony transmisji);</w:t>
            </w:r>
          </w:p>
          <w:p w14:paraId="07EDD28F" w14:textId="77777777" w:rsidR="000D6E30" w:rsidRPr="000D6E30" w:rsidRDefault="000D6E30" w:rsidP="000D6E30">
            <w:pPr>
              <w:numPr>
                <w:ilvl w:val="0"/>
                <w:numId w:val="22"/>
              </w:numPr>
              <w:spacing w:before="200"/>
              <w:ind w:left="463"/>
              <w:contextualSpacing/>
              <w:jc w:val="both"/>
              <w:rPr>
                <w:rFonts w:ascii="Calibri" w:eastAsia="Times New Roman" w:hAnsi="Calibri" w:cs="Calibri"/>
                <w:lang w:eastAsia="pl-PL"/>
              </w:rPr>
            </w:pPr>
            <w:r w:rsidRPr="000D6E30">
              <w:rPr>
                <w:rFonts w:ascii="Calibri" w:eastAsia="Times New Roman" w:hAnsi="Calibri" w:cs="Calibri"/>
                <w:lang w:eastAsia="pl-PL"/>
              </w:rPr>
              <w:t>sprzętowych i programowych środków ochrony przed szkodliwym oprogramowaniem i nieuprawnionym dostępem do przetwarzania danych osobowych.</w:t>
            </w:r>
          </w:p>
        </w:tc>
      </w:tr>
      <w:tr w:rsidR="000D6E30" w:rsidRPr="000D6E30" w14:paraId="0B6B7693" w14:textId="77777777" w:rsidTr="004A2D8F">
        <w:trPr>
          <w:jc w:val="center"/>
        </w:trPr>
        <w:tc>
          <w:tcPr>
            <w:tcW w:w="441" w:type="dxa"/>
            <w:vAlign w:val="center"/>
          </w:tcPr>
          <w:p w14:paraId="00A9233E"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w:t>
            </w:r>
          </w:p>
        </w:tc>
        <w:sdt>
          <w:sdtPr>
            <w:rPr>
              <w:rFonts w:ascii="Calibri" w:eastAsia="Times New Roman" w:hAnsi="Calibri" w:cs="Calibri"/>
              <w:lang w:eastAsia="pl-PL"/>
            </w:rPr>
            <w:id w:val="480203891"/>
            <w14:checkbox>
              <w14:checked w14:val="0"/>
              <w14:checkedState w14:val="2612" w14:font="MS Gothic"/>
              <w14:uncheckedState w14:val="2610" w14:font="MS Gothic"/>
            </w14:checkbox>
          </w:sdtPr>
          <w:sdtEndPr/>
          <w:sdtContent>
            <w:tc>
              <w:tcPr>
                <w:tcW w:w="546" w:type="dxa"/>
                <w:vAlign w:val="center"/>
              </w:tcPr>
              <w:p w14:paraId="73B9B6F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36AC4F5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Zbiór danych osobowych przetwarzany jest przy użyciu komputera przenośnego.</w:t>
            </w:r>
          </w:p>
        </w:tc>
      </w:tr>
      <w:tr w:rsidR="000D6E30" w:rsidRPr="000D6E30" w14:paraId="61E2C83C" w14:textId="77777777" w:rsidTr="004A2D8F">
        <w:trPr>
          <w:jc w:val="center"/>
        </w:trPr>
        <w:tc>
          <w:tcPr>
            <w:tcW w:w="441" w:type="dxa"/>
            <w:vAlign w:val="center"/>
          </w:tcPr>
          <w:p w14:paraId="34B095F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2</w:t>
            </w:r>
          </w:p>
        </w:tc>
        <w:sdt>
          <w:sdtPr>
            <w:rPr>
              <w:rFonts w:ascii="Calibri" w:eastAsia="Times New Roman" w:hAnsi="Calibri" w:cs="Calibri"/>
              <w:lang w:eastAsia="pl-PL"/>
            </w:rPr>
            <w:id w:val="296730726"/>
            <w14:checkbox>
              <w14:checked w14:val="0"/>
              <w14:checkedState w14:val="2612" w14:font="MS Gothic"/>
              <w14:uncheckedState w14:val="2610" w14:font="MS Gothic"/>
            </w14:checkbox>
          </w:sdtPr>
          <w:sdtEndPr/>
          <w:sdtContent>
            <w:tc>
              <w:tcPr>
                <w:tcW w:w="546" w:type="dxa"/>
                <w:vAlign w:val="center"/>
              </w:tcPr>
              <w:p w14:paraId="7575A673"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3D7F90CC"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Komputer służący do przetwarzania danych osobowych nie jest połączony z lokalną siecią komputerową.</w:t>
            </w:r>
          </w:p>
        </w:tc>
      </w:tr>
      <w:tr w:rsidR="000D6E30" w:rsidRPr="000D6E30" w14:paraId="42F87D9A" w14:textId="77777777" w:rsidTr="004A2D8F">
        <w:trPr>
          <w:jc w:val="center"/>
        </w:trPr>
        <w:tc>
          <w:tcPr>
            <w:tcW w:w="441" w:type="dxa"/>
            <w:vAlign w:val="center"/>
          </w:tcPr>
          <w:p w14:paraId="542895BD"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3</w:t>
            </w:r>
          </w:p>
        </w:tc>
        <w:sdt>
          <w:sdtPr>
            <w:rPr>
              <w:rFonts w:ascii="Calibri" w:eastAsia="Times New Roman" w:hAnsi="Calibri" w:cs="Calibri"/>
              <w:lang w:eastAsia="pl-PL"/>
            </w:rPr>
            <w:id w:val="-2119594726"/>
            <w14:checkbox>
              <w14:checked w14:val="0"/>
              <w14:checkedState w14:val="2612" w14:font="MS Gothic"/>
              <w14:uncheckedState w14:val="2610" w14:font="MS Gothic"/>
            </w14:checkbox>
          </w:sdtPr>
          <w:sdtEndPr/>
          <w:sdtContent>
            <w:tc>
              <w:tcPr>
                <w:tcW w:w="546" w:type="dxa"/>
                <w:vAlign w:val="center"/>
              </w:tcPr>
              <w:p w14:paraId="34055BBD"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C9D209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urządzenia typu UPS, generator prądu i/lub wydzieloną sieć elektroenergetyczną, chroniące system informatyczny służący do przetwarzania danych osobowych, przed skutkami awarii zasilania.</w:t>
            </w:r>
          </w:p>
        </w:tc>
      </w:tr>
      <w:tr w:rsidR="000D6E30" w:rsidRPr="000D6E30" w14:paraId="2C363718" w14:textId="77777777" w:rsidTr="004A2D8F">
        <w:trPr>
          <w:jc w:val="center"/>
        </w:trPr>
        <w:tc>
          <w:tcPr>
            <w:tcW w:w="441" w:type="dxa"/>
            <w:vAlign w:val="center"/>
          </w:tcPr>
          <w:p w14:paraId="51F745A0"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4</w:t>
            </w:r>
          </w:p>
        </w:tc>
        <w:sdt>
          <w:sdtPr>
            <w:rPr>
              <w:rFonts w:ascii="Calibri" w:eastAsia="Times New Roman" w:hAnsi="Calibri" w:cs="Calibri"/>
              <w:lang w:eastAsia="pl-PL"/>
            </w:rPr>
            <w:id w:val="1848744292"/>
            <w14:checkbox>
              <w14:checked w14:val="0"/>
              <w14:checkedState w14:val="2612" w14:font="MS Gothic"/>
              <w14:uncheckedState w14:val="2610" w14:font="MS Gothic"/>
            </w14:checkbox>
          </w:sdtPr>
          <w:sdtEndPr/>
          <w:sdtContent>
            <w:tc>
              <w:tcPr>
                <w:tcW w:w="546" w:type="dxa"/>
                <w:vAlign w:val="center"/>
              </w:tcPr>
              <w:p w14:paraId="1636EC4F"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4145CBA"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zbioru danych osobowych, który przetwarzany jest na wydzielonej stacji komputerowej/komputerze przenośnym, zabezpieczony został przed nieautoryzowanym uruchomieniem za pomocą hasła BIOS.</w:t>
            </w:r>
          </w:p>
        </w:tc>
      </w:tr>
      <w:tr w:rsidR="000D6E30" w:rsidRPr="000D6E30" w14:paraId="577CA381" w14:textId="77777777" w:rsidTr="004A2D8F">
        <w:trPr>
          <w:jc w:val="center"/>
        </w:trPr>
        <w:tc>
          <w:tcPr>
            <w:tcW w:w="441" w:type="dxa"/>
            <w:vAlign w:val="center"/>
          </w:tcPr>
          <w:p w14:paraId="36EC604C"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5</w:t>
            </w:r>
          </w:p>
        </w:tc>
        <w:sdt>
          <w:sdtPr>
            <w:rPr>
              <w:rFonts w:ascii="Calibri" w:eastAsia="Times New Roman" w:hAnsi="Calibri" w:cs="Calibri"/>
              <w:lang w:eastAsia="pl-PL"/>
            </w:rPr>
            <w:id w:val="-402299252"/>
            <w14:checkbox>
              <w14:checked w14:val="0"/>
              <w14:checkedState w14:val="2612" w14:font="MS Gothic"/>
              <w14:uncheckedState w14:val="2610" w14:font="MS Gothic"/>
            </w14:checkbox>
          </w:sdtPr>
          <w:sdtEndPr/>
          <w:sdtContent>
            <w:tc>
              <w:tcPr>
                <w:tcW w:w="546" w:type="dxa"/>
                <w:vAlign w:val="center"/>
              </w:tcPr>
              <w:p w14:paraId="25370F84"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C5AEE81"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systemu operacyjnego komputera, w którym przetwarzane są dane osobowe, zabezpieczony jest za pomocą procesu uwierzytelnienia z wykorzystaniem identyfikatora użytkownika oraz hasła.</w:t>
            </w:r>
          </w:p>
        </w:tc>
      </w:tr>
      <w:tr w:rsidR="000D6E30" w:rsidRPr="000D6E30" w14:paraId="19CDBBC0" w14:textId="77777777" w:rsidTr="004A2D8F">
        <w:trPr>
          <w:jc w:val="center"/>
        </w:trPr>
        <w:tc>
          <w:tcPr>
            <w:tcW w:w="441" w:type="dxa"/>
            <w:vAlign w:val="center"/>
          </w:tcPr>
          <w:p w14:paraId="63996121"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6</w:t>
            </w:r>
          </w:p>
        </w:tc>
        <w:sdt>
          <w:sdtPr>
            <w:rPr>
              <w:rFonts w:ascii="Calibri" w:eastAsia="Times New Roman" w:hAnsi="Calibri" w:cs="Calibri"/>
              <w:lang w:eastAsia="pl-PL"/>
            </w:rPr>
            <w:id w:val="1486810745"/>
            <w14:checkbox>
              <w14:checked w14:val="0"/>
              <w14:checkedState w14:val="2612" w14:font="MS Gothic"/>
              <w14:uncheckedState w14:val="2610" w14:font="MS Gothic"/>
            </w14:checkbox>
          </w:sdtPr>
          <w:sdtEndPr/>
          <w:sdtContent>
            <w:tc>
              <w:tcPr>
                <w:tcW w:w="546" w:type="dxa"/>
                <w:vAlign w:val="center"/>
              </w:tcPr>
              <w:p w14:paraId="0E3023F4"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67E00FD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systemu operacyjnego komputera, w którym przetwarzane są dane osobowe zabezpieczony jest za pomocą procesu uwierzytelnienia z wykorzystaniem karty procesorowej oraz kodu PIN lub tokena.</w:t>
            </w:r>
          </w:p>
        </w:tc>
      </w:tr>
      <w:tr w:rsidR="000D6E30" w:rsidRPr="000D6E30" w14:paraId="272BDCDD" w14:textId="77777777" w:rsidTr="004A2D8F">
        <w:trPr>
          <w:jc w:val="center"/>
        </w:trPr>
        <w:tc>
          <w:tcPr>
            <w:tcW w:w="441" w:type="dxa"/>
            <w:vAlign w:val="center"/>
          </w:tcPr>
          <w:p w14:paraId="04A8712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7</w:t>
            </w:r>
          </w:p>
        </w:tc>
        <w:sdt>
          <w:sdtPr>
            <w:rPr>
              <w:rFonts w:ascii="Calibri" w:eastAsia="Times New Roman" w:hAnsi="Calibri" w:cs="Calibri"/>
              <w:lang w:eastAsia="pl-PL"/>
            </w:rPr>
            <w:id w:val="149943642"/>
            <w14:checkbox>
              <w14:checked w14:val="0"/>
              <w14:checkedState w14:val="2612" w14:font="MS Gothic"/>
              <w14:uncheckedState w14:val="2610" w14:font="MS Gothic"/>
            </w14:checkbox>
          </w:sdtPr>
          <w:sdtEndPr/>
          <w:sdtContent>
            <w:tc>
              <w:tcPr>
                <w:tcW w:w="546" w:type="dxa"/>
                <w:vAlign w:val="center"/>
              </w:tcPr>
              <w:p w14:paraId="4D095B5A"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B026D6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systemu operacyjnego komputera, w którym przetwarzane są dane osobowe zabezpieczony jest za pomocą procesu uwierzytelnienia z wykorzystaniem technologii biometrycznej.</w:t>
            </w:r>
          </w:p>
        </w:tc>
      </w:tr>
      <w:tr w:rsidR="000D6E30" w:rsidRPr="000D6E30" w14:paraId="02805238" w14:textId="77777777" w:rsidTr="004A2D8F">
        <w:trPr>
          <w:jc w:val="center"/>
        </w:trPr>
        <w:tc>
          <w:tcPr>
            <w:tcW w:w="441" w:type="dxa"/>
            <w:vAlign w:val="center"/>
          </w:tcPr>
          <w:p w14:paraId="58C4D909"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8</w:t>
            </w:r>
          </w:p>
        </w:tc>
        <w:sdt>
          <w:sdtPr>
            <w:rPr>
              <w:rFonts w:ascii="Calibri" w:eastAsia="Times New Roman" w:hAnsi="Calibri" w:cs="Calibri"/>
              <w:lang w:eastAsia="pl-PL"/>
            </w:rPr>
            <w:id w:val="-161473509"/>
            <w14:checkbox>
              <w14:checked w14:val="0"/>
              <w14:checkedState w14:val="2612" w14:font="MS Gothic"/>
              <w14:uncheckedState w14:val="2610" w14:font="MS Gothic"/>
            </w14:checkbox>
          </w:sdtPr>
          <w:sdtEndPr/>
          <w:sdtContent>
            <w:tc>
              <w:tcPr>
                <w:tcW w:w="546" w:type="dxa"/>
                <w:vAlign w:val="center"/>
              </w:tcPr>
              <w:p w14:paraId="12C70471"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802122D"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środki uniemożliwiające wykonywanie nieautoryzowanych kopii danych osobowych przetwarzanych przy użyciu systemów informatycznych.</w:t>
            </w:r>
          </w:p>
        </w:tc>
      </w:tr>
      <w:tr w:rsidR="000D6E30" w:rsidRPr="000D6E30" w14:paraId="32DF43B6" w14:textId="77777777" w:rsidTr="004A2D8F">
        <w:trPr>
          <w:jc w:val="center"/>
        </w:trPr>
        <w:tc>
          <w:tcPr>
            <w:tcW w:w="441" w:type="dxa"/>
            <w:vAlign w:val="center"/>
          </w:tcPr>
          <w:p w14:paraId="0FDEEA37"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9</w:t>
            </w:r>
          </w:p>
        </w:tc>
        <w:sdt>
          <w:sdtPr>
            <w:rPr>
              <w:rFonts w:ascii="Calibri" w:eastAsia="Times New Roman" w:hAnsi="Calibri" w:cs="Calibri"/>
              <w:lang w:eastAsia="pl-PL"/>
            </w:rPr>
            <w:id w:val="-1844618816"/>
            <w14:checkbox>
              <w14:checked w14:val="0"/>
              <w14:checkedState w14:val="2612" w14:font="MS Gothic"/>
              <w14:uncheckedState w14:val="2610" w14:font="MS Gothic"/>
            </w14:checkbox>
          </w:sdtPr>
          <w:sdtEndPr/>
          <w:sdtContent>
            <w:tc>
              <w:tcPr>
                <w:tcW w:w="546" w:type="dxa"/>
                <w:vAlign w:val="center"/>
              </w:tcPr>
              <w:p w14:paraId="75CBF87A"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D084F84"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systemowe mechanizmy wymuszające okresową zmianę haseł.</w:t>
            </w:r>
          </w:p>
        </w:tc>
      </w:tr>
      <w:tr w:rsidR="000D6E30" w:rsidRPr="000D6E30" w14:paraId="2366654D" w14:textId="77777777" w:rsidTr="004A2D8F">
        <w:trPr>
          <w:jc w:val="center"/>
        </w:trPr>
        <w:tc>
          <w:tcPr>
            <w:tcW w:w="441" w:type="dxa"/>
            <w:vAlign w:val="center"/>
          </w:tcPr>
          <w:p w14:paraId="3A355EE8"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10</w:t>
            </w:r>
          </w:p>
        </w:tc>
        <w:sdt>
          <w:sdtPr>
            <w:rPr>
              <w:rFonts w:ascii="Calibri" w:eastAsia="Times New Roman" w:hAnsi="Calibri" w:cs="Calibri"/>
              <w:lang w:eastAsia="pl-PL"/>
            </w:rPr>
            <w:id w:val="1720551935"/>
            <w14:checkbox>
              <w14:checked w14:val="0"/>
              <w14:checkedState w14:val="2612" w14:font="MS Gothic"/>
              <w14:uncheckedState w14:val="2610" w14:font="MS Gothic"/>
            </w14:checkbox>
          </w:sdtPr>
          <w:sdtEndPr/>
          <w:sdtContent>
            <w:tc>
              <w:tcPr>
                <w:tcW w:w="546" w:type="dxa"/>
                <w:vAlign w:val="center"/>
              </w:tcPr>
              <w:p w14:paraId="2C86B031"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6220D5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system rejestracji dostępu do systemu/zbioru danych osobowych.</w:t>
            </w:r>
          </w:p>
        </w:tc>
      </w:tr>
      <w:tr w:rsidR="000D6E30" w:rsidRPr="000D6E30" w14:paraId="38E0B630" w14:textId="77777777" w:rsidTr="004A2D8F">
        <w:trPr>
          <w:jc w:val="center"/>
        </w:trPr>
        <w:tc>
          <w:tcPr>
            <w:tcW w:w="441" w:type="dxa"/>
            <w:vAlign w:val="center"/>
          </w:tcPr>
          <w:p w14:paraId="2A48F245"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11</w:t>
            </w:r>
          </w:p>
        </w:tc>
        <w:sdt>
          <w:sdtPr>
            <w:rPr>
              <w:rFonts w:ascii="Calibri" w:eastAsia="Times New Roman" w:hAnsi="Calibri" w:cs="Calibri"/>
              <w:lang w:eastAsia="pl-PL"/>
            </w:rPr>
            <w:id w:val="1588578279"/>
            <w14:checkbox>
              <w14:checked w14:val="0"/>
              <w14:checkedState w14:val="2612" w14:font="MS Gothic"/>
              <w14:uncheckedState w14:val="2610" w14:font="MS Gothic"/>
            </w14:checkbox>
          </w:sdtPr>
          <w:sdtEndPr/>
          <w:sdtContent>
            <w:tc>
              <w:tcPr>
                <w:tcW w:w="546" w:type="dxa"/>
                <w:vAlign w:val="center"/>
              </w:tcPr>
              <w:p w14:paraId="4B831CDA"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FF6C49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środki kryptograficznej ochrony danych dla danych osobowych przekazywanych drogą teletransmisji.</w:t>
            </w:r>
          </w:p>
        </w:tc>
      </w:tr>
      <w:tr w:rsidR="000D6E30" w:rsidRPr="000D6E30" w14:paraId="6F6CFD1E" w14:textId="77777777" w:rsidTr="004A2D8F">
        <w:trPr>
          <w:jc w:val="center"/>
        </w:trPr>
        <w:tc>
          <w:tcPr>
            <w:tcW w:w="441" w:type="dxa"/>
            <w:vAlign w:val="center"/>
          </w:tcPr>
          <w:p w14:paraId="1FBA277B"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12</w:t>
            </w:r>
          </w:p>
        </w:tc>
        <w:sdt>
          <w:sdtPr>
            <w:rPr>
              <w:rFonts w:ascii="Calibri" w:eastAsia="Times New Roman" w:hAnsi="Calibri" w:cs="Calibri"/>
              <w:lang w:eastAsia="pl-PL"/>
            </w:rPr>
            <w:id w:val="1591193914"/>
            <w14:checkbox>
              <w14:checked w14:val="0"/>
              <w14:checkedState w14:val="2612" w14:font="MS Gothic"/>
              <w14:uncheckedState w14:val="2610" w14:font="MS Gothic"/>
            </w14:checkbox>
          </w:sdtPr>
          <w:sdtEndPr/>
          <w:sdtContent>
            <w:tc>
              <w:tcPr>
                <w:tcW w:w="546" w:type="dxa"/>
                <w:vAlign w:val="center"/>
              </w:tcPr>
              <w:p w14:paraId="43895D9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7D7733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środków teletransmisji zabezpieczono za pomocą mechanizmów uwierzytelnienia.</w:t>
            </w:r>
          </w:p>
        </w:tc>
      </w:tr>
      <w:tr w:rsidR="000D6E30" w:rsidRPr="000D6E30" w14:paraId="4E40ACF7" w14:textId="77777777" w:rsidTr="004A2D8F">
        <w:trPr>
          <w:jc w:val="center"/>
        </w:trPr>
        <w:tc>
          <w:tcPr>
            <w:tcW w:w="441" w:type="dxa"/>
            <w:vAlign w:val="center"/>
          </w:tcPr>
          <w:p w14:paraId="433761C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13</w:t>
            </w:r>
          </w:p>
        </w:tc>
        <w:sdt>
          <w:sdtPr>
            <w:rPr>
              <w:rFonts w:ascii="Calibri" w:eastAsia="Times New Roman" w:hAnsi="Calibri" w:cs="Calibri"/>
              <w:lang w:eastAsia="pl-PL"/>
            </w:rPr>
            <w:id w:val="1588732273"/>
            <w14:checkbox>
              <w14:checked w14:val="0"/>
              <w14:checkedState w14:val="2612" w14:font="MS Gothic"/>
              <w14:uncheckedState w14:val="2610" w14:font="MS Gothic"/>
            </w14:checkbox>
          </w:sdtPr>
          <w:sdtEndPr/>
          <w:sdtContent>
            <w:tc>
              <w:tcPr>
                <w:tcW w:w="546" w:type="dxa"/>
                <w:vAlign w:val="center"/>
              </w:tcPr>
              <w:p w14:paraId="3EB00A0E"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27E9C5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procedurę oddzwonienia (callback) przy transmisji realizowanej za pośrednictwem modemu.</w:t>
            </w:r>
          </w:p>
        </w:tc>
      </w:tr>
      <w:tr w:rsidR="000D6E30" w:rsidRPr="000D6E30" w14:paraId="45FCBC96" w14:textId="77777777" w:rsidTr="004A2D8F">
        <w:trPr>
          <w:jc w:val="center"/>
        </w:trPr>
        <w:tc>
          <w:tcPr>
            <w:tcW w:w="441" w:type="dxa"/>
            <w:vAlign w:val="center"/>
          </w:tcPr>
          <w:p w14:paraId="22386723"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14</w:t>
            </w:r>
          </w:p>
        </w:tc>
        <w:sdt>
          <w:sdtPr>
            <w:rPr>
              <w:rFonts w:ascii="Calibri" w:eastAsia="Times New Roman" w:hAnsi="Calibri" w:cs="Calibri"/>
              <w:lang w:eastAsia="pl-PL"/>
            </w:rPr>
            <w:id w:val="1171833504"/>
            <w14:checkbox>
              <w14:checked w14:val="0"/>
              <w14:checkedState w14:val="2612" w14:font="MS Gothic"/>
              <w14:uncheckedState w14:val="2610" w14:font="MS Gothic"/>
            </w14:checkbox>
          </w:sdtPr>
          <w:sdtEndPr/>
          <w:sdtContent>
            <w:tc>
              <w:tcPr>
                <w:tcW w:w="546" w:type="dxa"/>
                <w:vAlign w:val="center"/>
              </w:tcPr>
              <w:p w14:paraId="68D9674E"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75D0103"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macierz dyskową w celu ochrony danych osobowych przed skutkami awarii pamięci dyskowej.</w:t>
            </w:r>
          </w:p>
        </w:tc>
      </w:tr>
      <w:tr w:rsidR="000D6E30" w:rsidRPr="000D6E30" w14:paraId="632B46E1" w14:textId="77777777" w:rsidTr="004A2D8F">
        <w:trPr>
          <w:jc w:val="center"/>
        </w:trPr>
        <w:tc>
          <w:tcPr>
            <w:tcW w:w="441" w:type="dxa"/>
            <w:vAlign w:val="center"/>
          </w:tcPr>
          <w:p w14:paraId="0BDBA0E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15</w:t>
            </w:r>
          </w:p>
        </w:tc>
        <w:sdt>
          <w:sdtPr>
            <w:rPr>
              <w:rFonts w:ascii="Calibri" w:eastAsia="Times New Roman" w:hAnsi="Calibri" w:cs="Calibri"/>
              <w:lang w:eastAsia="pl-PL"/>
            </w:rPr>
            <w:id w:val="-795984005"/>
            <w14:checkbox>
              <w14:checked w14:val="0"/>
              <w14:checkedState w14:val="2612" w14:font="MS Gothic"/>
              <w14:uncheckedState w14:val="2610" w14:font="MS Gothic"/>
            </w14:checkbox>
          </w:sdtPr>
          <w:sdtEndPr/>
          <w:sdtContent>
            <w:tc>
              <w:tcPr>
                <w:tcW w:w="546" w:type="dxa"/>
                <w:vAlign w:val="center"/>
              </w:tcPr>
              <w:p w14:paraId="03B9AD85"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5427FBE"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środki ochrony przed szkodliwym oprogramowaniem, takim jak np. robaki, wirusy, konie trojańskie, rootkity.</w:t>
            </w:r>
          </w:p>
        </w:tc>
      </w:tr>
      <w:tr w:rsidR="000D6E30" w:rsidRPr="000D6E30" w14:paraId="396BF6D7" w14:textId="77777777" w:rsidTr="004A2D8F">
        <w:trPr>
          <w:jc w:val="center"/>
        </w:trPr>
        <w:tc>
          <w:tcPr>
            <w:tcW w:w="441" w:type="dxa"/>
            <w:vAlign w:val="center"/>
          </w:tcPr>
          <w:p w14:paraId="0E4B220C"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16</w:t>
            </w:r>
          </w:p>
        </w:tc>
        <w:sdt>
          <w:sdtPr>
            <w:rPr>
              <w:rFonts w:ascii="Calibri" w:eastAsia="Times New Roman" w:hAnsi="Calibri" w:cs="Calibri"/>
              <w:lang w:eastAsia="pl-PL"/>
            </w:rPr>
            <w:id w:val="-1682581664"/>
            <w14:checkbox>
              <w14:checked w14:val="0"/>
              <w14:checkedState w14:val="2612" w14:font="MS Gothic"/>
              <w14:uncheckedState w14:val="2610" w14:font="MS Gothic"/>
            </w14:checkbox>
          </w:sdtPr>
          <w:sdtEndPr/>
          <w:sdtContent>
            <w:tc>
              <w:tcPr>
                <w:tcW w:w="546" w:type="dxa"/>
                <w:vAlign w:val="center"/>
              </w:tcPr>
              <w:p w14:paraId="7365E6F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759C1C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Użyto system Firewall do ochrony dostępu do sieci komputerowej.</w:t>
            </w:r>
          </w:p>
        </w:tc>
      </w:tr>
      <w:tr w:rsidR="000D6E30" w:rsidRPr="000D6E30" w14:paraId="0FC4407E" w14:textId="77777777" w:rsidTr="004A2D8F">
        <w:trPr>
          <w:jc w:val="center"/>
        </w:trPr>
        <w:tc>
          <w:tcPr>
            <w:tcW w:w="441" w:type="dxa"/>
            <w:vAlign w:val="center"/>
          </w:tcPr>
          <w:p w14:paraId="7DE96022"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17</w:t>
            </w:r>
          </w:p>
        </w:tc>
        <w:sdt>
          <w:sdtPr>
            <w:rPr>
              <w:rFonts w:ascii="Calibri" w:eastAsia="Times New Roman" w:hAnsi="Calibri" w:cs="Calibri"/>
              <w:lang w:eastAsia="pl-PL"/>
            </w:rPr>
            <w:id w:val="-711272512"/>
            <w14:checkbox>
              <w14:checked w14:val="0"/>
              <w14:checkedState w14:val="2612" w14:font="MS Gothic"/>
              <w14:uncheckedState w14:val="2610" w14:font="MS Gothic"/>
            </w14:checkbox>
          </w:sdtPr>
          <w:sdtEndPr/>
          <w:sdtContent>
            <w:tc>
              <w:tcPr>
                <w:tcW w:w="546" w:type="dxa"/>
                <w:vAlign w:val="center"/>
              </w:tcPr>
              <w:p w14:paraId="7D19E3DF"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6547D50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Użyto system IDS/IPS do ochrony dostępu do sieci komputerowej.</w:t>
            </w:r>
          </w:p>
        </w:tc>
      </w:tr>
      <w:tr w:rsidR="000D6E30" w:rsidRPr="000D6E30" w14:paraId="2A73E4E1" w14:textId="77777777" w:rsidTr="004A2D8F">
        <w:trPr>
          <w:jc w:val="center"/>
        </w:trPr>
        <w:tc>
          <w:tcPr>
            <w:tcW w:w="9072" w:type="dxa"/>
            <w:gridSpan w:val="3"/>
          </w:tcPr>
          <w:p w14:paraId="76EAD82B" w14:textId="77777777" w:rsidR="000D6E30" w:rsidRPr="000D6E30" w:rsidRDefault="000D6E30" w:rsidP="000D6E30">
            <w:pPr>
              <w:jc w:val="both"/>
              <w:rPr>
                <w:rFonts w:ascii="Calibri" w:eastAsia="Times New Roman" w:hAnsi="Calibri" w:cs="Calibri"/>
                <w:b/>
                <w:lang w:eastAsia="pl-PL"/>
              </w:rPr>
            </w:pPr>
            <w:r w:rsidRPr="000D6E30">
              <w:rPr>
                <w:rFonts w:ascii="Calibri" w:eastAsia="Times New Roman" w:hAnsi="Calibri" w:cs="Calibri"/>
                <w:b/>
                <w:lang w:eastAsia="pl-PL"/>
              </w:rPr>
              <w:t>Środki ochrony w ramach narzędzi programowych i baz danych</w:t>
            </w:r>
          </w:p>
        </w:tc>
      </w:tr>
      <w:tr w:rsidR="000D6E30" w:rsidRPr="000D6E30" w14:paraId="63C07DA0" w14:textId="77777777" w:rsidTr="004A2D8F">
        <w:trPr>
          <w:jc w:val="center"/>
        </w:trPr>
        <w:tc>
          <w:tcPr>
            <w:tcW w:w="9072" w:type="dxa"/>
            <w:gridSpan w:val="3"/>
          </w:tcPr>
          <w:p w14:paraId="3B205DE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0D6E30" w:rsidRPr="000D6E30" w14:paraId="2ACC0691" w14:textId="77777777" w:rsidTr="004A2D8F">
        <w:trPr>
          <w:jc w:val="center"/>
        </w:trPr>
        <w:tc>
          <w:tcPr>
            <w:tcW w:w="441" w:type="dxa"/>
            <w:vAlign w:val="center"/>
          </w:tcPr>
          <w:p w14:paraId="6AA0613A"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lastRenderedPageBreak/>
              <w:t>1</w:t>
            </w:r>
          </w:p>
        </w:tc>
        <w:sdt>
          <w:sdtPr>
            <w:rPr>
              <w:rFonts w:ascii="Calibri" w:eastAsia="Times New Roman" w:hAnsi="Calibri" w:cs="Calibri"/>
              <w:lang w:eastAsia="pl-PL"/>
            </w:rPr>
            <w:id w:val="-807089215"/>
            <w14:checkbox>
              <w14:checked w14:val="0"/>
              <w14:checkedState w14:val="2612" w14:font="MS Gothic"/>
              <w14:uncheckedState w14:val="2610" w14:font="MS Gothic"/>
            </w14:checkbox>
          </w:sdtPr>
          <w:sdtEndPr/>
          <w:sdtContent>
            <w:tc>
              <w:tcPr>
                <w:tcW w:w="546" w:type="dxa"/>
                <w:vAlign w:val="center"/>
              </w:tcPr>
              <w:p w14:paraId="25BEE2CF"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70FF8E4"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Wykorzystano środki pozwalające na rejestrację zmian wykonywanych na poszczególnych elementach zbioru danych osobowych.</w:t>
            </w:r>
          </w:p>
        </w:tc>
      </w:tr>
      <w:tr w:rsidR="000D6E30" w:rsidRPr="000D6E30" w14:paraId="000E1532" w14:textId="77777777" w:rsidTr="004A2D8F">
        <w:trPr>
          <w:jc w:val="center"/>
        </w:trPr>
        <w:tc>
          <w:tcPr>
            <w:tcW w:w="441" w:type="dxa"/>
            <w:vAlign w:val="center"/>
          </w:tcPr>
          <w:p w14:paraId="7024A3F1"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2</w:t>
            </w:r>
          </w:p>
        </w:tc>
        <w:sdt>
          <w:sdtPr>
            <w:rPr>
              <w:rFonts w:ascii="Calibri" w:eastAsia="Times New Roman" w:hAnsi="Calibri" w:cs="Calibri"/>
              <w:lang w:eastAsia="pl-PL"/>
            </w:rPr>
            <w:id w:val="87047836"/>
            <w14:checkbox>
              <w14:checked w14:val="0"/>
              <w14:checkedState w14:val="2612" w14:font="MS Gothic"/>
              <w14:uncheckedState w14:val="2610" w14:font="MS Gothic"/>
            </w14:checkbox>
          </w:sdtPr>
          <w:sdtEndPr/>
          <w:sdtContent>
            <w:tc>
              <w:tcPr>
                <w:tcW w:w="546" w:type="dxa"/>
                <w:vAlign w:val="center"/>
              </w:tcPr>
              <w:p w14:paraId="48B24864"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A8FF745"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środki umożliwiające określenie praw dostępu do wskazanego zakresu danych osobowych w ramach przetwarzanego zbioru danych osobowych.</w:t>
            </w:r>
          </w:p>
        </w:tc>
      </w:tr>
      <w:tr w:rsidR="000D6E30" w:rsidRPr="000D6E30" w14:paraId="436F944A" w14:textId="77777777" w:rsidTr="004A2D8F">
        <w:trPr>
          <w:jc w:val="center"/>
        </w:trPr>
        <w:tc>
          <w:tcPr>
            <w:tcW w:w="441" w:type="dxa"/>
            <w:vAlign w:val="center"/>
          </w:tcPr>
          <w:p w14:paraId="374FCDD8"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3</w:t>
            </w:r>
          </w:p>
        </w:tc>
        <w:sdt>
          <w:sdtPr>
            <w:rPr>
              <w:rFonts w:ascii="Calibri" w:eastAsia="Times New Roman" w:hAnsi="Calibri" w:cs="Calibri"/>
              <w:lang w:eastAsia="pl-PL"/>
            </w:rPr>
            <w:id w:val="651186022"/>
            <w14:checkbox>
              <w14:checked w14:val="0"/>
              <w14:checkedState w14:val="2612" w14:font="MS Gothic"/>
              <w14:uncheckedState w14:val="2610" w14:font="MS Gothic"/>
            </w14:checkbox>
          </w:sdtPr>
          <w:sdtEndPr/>
          <w:sdtContent>
            <w:tc>
              <w:tcPr>
                <w:tcW w:w="546" w:type="dxa"/>
                <w:vAlign w:val="center"/>
              </w:tcPr>
              <w:p w14:paraId="0B98B788"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CC59845"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zbioru danych osobowych wymaga uwierzytelnienia z wykorzystaniem identyfikatora użytkownika oraz hasła.</w:t>
            </w:r>
          </w:p>
        </w:tc>
      </w:tr>
      <w:tr w:rsidR="000D6E30" w:rsidRPr="000D6E30" w14:paraId="56DE0728" w14:textId="77777777" w:rsidTr="004A2D8F">
        <w:trPr>
          <w:jc w:val="center"/>
        </w:trPr>
        <w:tc>
          <w:tcPr>
            <w:tcW w:w="441" w:type="dxa"/>
            <w:vAlign w:val="center"/>
          </w:tcPr>
          <w:p w14:paraId="2A98B33A"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4</w:t>
            </w:r>
          </w:p>
        </w:tc>
        <w:sdt>
          <w:sdtPr>
            <w:rPr>
              <w:rFonts w:ascii="Calibri" w:eastAsia="Times New Roman" w:hAnsi="Calibri" w:cs="Calibri"/>
              <w:lang w:eastAsia="pl-PL"/>
            </w:rPr>
            <w:id w:val="1272511782"/>
            <w14:checkbox>
              <w14:checked w14:val="0"/>
              <w14:checkedState w14:val="2612" w14:font="MS Gothic"/>
              <w14:uncheckedState w14:val="2610" w14:font="MS Gothic"/>
            </w14:checkbox>
          </w:sdtPr>
          <w:sdtEndPr/>
          <w:sdtContent>
            <w:tc>
              <w:tcPr>
                <w:tcW w:w="546" w:type="dxa"/>
                <w:vAlign w:val="center"/>
              </w:tcPr>
              <w:p w14:paraId="3F207177"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AADC15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zbioru danych osobowych wymaga uwierzytelnienia przy użyciu karty procesorowej oraz kodu PIN lub tokena.</w:t>
            </w:r>
          </w:p>
        </w:tc>
      </w:tr>
      <w:tr w:rsidR="000D6E30" w:rsidRPr="000D6E30" w14:paraId="1882951F" w14:textId="77777777" w:rsidTr="004A2D8F">
        <w:trPr>
          <w:jc w:val="center"/>
        </w:trPr>
        <w:tc>
          <w:tcPr>
            <w:tcW w:w="441" w:type="dxa"/>
            <w:vAlign w:val="center"/>
          </w:tcPr>
          <w:p w14:paraId="1EC5755B"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5</w:t>
            </w:r>
          </w:p>
        </w:tc>
        <w:sdt>
          <w:sdtPr>
            <w:rPr>
              <w:rFonts w:ascii="Calibri" w:eastAsia="Times New Roman" w:hAnsi="Calibri" w:cs="Calibri"/>
              <w:lang w:eastAsia="pl-PL"/>
            </w:rPr>
            <w:id w:val="149411670"/>
            <w14:checkbox>
              <w14:checked w14:val="0"/>
              <w14:checkedState w14:val="2612" w14:font="MS Gothic"/>
              <w14:uncheckedState w14:val="2610" w14:font="MS Gothic"/>
            </w14:checkbox>
          </w:sdtPr>
          <w:sdtEndPr/>
          <w:sdtContent>
            <w:tc>
              <w:tcPr>
                <w:tcW w:w="546" w:type="dxa"/>
                <w:vAlign w:val="center"/>
              </w:tcPr>
              <w:p w14:paraId="1833E626"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1A10FB3A"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Dostęp do zbioru danych osobowych wymaga uwierzytelnienia z wykorzystaniem technologii biometrycznej.</w:t>
            </w:r>
          </w:p>
        </w:tc>
      </w:tr>
      <w:tr w:rsidR="000D6E30" w:rsidRPr="000D6E30" w14:paraId="0EFDC2BF" w14:textId="77777777" w:rsidTr="004A2D8F">
        <w:trPr>
          <w:jc w:val="center"/>
        </w:trPr>
        <w:tc>
          <w:tcPr>
            <w:tcW w:w="441" w:type="dxa"/>
            <w:vAlign w:val="center"/>
          </w:tcPr>
          <w:p w14:paraId="649F90D0"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6</w:t>
            </w:r>
          </w:p>
        </w:tc>
        <w:sdt>
          <w:sdtPr>
            <w:rPr>
              <w:rFonts w:ascii="Calibri" w:eastAsia="Times New Roman" w:hAnsi="Calibri" w:cs="Calibri"/>
              <w:lang w:eastAsia="pl-PL"/>
            </w:rPr>
            <w:id w:val="1910339418"/>
            <w14:checkbox>
              <w14:checked w14:val="0"/>
              <w14:checkedState w14:val="2612" w14:font="MS Gothic"/>
              <w14:uncheckedState w14:val="2610" w14:font="MS Gothic"/>
            </w14:checkbox>
          </w:sdtPr>
          <w:sdtEndPr/>
          <w:sdtContent>
            <w:tc>
              <w:tcPr>
                <w:tcW w:w="546" w:type="dxa"/>
                <w:vAlign w:val="center"/>
              </w:tcPr>
              <w:p w14:paraId="58837180"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5A61198"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systemowe środki pozwalające na określenie odpowiednich praw dostępu do zasobów informatycznych, w tym zbiorów danych osobowych dla poszczególnych użytkowników systemu informatycznego.</w:t>
            </w:r>
          </w:p>
        </w:tc>
      </w:tr>
      <w:tr w:rsidR="000D6E30" w:rsidRPr="000D6E30" w14:paraId="43F2894D" w14:textId="77777777" w:rsidTr="004A2D8F">
        <w:trPr>
          <w:jc w:val="center"/>
        </w:trPr>
        <w:tc>
          <w:tcPr>
            <w:tcW w:w="441" w:type="dxa"/>
            <w:vAlign w:val="center"/>
          </w:tcPr>
          <w:p w14:paraId="3824DAA6"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7</w:t>
            </w:r>
          </w:p>
        </w:tc>
        <w:sdt>
          <w:sdtPr>
            <w:rPr>
              <w:rFonts w:ascii="Calibri" w:eastAsia="Times New Roman" w:hAnsi="Calibri" w:cs="Calibri"/>
              <w:lang w:eastAsia="pl-PL"/>
            </w:rPr>
            <w:id w:val="201992319"/>
            <w14:checkbox>
              <w14:checked w14:val="0"/>
              <w14:checkedState w14:val="2612" w14:font="MS Gothic"/>
              <w14:uncheckedState w14:val="2610" w14:font="MS Gothic"/>
            </w14:checkbox>
          </w:sdtPr>
          <w:sdtEndPr/>
          <w:sdtContent>
            <w:tc>
              <w:tcPr>
                <w:tcW w:w="546" w:type="dxa"/>
                <w:vAlign w:val="center"/>
              </w:tcPr>
              <w:p w14:paraId="78E4F428"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277AB48"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mechanizm wymuszający okresową zmianę haseł dostępu do zbioru danych osobowych.</w:t>
            </w:r>
          </w:p>
        </w:tc>
      </w:tr>
      <w:tr w:rsidR="000D6E30" w:rsidRPr="000D6E30" w14:paraId="5C034C30" w14:textId="77777777" w:rsidTr="004A2D8F">
        <w:trPr>
          <w:jc w:val="center"/>
        </w:trPr>
        <w:tc>
          <w:tcPr>
            <w:tcW w:w="441" w:type="dxa"/>
            <w:vAlign w:val="center"/>
          </w:tcPr>
          <w:p w14:paraId="4A8A25E4"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8</w:t>
            </w:r>
          </w:p>
        </w:tc>
        <w:sdt>
          <w:sdtPr>
            <w:rPr>
              <w:rFonts w:ascii="Calibri" w:eastAsia="Times New Roman" w:hAnsi="Calibri" w:cs="Calibri"/>
              <w:lang w:eastAsia="pl-PL"/>
            </w:rPr>
            <w:id w:val="-456880435"/>
            <w14:checkbox>
              <w14:checked w14:val="0"/>
              <w14:checkedState w14:val="2612" w14:font="MS Gothic"/>
              <w14:uncheckedState w14:val="2610" w14:font="MS Gothic"/>
            </w14:checkbox>
          </w:sdtPr>
          <w:sdtEndPr/>
          <w:sdtContent>
            <w:tc>
              <w:tcPr>
                <w:tcW w:w="546" w:type="dxa"/>
                <w:vAlign w:val="center"/>
              </w:tcPr>
              <w:p w14:paraId="30DC8148"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16587EC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kryptograficzne środki ochrony danych osobowych.</w:t>
            </w:r>
          </w:p>
        </w:tc>
      </w:tr>
      <w:tr w:rsidR="000D6E30" w:rsidRPr="000D6E30" w14:paraId="7C5CCDE2" w14:textId="77777777" w:rsidTr="004A2D8F">
        <w:trPr>
          <w:jc w:val="center"/>
        </w:trPr>
        <w:tc>
          <w:tcPr>
            <w:tcW w:w="441" w:type="dxa"/>
            <w:vAlign w:val="center"/>
          </w:tcPr>
          <w:p w14:paraId="058EAF5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9</w:t>
            </w:r>
          </w:p>
        </w:tc>
        <w:sdt>
          <w:sdtPr>
            <w:rPr>
              <w:rFonts w:ascii="Calibri" w:eastAsia="Times New Roman" w:hAnsi="Calibri" w:cs="Calibri"/>
              <w:lang w:eastAsia="pl-PL"/>
            </w:rPr>
            <w:id w:val="-1661914738"/>
            <w14:checkbox>
              <w14:checked w14:val="0"/>
              <w14:checkedState w14:val="2612" w14:font="MS Gothic"/>
              <w14:uncheckedState w14:val="2610" w14:font="MS Gothic"/>
            </w14:checkbox>
          </w:sdtPr>
          <w:sdtEndPr/>
          <w:sdtContent>
            <w:tc>
              <w:tcPr>
                <w:tcW w:w="546" w:type="dxa"/>
                <w:vAlign w:val="center"/>
              </w:tcPr>
              <w:p w14:paraId="4DEA927F"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3B02FAD0"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Zainstalowano wygaszacze ekranów na stanowiskach, na których przetwarzane są dane osobowe.</w:t>
            </w:r>
          </w:p>
        </w:tc>
      </w:tr>
      <w:tr w:rsidR="000D6E30" w:rsidRPr="000D6E30" w14:paraId="6FA62CD0" w14:textId="77777777" w:rsidTr="004A2D8F">
        <w:trPr>
          <w:jc w:val="center"/>
        </w:trPr>
        <w:tc>
          <w:tcPr>
            <w:tcW w:w="441" w:type="dxa"/>
            <w:vAlign w:val="center"/>
          </w:tcPr>
          <w:p w14:paraId="0F534C84"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10</w:t>
            </w:r>
          </w:p>
        </w:tc>
        <w:sdt>
          <w:sdtPr>
            <w:rPr>
              <w:rFonts w:ascii="Calibri" w:eastAsia="Times New Roman" w:hAnsi="Calibri" w:cs="Calibri"/>
              <w:lang w:eastAsia="pl-PL"/>
            </w:rPr>
            <w:id w:val="1395846796"/>
            <w14:checkbox>
              <w14:checked w14:val="0"/>
              <w14:checkedState w14:val="2612" w14:font="MS Gothic"/>
              <w14:uncheckedState w14:val="2610" w14:font="MS Gothic"/>
            </w14:checkbox>
          </w:sdtPr>
          <w:sdtEndPr/>
          <w:sdtContent>
            <w:tc>
              <w:tcPr>
                <w:tcW w:w="546" w:type="dxa"/>
                <w:vAlign w:val="center"/>
              </w:tcPr>
              <w:p w14:paraId="09AB2FB6"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0751FEBC"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Zastosowano mechanizm automatycznej blokady dostępu do systemu informatycznego służącego do przetwarzania danych osobowych w przypadku dłuższej nieaktywności pracy użytkownika.</w:t>
            </w:r>
          </w:p>
        </w:tc>
      </w:tr>
      <w:tr w:rsidR="000D6E30" w:rsidRPr="000D6E30" w14:paraId="33C0450F" w14:textId="77777777" w:rsidTr="004A2D8F">
        <w:trPr>
          <w:jc w:val="center"/>
        </w:trPr>
        <w:tc>
          <w:tcPr>
            <w:tcW w:w="9072" w:type="dxa"/>
            <w:gridSpan w:val="3"/>
          </w:tcPr>
          <w:p w14:paraId="55122272" w14:textId="77777777" w:rsidR="000D6E30" w:rsidRPr="000D6E30" w:rsidRDefault="000D6E30" w:rsidP="000D6E30">
            <w:pPr>
              <w:jc w:val="both"/>
              <w:rPr>
                <w:rFonts w:ascii="Calibri" w:eastAsia="Times New Roman" w:hAnsi="Calibri" w:cs="Calibri"/>
                <w:b/>
                <w:lang w:eastAsia="pl-PL"/>
              </w:rPr>
            </w:pPr>
            <w:r w:rsidRPr="000D6E30">
              <w:rPr>
                <w:rFonts w:ascii="Calibri" w:eastAsia="Times New Roman" w:hAnsi="Calibri" w:cs="Calibri"/>
                <w:b/>
                <w:lang w:eastAsia="pl-PL"/>
              </w:rPr>
              <w:t>Środki organizacyjne</w:t>
            </w:r>
          </w:p>
        </w:tc>
      </w:tr>
      <w:tr w:rsidR="000D6E30" w:rsidRPr="000D6E30" w14:paraId="3AFAE408" w14:textId="77777777" w:rsidTr="004A2D8F">
        <w:trPr>
          <w:jc w:val="center"/>
        </w:trPr>
        <w:tc>
          <w:tcPr>
            <w:tcW w:w="9072" w:type="dxa"/>
            <w:gridSpan w:val="3"/>
          </w:tcPr>
          <w:p w14:paraId="72261B8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W tej grupie środków należy zaznaczyć te pozycje, które odnoszą się do innych środków organizacyjnych zastosowanych przez Procesora w celu ochrony danych osobowych, takich jak: instrukcje, szkolenia, zobowiązania.</w:t>
            </w:r>
          </w:p>
        </w:tc>
      </w:tr>
      <w:tr w:rsidR="000D6E30" w:rsidRPr="000D6E30" w14:paraId="66A64725" w14:textId="77777777" w:rsidTr="004A2D8F">
        <w:trPr>
          <w:jc w:val="center"/>
        </w:trPr>
        <w:tc>
          <w:tcPr>
            <w:tcW w:w="441" w:type="dxa"/>
            <w:vAlign w:val="center"/>
          </w:tcPr>
          <w:p w14:paraId="460AE697"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1</w:t>
            </w:r>
          </w:p>
        </w:tc>
        <w:sdt>
          <w:sdtPr>
            <w:rPr>
              <w:rFonts w:ascii="Calibri" w:eastAsia="Times New Roman" w:hAnsi="Calibri" w:cs="Calibri"/>
              <w:lang w:eastAsia="pl-PL"/>
            </w:rPr>
            <w:id w:val="1046883536"/>
            <w14:checkbox>
              <w14:checked w14:val="0"/>
              <w14:checkedState w14:val="2612" w14:font="MS Gothic"/>
              <w14:uncheckedState w14:val="2610" w14:font="MS Gothic"/>
            </w14:checkbox>
          </w:sdtPr>
          <w:sdtEndPr/>
          <w:sdtContent>
            <w:tc>
              <w:tcPr>
                <w:tcW w:w="546" w:type="dxa"/>
                <w:vAlign w:val="center"/>
              </w:tcPr>
              <w:p w14:paraId="2B3D06F9"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F41494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Osoby zatrudnione przy przetwarzaniu danych osobowych zostały zaznajomione z przepisami dotyczącymi ochrony danych osobowych.</w:t>
            </w:r>
          </w:p>
        </w:tc>
      </w:tr>
      <w:tr w:rsidR="000D6E30" w:rsidRPr="000D6E30" w14:paraId="49763E14" w14:textId="77777777" w:rsidTr="004A2D8F">
        <w:trPr>
          <w:jc w:val="center"/>
        </w:trPr>
        <w:tc>
          <w:tcPr>
            <w:tcW w:w="441" w:type="dxa"/>
            <w:vAlign w:val="center"/>
          </w:tcPr>
          <w:p w14:paraId="1404426B"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2</w:t>
            </w:r>
          </w:p>
        </w:tc>
        <w:sdt>
          <w:sdtPr>
            <w:rPr>
              <w:rFonts w:ascii="Calibri" w:eastAsia="Times New Roman" w:hAnsi="Calibri" w:cs="Calibri"/>
              <w:lang w:eastAsia="pl-PL"/>
            </w:rPr>
            <w:id w:val="1878130880"/>
            <w14:checkbox>
              <w14:checked w14:val="0"/>
              <w14:checkedState w14:val="2612" w14:font="MS Gothic"/>
              <w14:uncheckedState w14:val="2610" w14:font="MS Gothic"/>
            </w14:checkbox>
          </w:sdtPr>
          <w:sdtEndPr/>
          <w:sdtContent>
            <w:tc>
              <w:tcPr>
                <w:tcW w:w="546" w:type="dxa"/>
                <w:vAlign w:val="center"/>
              </w:tcPr>
              <w:p w14:paraId="0274AC89"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10BB6F2"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Przeszkolono osoby zatrudnione przy przetwarzaniu danych osobowych w zakresie zabezpieczeń systemu informatycznego.</w:t>
            </w:r>
          </w:p>
        </w:tc>
      </w:tr>
      <w:tr w:rsidR="000D6E30" w:rsidRPr="000D6E30" w14:paraId="5E8400F3" w14:textId="77777777" w:rsidTr="004A2D8F">
        <w:trPr>
          <w:jc w:val="center"/>
        </w:trPr>
        <w:tc>
          <w:tcPr>
            <w:tcW w:w="441" w:type="dxa"/>
            <w:vAlign w:val="center"/>
          </w:tcPr>
          <w:p w14:paraId="58385FC7"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3</w:t>
            </w:r>
          </w:p>
        </w:tc>
        <w:sdt>
          <w:sdtPr>
            <w:rPr>
              <w:rFonts w:ascii="Calibri" w:eastAsia="Times New Roman" w:hAnsi="Calibri" w:cs="Calibri"/>
              <w:lang w:eastAsia="pl-PL"/>
            </w:rPr>
            <w:id w:val="406661610"/>
            <w14:checkbox>
              <w14:checked w14:val="0"/>
              <w14:checkedState w14:val="2612" w14:font="MS Gothic"/>
              <w14:uncheckedState w14:val="2610" w14:font="MS Gothic"/>
            </w14:checkbox>
          </w:sdtPr>
          <w:sdtEndPr/>
          <w:sdtContent>
            <w:tc>
              <w:tcPr>
                <w:tcW w:w="546" w:type="dxa"/>
                <w:vAlign w:val="center"/>
              </w:tcPr>
              <w:p w14:paraId="05BF3F5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14ECE118"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Osoby zatrudnione przy przetwarzaniu danych osobowych obowiązane zostały do zachowania ich w tajemnicy.</w:t>
            </w:r>
          </w:p>
        </w:tc>
      </w:tr>
      <w:tr w:rsidR="000D6E30" w:rsidRPr="000D6E30" w14:paraId="7FF66413" w14:textId="77777777" w:rsidTr="004A2D8F">
        <w:trPr>
          <w:jc w:val="center"/>
        </w:trPr>
        <w:tc>
          <w:tcPr>
            <w:tcW w:w="441" w:type="dxa"/>
            <w:vAlign w:val="center"/>
          </w:tcPr>
          <w:p w14:paraId="09256311"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4</w:t>
            </w:r>
          </w:p>
        </w:tc>
        <w:sdt>
          <w:sdtPr>
            <w:rPr>
              <w:rFonts w:ascii="Calibri" w:eastAsia="Times New Roman" w:hAnsi="Calibri" w:cs="Calibri"/>
              <w:lang w:eastAsia="pl-PL"/>
            </w:rPr>
            <w:id w:val="967629533"/>
            <w14:checkbox>
              <w14:checked w14:val="0"/>
              <w14:checkedState w14:val="2612" w14:font="MS Gothic"/>
              <w14:uncheckedState w14:val="2610" w14:font="MS Gothic"/>
            </w14:checkbox>
          </w:sdtPr>
          <w:sdtEndPr/>
          <w:sdtContent>
            <w:tc>
              <w:tcPr>
                <w:tcW w:w="546" w:type="dxa"/>
                <w:vAlign w:val="center"/>
              </w:tcPr>
              <w:p w14:paraId="7A562F28"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575C0345"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Monitory komputerów, na których przetwarzane są dane osobowe ustawione są w sposób uniemożliwiający wgląd osobom postronnym w przetwarzane dane osobowe.</w:t>
            </w:r>
          </w:p>
        </w:tc>
      </w:tr>
      <w:tr w:rsidR="000D6E30" w:rsidRPr="000D6E30" w14:paraId="791C81A0" w14:textId="77777777" w:rsidTr="004A2D8F">
        <w:trPr>
          <w:jc w:val="center"/>
        </w:trPr>
        <w:tc>
          <w:tcPr>
            <w:tcW w:w="441" w:type="dxa"/>
            <w:vAlign w:val="center"/>
          </w:tcPr>
          <w:p w14:paraId="2A6A3054"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5</w:t>
            </w:r>
          </w:p>
        </w:tc>
        <w:sdt>
          <w:sdtPr>
            <w:rPr>
              <w:rFonts w:ascii="Calibri" w:eastAsia="Times New Roman" w:hAnsi="Calibri" w:cs="Calibri"/>
              <w:lang w:eastAsia="pl-PL"/>
            </w:rPr>
            <w:id w:val="-1078819277"/>
            <w14:checkbox>
              <w14:checked w14:val="0"/>
              <w14:checkedState w14:val="2612" w14:font="MS Gothic"/>
              <w14:uncheckedState w14:val="2610" w14:font="MS Gothic"/>
            </w14:checkbox>
          </w:sdtPr>
          <w:sdtEndPr/>
          <w:sdtContent>
            <w:tc>
              <w:tcPr>
                <w:tcW w:w="546" w:type="dxa"/>
                <w:vAlign w:val="center"/>
              </w:tcPr>
              <w:p w14:paraId="46CCD112"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3A7D6F1D"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Kopie zapasowe zbioru danych osobowych przechowywane są w innym pomieszczeniu niż to, w którym znajduje się serwer, na którym dane osobowe przetwarzane są na bieżąco.</w:t>
            </w:r>
          </w:p>
        </w:tc>
      </w:tr>
      <w:tr w:rsidR="000D6E30" w:rsidRPr="000D6E30" w14:paraId="0ADCC1A0" w14:textId="77777777" w:rsidTr="004A2D8F">
        <w:trPr>
          <w:jc w:val="center"/>
        </w:trPr>
        <w:tc>
          <w:tcPr>
            <w:tcW w:w="441" w:type="dxa"/>
            <w:vAlign w:val="center"/>
          </w:tcPr>
          <w:p w14:paraId="55A5CC03"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6</w:t>
            </w:r>
          </w:p>
        </w:tc>
        <w:sdt>
          <w:sdtPr>
            <w:rPr>
              <w:rFonts w:ascii="Calibri" w:eastAsia="Times New Roman" w:hAnsi="Calibri" w:cs="Calibri"/>
              <w:lang w:eastAsia="pl-PL"/>
            </w:rPr>
            <w:id w:val="574556051"/>
            <w14:checkbox>
              <w14:checked w14:val="0"/>
              <w14:checkedState w14:val="2612" w14:font="MS Gothic"/>
              <w14:uncheckedState w14:val="2610" w14:font="MS Gothic"/>
            </w14:checkbox>
          </w:sdtPr>
          <w:sdtEndPr/>
          <w:sdtContent>
            <w:tc>
              <w:tcPr>
                <w:tcW w:w="546" w:type="dxa"/>
                <w:vAlign w:val="center"/>
              </w:tcPr>
              <w:p w14:paraId="549076B7"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45272C56"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 xml:space="preserve">Wyznaczono inspektora ochrony danych osobowych, nadzorującego przestrzeganie zasad ochrony przetwarzanych danych osobowych: </w:t>
            </w:r>
            <w:sdt>
              <w:sdtPr>
                <w:rPr>
                  <w:rFonts w:ascii="Calibri" w:eastAsia="Times New Roman" w:hAnsi="Calibri" w:cs="Times New Roman"/>
                  <w:lang w:eastAsia="pl-PL"/>
                </w:rPr>
                <w:alias w:val="Inspektor ochrony danych osobowych"/>
                <w:tag w:val="Inspektor ochrony danych osobowych"/>
                <w:id w:val="-905837412"/>
                <w:showingPlcHdr/>
              </w:sdtPr>
              <w:sdtEndPr>
                <w:rPr>
                  <w:rFonts w:cs="Calibri"/>
                </w:rPr>
              </w:sdtEndPr>
              <w:sdtContent>
                <w:r w:rsidRPr="000D6E30">
                  <w:rPr>
                    <w:rFonts w:ascii="Calibri" w:eastAsia="Times New Roman" w:hAnsi="Calibri" w:cs="Times New Roman"/>
                    <w:b/>
                    <w:i/>
                    <w:lang w:eastAsia="pl-PL"/>
                  </w:rPr>
                  <w:t>………………………………………………… (imię i nazwisko, nr telefonu, adres e-mail inspektora ochrony danych)</w:t>
                </w:r>
              </w:sdtContent>
            </w:sdt>
            <w:r w:rsidRPr="000D6E30">
              <w:rPr>
                <w:rFonts w:ascii="Calibri" w:eastAsia="Times New Roman" w:hAnsi="Calibri" w:cs="Times New Roman"/>
                <w:lang w:eastAsia="pl-PL"/>
              </w:rPr>
              <w:t>.</w:t>
            </w:r>
          </w:p>
        </w:tc>
      </w:tr>
      <w:tr w:rsidR="000D6E30" w:rsidRPr="000D6E30" w14:paraId="65BEC40E" w14:textId="77777777" w:rsidTr="004A2D8F">
        <w:trPr>
          <w:jc w:val="center"/>
        </w:trPr>
        <w:tc>
          <w:tcPr>
            <w:tcW w:w="441" w:type="dxa"/>
            <w:vAlign w:val="center"/>
          </w:tcPr>
          <w:p w14:paraId="51FCDD8F"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7</w:t>
            </w:r>
          </w:p>
        </w:tc>
        <w:sdt>
          <w:sdtPr>
            <w:rPr>
              <w:rFonts w:ascii="Calibri" w:eastAsia="Times New Roman" w:hAnsi="Calibri" w:cs="Calibri"/>
              <w:lang w:eastAsia="pl-PL"/>
            </w:rPr>
            <w:id w:val="-1371302373"/>
            <w14:checkbox>
              <w14:checked w14:val="0"/>
              <w14:checkedState w14:val="2612" w14:font="MS Gothic"/>
              <w14:uncheckedState w14:val="2610" w14:font="MS Gothic"/>
            </w14:checkbox>
          </w:sdtPr>
          <w:sdtEndPr/>
          <w:sdtContent>
            <w:tc>
              <w:tcPr>
                <w:tcW w:w="546" w:type="dxa"/>
                <w:vAlign w:val="center"/>
              </w:tcPr>
              <w:p w14:paraId="6CCC86E5"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7D5FF81F"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Do przetwarzania danych osobowych zostały dopuszczone wyłącznie osoby posiadające upoważnienie w przedmiotowym zakresie.</w:t>
            </w:r>
          </w:p>
        </w:tc>
      </w:tr>
      <w:tr w:rsidR="000D6E30" w:rsidRPr="000D6E30" w14:paraId="4C3E3686" w14:textId="77777777" w:rsidTr="004A2D8F">
        <w:trPr>
          <w:jc w:val="center"/>
        </w:trPr>
        <w:tc>
          <w:tcPr>
            <w:tcW w:w="441" w:type="dxa"/>
            <w:vAlign w:val="center"/>
          </w:tcPr>
          <w:p w14:paraId="62744498"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8</w:t>
            </w:r>
          </w:p>
        </w:tc>
        <w:sdt>
          <w:sdtPr>
            <w:rPr>
              <w:rFonts w:ascii="Calibri" w:eastAsia="Times New Roman" w:hAnsi="Calibri" w:cs="Calibri"/>
              <w:lang w:eastAsia="pl-PL"/>
            </w:rPr>
            <w:id w:val="178774583"/>
            <w14:checkbox>
              <w14:checked w14:val="0"/>
              <w14:checkedState w14:val="2612" w14:font="MS Gothic"/>
              <w14:uncheckedState w14:val="2610" w14:font="MS Gothic"/>
            </w14:checkbox>
          </w:sdtPr>
          <w:sdtEndPr/>
          <w:sdtContent>
            <w:tc>
              <w:tcPr>
                <w:tcW w:w="546" w:type="dxa"/>
                <w:vAlign w:val="center"/>
              </w:tcPr>
              <w:p w14:paraId="2178708F"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482E2A9" w14:textId="77777777" w:rsidR="000D6E30" w:rsidRPr="000D6E30" w:rsidRDefault="000D6E30" w:rsidP="000D6E30">
            <w:pPr>
              <w:jc w:val="both"/>
              <w:rPr>
                <w:rFonts w:ascii="Calibri" w:eastAsia="Times New Roman" w:hAnsi="Calibri" w:cs="Calibri"/>
                <w:lang w:eastAsia="pl-PL"/>
              </w:rPr>
            </w:pPr>
            <w:r w:rsidRPr="000D6E30">
              <w:rPr>
                <w:rFonts w:ascii="Calibri" w:eastAsia="Times New Roman" w:hAnsi="Calibri" w:cs="Calibri"/>
                <w:lang w:eastAsia="pl-PL"/>
              </w:rPr>
              <w:t>Prowadzona jest ewidencja/rejestr osób upoważnionych do przetwarzania danych osobowych.</w:t>
            </w:r>
          </w:p>
        </w:tc>
      </w:tr>
      <w:tr w:rsidR="000D6E30" w:rsidRPr="000D6E30" w14:paraId="4D39FF78" w14:textId="77777777" w:rsidTr="004A2D8F">
        <w:trPr>
          <w:jc w:val="center"/>
        </w:trPr>
        <w:tc>
          <w:tcPr>
            <w:tcW w:w="441" w:type="dxa"/>
            <w:vAlign w:val="center"/>
          </w:tcPr>
          <w:p w14:paraId="09BE9750" w14:textId="77777777" w:rsidR="000D6E30" w:rsidRPr="000D6E30" w:rsidRDefault="000D6E30" w:rsidP="000D6E30">
            <w:pPr>
              <w:jc w:val="center"/>
              <w:rPr>
                <w:rFonts w:ascii="Calibri" w:eastAsia="Times New Roman" w:hAnsi="Calibri" w:cs="Calibri"/>
                <w:lang w:eastAsia="pl-PL"/>
              </w:rPr>
            </w:pPr>
            <w:r w:rsidRPr="000D6E30">
              <w:rPr>
                <w:rFonts w:ascii="Calibri" w:eastAsia="Times New Roman" w:hAnsi="Calibri" w:cs="Calibri"/>
                <w:lang w:eastAsia="pl-PL"/>
              </w:rPr>
              <w:t>9</w:t>
            </w:r>
          </w:p>
        </w:tc>
        <w:sdt>
          <w:sdtPr>
            <w:rPr>
              <w:rFonts w:ascii="Calibri" w:eastAsia="Times New Roman" w:hAnsi="Calibri" w:cs="Calibri"/>
              <w:lang w:eastAsia="pl-PL"/>
            </w:rPr>
            <w:id w:val="162057500"/>
            <w14:checkbox>
              <w14:checked w14:val="0"/>
              <w14:checkedState w14:val="2612" w14:font="MS Gothic"/>
              <w14:uncheckedState w14:val="2610" w14:font="MS Gothic"/>
            </w14:checkbox>
          </w:sdtPr>
          <w:sdtEndPr/>
          <w:sdtContent>
            <w:tc>
              <w:tcPr>
                <w:tcW w:w="546" w:type="dxa"/>
                <w:vAlign w:val="center"/>
              </w:tcPr>
              <w:p w14:paraId="6FBF895D" w14:textId="77777777" w:rsidR="000D6E30" w:rsidRPr="000D6E30" w:rsidRDefault="000D6E30" w:rsidP="000D6E30">
                <w:pPr>
                  <w:jc w:val="center"/>
                  <w:rPr>
                    <w:rFonts w:ascii="Calibri" w:eastAsia="Times New Roman" w:hAnsi="Calibri" w:cs="Calibri"/>
                    <w:lang w:eastAsia="pl-PL"/>
                  </w:rPr>
                </w:pPr>
                <w:r w:rsidRPr="000D6E30">
                  <w:rPr>
                    <w:rFonts w:ascii="Segoe UI Symbol" w:eastAsia="Times New Roman" w:hAnsi="Segoe UI Symbol" w:cs="Segoe UI Symbol"/>
                    <w:lang w:eastAsia="pl-PL"/>
                  </w:rPr>
                  <w:t>☐</w:t>
                </w:r>
              </w:p>
            </w:tc>
          </w:sdtContent>
        </w:sdt>
        <w:tc>
          <w:tcPr>
            <w:tcW w:w="8085" w:type="dxa"/>
          </w:tcPr>
          <w:p w14:paraId="2205A28F" w14:textId="77777777" w:rsidR="000D6E30" w:rsidRPr="000D6E30" w:rsidRDefault="000D6E30" w:rsidP="000D6E30">
            <w:pPr>
              <w:jc w:val="both"/>
              <w:rPr>
                <w:rFonts w:ascii="Calibri" w:eastAsia="Times New Roman" w:hAnsi="Calibri" w:cs="Times New Roman"/>
                <w:shd w:val="clear" w:color="auto" w:fill="FFFFFF"/>
                <w:lang w:eastAsia="pl-PL"/>
              </w:rPr>
            </w:pPr>
            <w:r w:rsidRPr="000D6E30">
              <w:rPr>
                <w:rFonts w:ascii="Calibri" w:eastAsia="Times New Roman" w:hAnsi="Calibri" w:cs="Calibri"/>
                <w:lang w:eastAsia="pl-PL"/>
              </w:rPr>
              <w:t>Została opracowana i wdrożona dokumentacja w zakresie ochrony danych osobowych, spełniająca wymagania określone dla środków organizacyjnych, o których mowa w art. 24 ust. 2 R</w:t>
            </w:r>
            <w:r w:rsidRPr="000D6E30">
              <w:rPr>
                <w:rFonts w:ascii="Calibri" w:eastAsia="Calibri" w:hAnsi="Calibri" w:cs="Times New Roman"/>
                <w:lang w:eastAsia="pl-PL" w:bidi="en-US"/>
              </w:rPr>
              <w:t>ozporządzenia.</w:t>
            </w:r>
          </w:p>
        </w:tc>
      </w:tr>
    </w:tbl>
    <w:p w14:paraId="450A8F49" w14:textId="77777777" w:rsidR="000D6E30" w:rsidRPr="000D6E30" w:rsidRDefault="000D6E30" w:rsidP="000D6E30">
      <w:pPr>
        <w:spacing w:after="200" w:line="276" w:lineRule="auto"/>
        <w:rPr>
          <w:rFonts w:ascii="Calibri" w:eastAsia="Times New Roman" w:hAnsi="Calibri" w:cs="Calibri"/>
          <w:lang w:eastAsia="pl-PL"/>
        </w:rPr>
      </w:pPr>
    </w:p>
    <w:p w14:paraId="1CA5D138" w14:textId="77777777" w:rsidR="00CD26C5" w:rsidRDefault="00CD26C5" w:rsidP="000D6E30">
      <w:pPr>
        <w:spacing w:after="200" w:line="276" w:lineRule="auto"/>
        <w:rPr>
          <w:rFonts w:ascii="Calibri" w:eastAsia="Times New Roman" w:hAnsi="Calibri" w:cs="Calibri"/>
          <w:sz w:val="20"/>
          <w:szCs w:val="20"/>
          <w:lang w:eastAsia="pl-PL"/>
        </w:rPr>
      </w:pPr>
    </w:p>
    <w:p w14:paraId="4127C48D" w14:textId="48D13332" w:rsidR="000D6E30" w:rsidRPr="000D6E30" w:rsidRDefault="000D6E30" w:rsidP="000D6E30">
      <w:pPr>
        <w:spacing w:after="200" w:line="276" w:lineRule="auto"/>
        <w:rPr>
          <w:rFonts w:ascii="Calibri" w:eastAsia="Times New Roman" w:hAnsi="Calibri" w:cs="Calibri"/>
          <w:sz w:val="20"/>
          <w:szCs w:val="20"/>
          <w:lang w:eastAsia="pl-PL"/>
        </w:rPr>
      </w:pPr>
      <w:r w:rsidRPr="000D6E30">
        <w:rPr>
          <w:rFonts w:ascii="Calibri" w:eastAsia="Times New Roman" w:hAnsi="Calibri" w:cs="Calibri"/>
          <w:sz w:val="20"/>
          <w:szCs w:val="20"/>
          <w:lang w:eastAsia="pl-PL"/>
        </w:rPr>
        <w:lastRenderedPageBreak/>
        <w:t>Załącznik nr 2 do umowy powierzenia przetwarzania danych osobowych</w:t>
      </w:r>
    </w:p>
    <w:p w14:paraId="2DAC37AE" w14:textId="77777777" w:rsidR="000D6E30" w:rsidRPr="000D6E30" w:rsidRDefault="000D6E30" w:rsidP="000D6E30">
      <w:pPr>
        <w:spacing w:after="200" w:line="276" w:lineRule="auto"/>
        <w:jc w:val="both"/>
        <w:rPr>
          <w:rFonts w:ascii="Calibri" w:eastAsia="Times New Roman" w:hAnsi="Calibri" w:cs="Calibri"/>
          <w:lang w:eastAsia="pl-PL"/>
        </w:rPr>
      </w:pPr>
    </w:p>
    <w:p w14:paraId="42E0DB9D" w14:textId="77777777" w:rsidR="000D6E30" w:rsidRPr="000D6E30" w:rsidRDefault="000D6E30" w:rsidP="000D6E30">
      <w:pPr>
        <w:spacing w:after="200" w:line="276" w:lineRule="auto"/>
        <w:jc w:val="both"/>
        <w:rPr>
          <w:rFonts w:ascii="Calibri" w:eastAsia="Times New Roman" w:hAnsi="Calibri" w:cs="Calibri"/>
          <w:lang w:eastAsia="pl-PL"/>
        </w:rPr>
      </w:pPr>
    </w:p>
    <w:p w14:paraId="4755E1DD" w14:textId="77777777" w:rsidR="000D6E30" w:rsidRPr="000D6E30" w:rsidRDefault="000D6E30" w:rsidP="000D6E30">
      <w:pPr>
        <w:spacing w:after="200" w:line="276" w:lineRule="auto"/>
        <w:jc w:val="center"/>
        <w:rPr>
          <w:rFonts w:ascii="Calibri" w:eastAsia="Times New Roman" w:hAnsi="Calibri" w:cs="Calibri"/>
          <w:sz w:val="28"/>
          <w:u w:val="single"/>
          <w:lang w:eastAsia="pl-PL"/>
        </w:rPr>
      </w:pPr>
      <w:r w:rsidRPr="000D6E30">
        <w:rPr>
          <w:rFonts w:ascii="Calibri" w:eastAsia="Times New Roman" w:hAnsi="Calibri" w:cs="Calibri"/>
          <w:sz w:val="28"/>
          <w:u w:val="single"/>
          <w:lang w:eastAsia="pl-PL"/>
        </w:rPr>
        <w:t>WYKAZ PODMIOTÓW PODPRZETWARZAJĄCYCH (PODPROCESORÓW)</w:t>
      </w:r>
    </w:p>
    <w:p w14:paraId="44C6AE3B" w14:textId="77777777" w:rsidR="000D6E30" w:rsidRPr="000D6E30" w:rsidRDefault="000D6E30" w:rsidP="000D6E30">
      <w:pPr>
        <w:spacing w:after="200" w:line="276" w:lineRule="auto"/>
        <w:rPr>
          <w:rFonts w:ascii="Calibri" w:eastAsia="Times New Roman" w:hAnsi="Calibri" w:cs="Calibri"/>
          <w:lang w:eastAsia="pl-PL"/>
        </w:rPr>
      </w:pPr>
    </w:p>
    <w:tbl>
      <w:tblPr>
        <w:tblStyle w:val="Tabela-Siatka1"/>
        <w:tblW w:w="0" w:type="auto"/>
        <w:tblLook w:val="04A0" w:firstRow="1" w:lastRow="0" w:firstColumn="1" w:lastColumn="0" w:noHBand="0" w:noVBand="1"/>
      </w:tblPr>
      <w:tblGrid>
        <w:gridCol w:w="4531"/>
        <w:gridCol w:w="4531"/>
      </w:tblGrid>
      <w:tr w:rsidR="000D6E30" w:rsidRPr="000D6E30" w14:paraId="0582F293" w14:textId="77777777" w:rsidTr="004A2D8F">
        <w:tc>
          <w:tcPr>
            <w:tcW w:w="4606" w:type="dxa"/>
            <w:vAlign w:val="center"/>
          </w:tcPr>
          <w:p w14:paraId="1516EA33" w14:textId="77777777" w:rsidR="000D6E30" w:rsidRPr="000D6E30" w:rsidRDefault="000D6E30" w:rsidP="000D6E30">
            <w:pPr>
              <w:jc w:val="center"/>
              <w:rPr>
                <w:rFonts w:ascii="Calibri" w:eastAsia="Times New Roman" w:hAnsi="Calibri" w:cs="Calibri"/>
                <w:b/>
                <w:bCs/>
                <w:lang w:eastAsia="pl-PL"/>
              </w:rPr>
            </w:pPr>
            <w:r w:rsidRPr="000D6E30">
              <w:rPr>
                <w:rFonts w:ascii="Calibri" w:eastAsia="Times New Roman" w:hAnsi="Calibri" w:cs="Calibri"/>
                <w:b/>
                <w:bCs/>
                <w:lang w:eastAsia="pl-PL"/>
              </w:rPr>
              <w:t>PODPROCESOR</w:t>
            </w:r>
          </w:p>
        </w:tc>
        <w:tc>
          <w:tcPr>
            <w:tcW w:w="4606" w:type="dxa"/>
            <w:vAlign w:val="center"/>
          </w:tcPr>
          <w:p w14:paraId="2B23550F" w14:textId="77777777" w:rsidR="000D6E30" w:rsidRPr="000D6E30" w:rsidRDefault="000D6E30" w:rsidP="000D6E30">
            <w:pPr>
              <w:jc w:val="center"/>
              <w:rPr>
                <w:rFonts w:ascii="Calibri" w:eastAsia="Times New Roman" w:hAnsi="Calibri" w:cs="Calibri"/>
                <w:b/>
                <w:bCs/>
                <w:lang w:eastAsia="pl-PL"/>
              </w:rPr>
            </w:pPr>
            <w:r w:rsidRPr="000D6E30">
              <w:rPr>
                <w:rFonts w:ascii="Calibri" w:eastAsia="Times New Roman" w:hAnsi="Calibri" w:cs="Calibri"/>
                <w:b/>
                <w:bCs/>
                <w:lang w:eastAsia="pl-PL"/>
              </w:rPr>
              <w:t>ŚWIADCZONE USŁUGI</w:t>
            </w:r>
          </w:p>
        </w:tc>
      </w:tr>
      <w:tr w:rsidR="000D6E30" w:rsidRPr="000D6E30" w14:paraId="348FAA29" w14:textId="77777777" w:rsidTr="004A2D8F">
        <w:tc>
          <w:tcPr>
            <w:tcW w:w="4606" w:type="dxa"/>
            <w:vAlign w:val="center"/>
          </w:tcPr>
          <w:p w14:paraId="0BA0A7E1"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Podprocesor"/>
                <w:tag w:val="Podprocesor"/>
                <w:id w:val="-1017301259"/>
                <w:showingPlcHdr/>
              </w:sdtPr>
              <w:sdtEndPr>
                <w:rPr>
                  <w:rFonts w:cs="Calibri"/>
                </w:rPr>
              </w:sdtEndPr>
              <w:sdtContent>
                <w:r w:rsidR="000D6E30" w:rsidRPr="000D6E30">
                  <w:rPr>
                    <w:rFonts w:ascii="Calibri" w:eastAsia="Times New Roman" w:hAnsi="Calibri" w:cs="Times New Roman"/>
                    <w:b/>
                    <w:i/>
                    <w:lang w:eastAsia="pl-PL"/>
                  </w:rPr>
                  <w:t>……………………………… (nazwa podprocesora)</w:t>
                </w:r>
              </w:sdtContent>
            </w:sdt>
          </w:p>
        </w:tc>
        <w:tc>
          <w:tcPr>
            <w:tcW w:w="4606" w:type="dxa"/>
            <w:vAlign w:val="center"/>
          </w:tcPr>
          <w:p w14:paraId="2D55183D"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Świadczona usługa"/>
                <w:tag w:val="Świadczona usługa"/>
                <w:id w:val="391012668"/>
                <w:showingPlcHdr/>
              </w:sdtPr>
              <w:sdtEndPr>
                <w:rPr>
                  <w:rFonts w:cs="Calibri"/>
                </w:rPr>
              </w:sdtEndPr>
              <w:sdtContent>
                <w:r w:rsidR="000D6E30" w:rsidRPr="000D6E30">
                  <w:rPr>
                    <w:rFonts w:ascii="Calibri" w:eastAsia="Times New Roman" w:hAnsi="Calibri" w:cs="Times New Roman"/>
                    <w:b/>
                    <w:i/>
                    <w:lang w:eastAsia="pl-PL"/>
                  </w:rPr>
                  <w:t>……………………………… (usługa)</w:t>
                </w:r>
              </w:sdtContent>
            </w:sdt>
          </w:p>
        </w:tc>
      </w:tr>
      <w:tr w:rsidR="000D6E30" w:rsidRPr="000D6E30" w14:paraId="1C124991" w14:textId="77777777" w:rsidTr="004A2D8F">
        <w:tc>
          <w:tcPr>
            <w:tcW w:w="4606" w:type="dxa"/>
            <w:vAlign w:val="center"/>
          </w:tcPr>
          <w:p w14:paraId="067FC41C"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Podprocesor"/>
                <w:tag w:val="Podprocesor"/>
                <w:id w:val="429482405"/>
                <w:showingPlcHdr/>
              </w:sdtPr>
              <w:sdtEndPr>
                <w:rPr>
                  <w:rFonts w:cs="Calibri"/>
                </w:rPr>
              </w:sdtEndPr>
              <w:sdtContent>
                <w:r w:rsidR="000D6E30" w:rsidRPr="000D6E30">
                  <w:rPr>
                    <w:rFonts w:ascii="Calibri" w:eastAsia="Times New Roman" w:hAnsi="Calibri" w:cs="Times New Roman"/>
                    <w:b/>
                    <w:i/>
                    <w:lang w:eastAsia="pl-PL"/>
                  </w:rPr>
                  <w:t>……………………………… (nazwa podprocesora)</w:t>
                </w:r>
              </w:sdtContent>
            </w:sdt>
          </w:p>
        </w:tc>
        <w:tc>
          <w:tcPr>
            <w:tcW w:w="4606" w:type="dxa"/>
            <w:vAlign w:val="center"/>
          </w:tcPr>
          <w:p w14:paraId="6E931826"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Świadczona usługa"/>
                <w:tag w:val="Świadczona usługa"/>
                <w:id w:val="-1742942505"/>
                <w:showingPlcHdr/>
              </w:sdtPr>
              <w:sdtEndPr>
                <w:rPr>
                  <w:rFonts w:cs="Calibri"/>
                </w:rPr>
              </w:sdtEndPr>
              <w:sdtContent>
                <w:r w:rsidR="000D6E30" w:rsidRPr="000D6E30">
                  <w:rPr>
                    <w:rFonts w:ascii="Calibri" w:eastAsia="Times New Roman" w:hAnsi="Calibri" w:cs="Times New Roman"/>
                    <w:b/>
                    <w:i/>
                    <w:lang w:eastAsia="pl-PL"/>
                  </w:rPr>
                  <w:t>……………………………… (usługa)</w:t>
                </w:r>
              </w:sdtContent>
            </w:sdt>
          </w:p>
        </w:tc>
      </w:tr>
      <w:tr w:rsidR="000D6E30" w:rsidRPr="000D6E30" w14:paraId="057A09A0" w14:textId="77777777" w:rsidTr="004A2D8F">
        <w:tc>
          <w:tcPr>
            <w:tcW w:w="4606" w:type="dxa"/>
            <w:vAlign w:val="center"/>
          </w:tcPr>
          <w:p w14:paraId="049CF88D"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Podprocesor"/>
                <w:tag w:val="Podprocesor"/>
                <w:id w:val="-668563709"/>
                <w:showingPlcHdr/>
              </w:sdtPr>
              <w:sdtEndPr>
                <w:rPr>
                  <w:rFonts w:cs="Calibri"/>
                </w:rPr>
              </w:sdtEndPr>
              <w:sdtContent>
                <w:r w:rsidR="000D6E30" w:rsidRPr="000D6E30">
                  <w:rPr>
                    <w:rFonts w:ascii="Calibri" w:eastAsia="Times New Roman" w:hAnsi="Calibri" w:cs="Times New Roman"/>
                    <w:b/>
                    <w:i/>
                    <w:lang w:eastAsia="pl-PL"/>
                  </w:rPr>
                  <w:t>……………………………… (nazwa podprocesora)</w:t>
                </w:r>
              </w:sdtContent>
            </w:sdt>
          </w:p>
        </w:tc>
        <w:tc>
          <w:tcPr>
            <w:tcW w:w="4606" w:type="dxa"/>
            <w:vAlign w:val="center"/>
          </w:tcPr>
          <w:p w14:paraId="14F7E788"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Świadczona usługa"/>
                <w:tag w:val="Świadczona usługa"/>
                <w:id w:val="-210883527"/>
                <w:showingPlcHdr/>
              </w:sdtPr>
              <w:sdtEndPr>
                <w:rPr>
                  <w:rFonts w:cs="Calibri"/>
                </w:rPr>
              </w:sdtEndPr>
              <w:sdtContent>
                <w:r w:rsidR="000D6E30" w:rsidRPr="000D6E30">
                  <w:rPr>
                    <w:rFonts w:ascii="Calibri" w:eastAsia="Times New Roman" w:hAnsi="Calibri" w:cs="Times New Roman"/>
                    <w:b/>
                    <w:i/>
                    <w:lang w:eastAsia="pl-PL"/>
                  </w:rPr>
                  <w:t>……………………………… (usługa)</w:t>
                </w:r>
              </w:sdtContent>
            </w:sdt>
          </w:p>
        </w:tc>
      </w:tr>
      <w:tr w:rsidR="000D6E30" w:rsidRPr="000D6E30" w14:paraId="6D7E855F" w14:textId="77777777" w:rsidTr="004A2D8F">
        <w:tc>
          <w:tcPr>
            <w:tcW w:w="4606" w:type="dxa"/>
            <w:vAlign w:val="center"/>
          </w:tcPr>
          <w:p w14:paraId="35D001F6"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Podprocesor"/>
                <w:tag w:val="Podprocesor"/>
                <w:id w:val="-718819647"/>
                <w:showingPlcHdr/>
              </w:sdtPr>
              <w:sdtEndPr>
                <w:rPr>
                  <w:rFonts w:cs="Calibri"/>
                </w:rPr>
              </w:sdtEndPr>
              <w:sdtContent>
                <w:r w:rsidR="000D6E30" w:rsidRPr="000D6E30">
                  <w:rPr>
                    <w:rFonts w:ascii="Calibri" w:eastAsia="Times New Roman" w:hAnsi="Calibri" w:cs="Times New Roman"/>
                    <w:b/>
                    <w:i/>
                    <w:lang w:eastAsia="pl-PL"/>
                  </w:rPr>
                  <w:t>……………………………… (nazwa podprocesora)</w:t>
                </w:r>
              </w:sdtContent>
            </w:sdt>
          </w:p>
        </w:tc>
        <w:tc>
          <w:tcPr>
            <w:tcW w:w="4606" w:type="dxa"/>
            <w:vAlign w:val="center"/>
          </w:tcPr>
          <w:p w14:paraId="07E8151C"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Świadczona usługa"/>
                <w:tag w:val="Świadczona usługa"/>
                <w:id w:val="-1829501159"/>
                <w:showingPlcHdr/>
              </w:sdtPr>
              <w:sdtEndPr>
                <w:rPr>
                  <w:rFonts w:cs="Calibri"/>
                </w:rPr>
              </w:sdtEndPr>
              <w:sdtContent>
                <w:r w:rsidR="000D6E30" w:rsidRPr="000D6E30">
                  <w:rPr>
                    <w:rFonts w:ascii="Calibri" w:eastAsia="Times New Roman" w:hAnsi="Calibri" w:cs="Times New Roman"/>
                    <w:b/>
                    <w:i/>
                    <w:lang w:eastAsia="pl-PL"/>
                  </w:rPr>
                  <w:t>……………………………… (usługa)</w:t>
                </w:r>
              </w:sdtContent>
            </w:sdt>
          </w:p>
        </w:tc>
      </w:tr>
      <w:tr w:rsidR="000D6E30" w:rsidRPr="000D6E30" w14:paraId="5D9B1944" w14:textId="77777777" w:rsidTr="004A2D8F">
        <w:tc>
          <w:tcPr>
            <w:tcW w:w="4606" w:type="dxa"/>
            <w:vAlign w:val="center"/>
          </w:tcPr>
          <w:p w14:paraId="29CF822D"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Podprocesor"/>
                <w:tag w:val="Podprocesor"/>
                <w:id w:val="1393925125"/>
                <w:showingPlcHdr/>
              </w:sdtPr>
              <w:sdtEndPr>
                <w:rPr>
                  <w:rFonts w:cs="Calibri"/>
                </w:rPr>
              </w:sdtEndPr>
              <w:sdtContent>
                <w:r w:rsidR="000D6E30" w:rsidRPr="000D6E30">
                  <w:rPr>
                    <w:rFonts w:ascii="Calibri" w:eastAsia="Times New Roman" w:hAnsi="Calibri" w:cs="Times New Roman"/>
                    <w:b/>
                    <w:i/>
                    <w:lang w:eastAsia="pl-PL"/>
                  </w:rPr>
                  <w:t>……………………………… (nazwa podprocesora)</w:t>
                </w:r>
              </w:sdtContent>
            </w:sdt>
          </w:p>
        </w:tc>
        <w:tc>
          <w:tcPr>
            <w:tcW w:w="4606" w:type="dxa"/>
            <w:vAlign w:val="center"/>
          </w:tcPr>
          <w:p w14:paraId="18C1CB25" w14:textId="77777777" w:rsidR="000D6E30" w:rsidRPr="000D6E30" w:rsidRDefault="004B0EC9" w:rsidP="000D6E30">
            <w:pPr>
              <w:jc w:val="center"/>
              <w:rPr>
                <w:rFonts w:ascii="Calibri" w:eastAsia="Times New Roman" w:hAnsi="Calibri" w:cs="Calibri"/>
                <w:lang w:eastAsia="pl-PL"/>
              </w:rPr>
            </w:pPr>
            <w:sdt>
              <w:sdtPr>
                <w:rPr>
                  <w:rFonts w:ascii="Calibri" w:eastAsia="Times New Roman" w:hAnsi="Calibri" w:cs="Times New Roman"/>
                  <w:lang w:eastAsia="pl-PL"/>
                </w:rPr>
                <w:alias w:val="Świadczona usługa"/>
                <w:tag w:val="Świadczona usługa"/>
                <w:id w:val="-720517491"/>
                <w:showingPlcHdr/>
              </w:sdtPr>
              <w:sdtEndPr>
                <w:rPr>
                  <w:rFonts w:cs="Calibri"/>
                </w:rPr>
              </w:sdtEndPr>
              <w:sdtContent>
                <w:r w:rsidR="000D6E30" w:rsidRPr="000D6E30">
                  <w:rPr>
                    <w:rFonts w:ascii="Calibri" w:eastAsia="Times New Roman" w:hAnsi="Calibri" w:cs="Times New Roman"/>
                    <w:b/>
                    <w:i/>
                    <w:lang w:eastAsia="pl-PL"/>
                  </w:rPr>
                  <w:t>……………………………… (usługa)</w:t>
                </w:r>
              </w:sdtContent>
            </w:sdt>
          </w:p>
        </w:tc>
      </w:tr>
    </w:tbl>
    <w:p w14:paraId="63B54914" w14:textId="77777777" w:rsidR="00F67B27" w:rsidRDefault="00F67B27"/>
    <w:sectPr w:rsidR="00F6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7877BE"/>
    <w:multiLevelType w:val="hybridMultilevel"/>
    <w:tmpl w:val="E612EF2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F9270B"/>
    <w:multiLevelType w:val="hybridMultilevel"/>
    <w:tmpl w:val="35880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D2379"/>
    <w:multiLevelType w:val="hybridMultilevel"/>
    <w:tmpl w:val="418A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0A92024"/>
    <w:multiLevelType w:val="hybridMultilevel"/>
    <w:tmpl w:val="6EBC82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3F642E2"/>
    <w:multiLevelType w:val="hybridMultilevel"/>
    <w:tmpl w:val="67DCD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7B2868"/>
    <w:multiLevelType w:val="multilevel"/>
    <w:tmpl w:val="A2A2B274"/>
    <w:lvl w:ilvl="0">
      <w:start w:val="1"/>
      <w:numFmt w:val="decimal"/>
      <w:lvlText w:val="%1."/>
      <w:lvlJc w:val="left"/>
      <w:pPr>
        <w:ind w:left="927" w:hanging="360"/>
      </w:pPr>
      <w:rPr>
        <w:rFonts w:hint="default"/>
      </w:rPr>
    </w:lvl>
    <w:lvl w:ilvl="1">
      <w:start w:val="1"/>
      <w:numFmt w:val="decimal"/>
      <w:isLgl/>
      <w:lvlText w:val="%1.%2"/>
      <w:lvlJc w:val="left"/>
      <w:pPr>
        <w:ind w:left="1440" w:hanging="360"/>
      </w:pPr>
      <w:rPr>
        <w:rFonts w:hint="default"/>
        <w:sz w:val="20"/>
        <w:szCs w:val="20"/>
      </w:rPr>
    </w:lvl>
    <w:lvl w:ilvl="2">
      <w:start w:val="1"/>
      <w:numFmt w:val="decimal"/>
      <w:isLgl/>
      <w:lvlText w:val="%1.%2.%3"/>
      <w:lvlJc w:val="left"/>
      <w:pPr>
        <w:ind w:left="2313" w:hanging="720"/>
      </w:pPr>
      <w:rPr>
        <w:rFonts w:hint="default"/>
        <w:sz w:val="24"/>
      </w:rPr>
    </w:lvl>
    <w:lvl w:ilvl="3">
      <w:start w:val="1"/>
      <w:numFmt w:val="decimal"/>
      <w:isLgl/>
      <w:lvlText w:val="%1.%2.%3.%4"/>
      <w:lvlJc w:val="left"/>
      <w:pPr>
        <w:ind w:left="2826" w:hanging="720"/>
      </w:pPr>
      <w:rPr>
        <w:rFonts w:hint="default"/>
        <w:sz w:val="24"/>
      </w:rPr>
    </w:lvl>
    <w:lvl w:ilvl="4">
      <w:start w:val="1"/>
      <w:numFmt w:val="decimal"/>
      <w:isLgl/>
      <w:lvlText w:val="%1.%2.%3.%4.%5"/>
      <w:lvlJc w:val="left"/>
      <w:pPr>
        <w:ind w:left="3339" w:hanging="720"/>
      </w:pPr>
      <w:rPr>
        <w:rFonts w:hint="default"/>
        <w:sz w:val="24"/>
      </w:rPr>
    </w:lvl>
    <w:lvl w:ilvl="5">
      <w:start w:val="1"/>
      <w:numFmt w:val="decimal"/>
      <w:isLgl/>
      <w:lvlText w:val="%1.%2.%3.%4.%5.%6"/>
      <w:lvlJc w:val="left"/>
      <w:pPr>
        <w:ind w:left="4212" w:hanging="1080"/>
      </w:pPr>
      <w:rPr>
        <w:rFonts w:hint="default"/>
        <w:sz w:val="24"/>
      </w:rPr>
    </w:lvl>
    <w:lvl w:ilvl="6">
      <w:start w:val="1"/>
      <w:numFmt w:val="decimal"/>
      <w:isLgl/>
      <w:lvlText w:val="%1.%2.%3.%4.%5.%6.%7"/>
      <w:lvlJc w:val="left"/>
      <w:pPr>
        <w:ind w:left="4725" w:hanging="1080"/>
      </w:pPr>
      <w:rPr>
        <w:rFonts w:hint="default"/>
        <w:sz w:val="24"/>
      </w:rPr>
    </w:lvl>
    <w:lvl w:ilvl="7">
      <w:start w:val="1"/>
      <w:numFmt w:val="decimal"/>
      <w:isLgl/>
      <w:lvlText w:val="%1.%2.%3.%4.%5.%6.%7.%8"/>
      <w:lvlJc w:val="left"/>
      <w:pPr>
        <w:ind w:left="5598" w:hanging="1440"/>
      </w:pPr>
      <w:rPr>
        <w:rFonts w:hint="default"/>
        <w:sz w:val="24"/>
      </w:rPr>
    </w:lvl>
    <w:lvl w:ilvl="8">
      <w:start w:val="1"/>
      <w:numFmt w:val="decimal"/>
      <w:isLgl/>
      <w:lvlText w:val="%1.%2.%3.%4.%5.%6.%7.%8.%9"/>
      <w:lvlJc w:val="left"/>
      <w:pPr>
        <w:ind w:left="6111" w:hanging="1440"/>
      </w:pPr>
      <w:rPr>
        <w:rFonts w:hint="default"/>
        <w:sz w:val="24"/>
      </w:rPr>
    </w:lvl>
  </w:abstractNum>
  <w:abstractNum w:abstractNumId="11" w15:restartNumberingAfterBreak="0">
    <w:nsid w:val="2BF10010"/>
    <w:multiLevelType w:val="hybridMultilevel"/>
    <w:tmpl w:val="01D21EAA"/>
    <w:lvl w:ilvl="0" w:tplc="0415000F">
      <w:start w:val="1"/>
      <w:numFmt w:val="decimal"/>
      <w:lvlText w:val="%1."/>
      <w:lvlJc w:val="left"/>
      <w:pPr>
        <w:ind w:left="1467" w:hanging="360"/>
      </w:p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12" w15:restartNumberingAfterBreak="0">
    <w:nsid w:val="3B8D488A"/>
    <w:multiLevelType w:val="hybridMultilevel"/>
    <w:tmpl w:val="A8123D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BC81F23"/>
    <w:multiLevelType w:val="hybridMultilevel"/>
    <w:tmpl w:val="8C446F82"/>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CA6B22"/>
    <w:multiLevelType w:val="hybridMultilevel"/>
    <w:tmpl w:val="04442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BA94624"/>
    <w:multiLevelType w:val="hybridMultilevel"/>
    <w:tmpl w:val="16EEFA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F2B6822"/>
    <w:multiLevelType w:val="hybridMultilevel"/>
    <w:tmpl w:val="80DE52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5B54B02"/>
    <w:multiLevelType w:val="hybridMultilevel"/>
    <w:tmpl w:val="7E700E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4C5A6A"/>
    <w:multiLevelType w:val="hybridMultilevel"/>
    <w:tmpl w:val="859C1BF0"/>
    <w:lvl w:ilvl="0" w:tplc="E4983BD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F85B5B"/>
    <w:multiLevelType w:val="hybridMultilevel"/>
    <w:tmpl w:val="F2D0A9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A5867E9"/>
    <w:multiLevelType w:val="hybridMultilevel"/>
    <w:tmpl w:val="5622D5B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7AA43F3F"/>
    <w:multiLevelType w:val="hybridMultilevel"/>
    <w:tmpl w:val="32009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30"/>
    <w:rsid w:val="00015800"/>
    <w:rsid w:val="00035665"/>
    <w:rsid w:val="000D524E"/>
    <w:rsid w:val="000D6E30"/>
    <w:rsid w:val="0031333E"/>
    <w:rsid w:val="00345C19"/>
    <w:rsid w:val="004B0EC9"/>
    <w:rsid w:val="004E13C4"/>
    <w:rsid w:val="00553EED"/>
    <w:rsid w:val="006569EF"/>
    <w:rsid w:val="00747ABF"/>
    <w:rsid w:val="00751943"/>
    <w:rsid w:val="00802A90"/>
    <w:rsid w:val="00825F9D"/>
    <w:rsid w:val="0084240F"/>
    <w:rsid w:val="008B0ED5"/>
    <w:rsid w:val="00951323"/>
    <w:rsid w:val="009C11D8"/>
    <w:rsid w:val="009D6483"/>
    <w:rsid w:val="009F7F4F"/>
    <w:rsid w:val="00AB750E"/>
    <w:rsid w:val="00B221A0"/>
    <w:rsid w:val="00B83070"/>
    <w:rsid w:val="00BB4D70"/>
    <w:rsid w:val="00BF043C"/>
    <w:rsid w:val="00C4548C"/>
    <w:rsid w:val="00CD26C5"/>
    <w:rsid w:val="00CE4985"/>
    <w:rsid w:val="00D5008E"/>
    <w:rsid w:val="00D708EC"/>
    <w:rsid w:val="00D87AB5"/>
    <w:rsid w:val="00F6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62E"/>
  <w15:chartTrackingRefBased/>
  <w15:docId w15:val="{D35E650E-5E91-4C90-B389-2444DE47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E3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59"/>
    <w:rsid w:val="000D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D5"/>
    <w:rPr>
      <w:rFonts w:ascii="Segoe UI" w:hAnsi="Segoe UI" w:cs="Segoe UI"/>
      <w:sz w:val="18"/>
      <w:szCs w:val="18"/>
    </w:rPr>
  </w:style>
  <w:style w:type="character" w:styleId="CommentReference">
    <w:name w:val="annotation reference"/>
    <w:basedOn w:val="DefaultParagraphFont"/>
    <w:uiPriority w:val="99"/>
    <w:semiHidden/>
    <w:unhideWhenUsed/>
    <w:rsid w:val="008B0ED5"/>
    <w:rPr>
      <w:sz w:val="16"/>
      <w:szCs w:val="16"/>
    </w:rPr>
  </w:style>
  <w:style w:type="paragraph" w:styleId="CommentText">
    <w:name w:val="annotation text"/>
    <w:basedOn w:val="Normal"/>
    <w:link w:val="CommentTextChar"/>
    <w:uiPriority w:val="99"/>
    <w:semiHidden/>
    <w:unhideWhenUsed/>
    <w:rsid w:val="008B0ED5"/>
    <w:pPr>
      <w:spacing w:line="240" w:lineRule="auto"/>
    </w:pPr>
    <w:rPr>
      <w:sz w:val="20"/>
      <w:szCs w:val="20"/>
    </w:rPr>
  </w:style>
  <w:style w:type="character" w:customStyle="1" w:styleId="CommentTextChar">
    <w:name w:val="Comment Text Char"/>
    <w:basedOn w:val="DefaultParagraphFont"/>
    <w:link w:val="CommentText"/>
    <w:uiPriority w:val="99"/>
    <w:semiHidden/>
    <w:rsid w:val="008B0ED5"/>
    <w:rPr>
      <w:sz w:val="20"/>
      <w:szCs w:val="20"/>
    </w:rPr>
  </w:style>
  <w:style w:type="paragraph" w:styleId="CommentSubject">
    <w:name w:val="annotation subject"/>
    <w:basedOn w:val="CommentText"/>
    <w:next w:val="CommentText"/>
    <w:link w:val="CommentSubjectChar"/>
    <w:uiPriority w:val="99"/>
    <w:semiHidden/>
    <w:unhideWhenUsed/>
    <w:rsid w:val="008B0ED5"/>
    <w:rPr>
      <w:b/>
      <w:bCs/>
    </w:rPr>
  </w:style>
  <w:style w:type="character" w:customStyle="1" w:styleId="CommentSubjectChar">
    <w:name w:val="Comment Subject Char"/>
    <w:basedOn w:val="CommentTextChar"/>
    <w:link w:val="CommentSubject"/>
    <w:uiPriority w:val="99"/>
    <w:semiHidden/>
    <w:rsid w:val="008B0ED5"/>
    <w:rPr>
      <w:b/>
      <w:bCs/>
      <w:sz w:val="20"/>
      <w:szCs w:val="20"/>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Citation List,본문(내용),Lista 1"/>
    <w:basedOn w:val="Normal"/>
    <w:link w:val="ListParagraphChar"/>
    <w:uiPriority w:val="34"/>
    <w:qFormat/>
    <w:rsid w:val="0084240F"/>
    <w:pPr>
      <w:spacing w:after="200" w:line="276" w:lineRule="auto"/>
      <w:ind w:left="720"/>
      <w:contextualSpacing/>
    </w:pPr>
    <w:rPr>
      <w:rFonts w:ascii="Calibri" w:eastAsia="Times New Roman" w:hAnsi="Calibri" w:cs="Times New Roman"/>
      <w:lang w:val="x-none" w:eastAsia="x-none"/>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Citation List Char"/>
    <w:link w:val="ListParagraph"/>
    <w:uiPriority w:val="34"/>
    <w:rsid w:val="0084240F"/>
    <w:rPr>
      <w:rFonts w:ascii="Calibri" w:eastAsia="Times New Roman" w:hAnsi="Calibri" w:cs="Times New Roman"/>
      <w:lang w:val="x-none" w:eastAsia="x-none"/>
    </w:rPr>
  </w:style>
  <w:style w:type="paragraph" w:customStyle="1" w:styleId="Standard">
    <w:name w:val="Standard"/>
    <w:rsid w:val="00345C19"/>
    <w:pPr>
      <w:suppressAutoHyphens/>
      <w:autoSpaceDN w:val="0"/>
      <w:spacing w:line="240" w:lineRule="auto"/>
      <w:textAlignment w:val="baseline"/>
    </w:pPr>
    <w:rPr>
      <w:rFonts w:ascii="Calibri" w:eastAsia="SimSun" w:hAnsi="Calibri" w:cs="Tahoma"/>
      <w:kern w:val="3"/>
    </w:rPr>
  </w:style>
  <w:style w:type="character" w:styleId="Hyperlink">
    <w:name w:val="Hyperlink"/>
    <w:basedOn w:val="DefaultParagraphFont"/>
    <w:uiPriority w:val="99"/>
    <w:semiHidden/>
    <w:unhideWhenUsed/>
    <w:rsid w:val="00345C19"/>
    <w:rPr>
      <w:color w:val="0000FF"/>
      <w:u w:val="single"/>
    </w:rPr>
  </w:style>
  <w:style w:type="paragraph" w:styleId="NormalWeb">
    <w:name w:val="Normal (Web)"/>
    <w:basedOn w:val="Normal"/>
    <w:uiPriority w:val="99"/>
    <w:unhideWhenUsed/>
    <w:rsid w:val="00345C19"/>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krakow@wody.gov.pl" TargetMode="External"/><Relationship Id="rId5" Type="http://schemas.openxmlformats.org/officeDocument/2006/relationships/hyperlink" Target="mailto:iod@wody.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21F59E5A6A48B6BBC8426507893995"/>
        <w:category>
          <w:name w:val="Ogólne"/>
          <w:gallery w:val="placeholder"/>
        </w:category>
        <w:types>
          <w:type w:val="bbPlcHdr"/>
        </w:types>
        <w:behaviors>
          <w:behavior w:val="content"/>
        </w:behaviors>
        <w:guid w:val="{B43BB6CC-749F-44B8-9D1B-0B180AEC5B8F}"/>
      </w:docPartPr>
      <w:docPartBody>
        <w:p w:rsidR="0053337F" w:rsidRDefault="00F47FD5" w:rsidP="00F47FD5">
          <w:pPr>
            <w:pStyle w:val="C821F59E5A6A48B6BBC8426507893995"/>
          </w:pPr>
          <w:r>
            <w:rPr>
              <w:rStyle w:val="PlaceholderText"/>
              <w:b/>
              <w:i/>
              <w:color w:val="FF0000"/>
            </w:rPr>
            <w:t>[Kliknij, aby wybrać opcję]</w:t>
          </w:r>
        </w:p>
      </w:docPartBody>
    </w:docPart>
    <w:docPart>
      <w:docPartPr>
        <w:name w:val="53C9BEBF1A3D41BCB0E1D93A4A69D31C"/>
        <w:category>
          <w:name w:val="Ogólne"/>
          <w:gallery w:val="placeholder"/>
        </w:category>
        <w:types>
          <w:type w:val="bbPlcHdr"/>
        </w:types>
        <w:behaviors>
          <w:behavior w:val="content"/>
        </w:behaviors>
        <w:guid w:val="{F69F23F5-F1BE-4988-BF2A-07F917F890A3}"/>
      </w:docPartPr>
      <w:docPartBody>
        <w:p w:rsidR="0053337F" w:rsidRDefault="00F47FD5" w:rsidP="00F47FD5">
          <w:pPr>
            <w:pStyle w:val="53C9BEBF1A3D41BCB0E1D93A4A69D31C"/>
          </w:pPr>
          <w:r>
            <w:rPr>
              <w:rStyle w:val="PlaceholderText"/>
              <w:b/>
              <w:i/>
              <w:color w:val="FF0000"/>
            </w:rPr>
            <w:t>[Kliknij, aby wybrać opcję]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D5"/>
    <w:rsid w:val="00036B58"/>
    <w:rsid w:val="0053337F"/>
    <w:rsid w:val="00622C73"/>
    <w:rsid w:val="009D0C8E"/>
    <w:rsid w:val="00F47FD5"/>
    <w:rsid w:val="00FA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FD5"/>
    <w:rPr>
      <w:color w:val="808080"/>
    </w:rPr>
  </w:style>
  <w:style w:type="paragraph" w:customStyle="1" w:styleId="C821F59E5A6A48B6BBC8426507893995">
    <w:name w:val="C821F59E5A6A48B6BBC8426507893995"/>
    <w:rsid w:val="00F47FD5"/>
  </w:style>
  <w:style w:type="paragraph" w:customStyle="1" w:styleId="53C9BEBF1A3D41BCB0E1D93A4A69D31C">
    <w:name w:val="53C9BEBF1A3D41BCB0E1D93A4A69D31C"/>
    <w:rsid w:val="00F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4834</Words>
  <Characters>29004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Drabik</dc:creator>
  <cp:keywords/>
  <dc:description/>
  <cp:lastModifiedBy>Celuch, Dorota</cp:lastModifiedBy>
  <cp:revision>3</cp:revision>
  <dcterms:created xsi:type="dcterms:W3CDTF">2021-03-20T09:15:00Z</dcterms:created>
  <dcterms:modified xsi:type="dcterms:W3CDTF">2021-03-20T10:46:00Z</dcterms:modified>
</cp:coreProperties>
</file>