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37F0BC89" w14:textId="6C7BD34B" w:rsidR="00E925DD" w:rsidRPr="003E355A" w:rsidRDefault="00B51A3D" w:rsidP="00C42783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787187">
        <w:rPr>
          <w:rFonts w:asciiTheme="minorHAnsi" w:hAnsiTheme="minorHAnsi" w:cstheme="minorHAnsi"/>
          <w:bCs/>
          <w:i/>
          <w:color w:val="7030A0"/>
          <w:sz w:val="22"/>
          <w:szCs w:val="22"/>
          <w:lang w:eastAsia="pl-PL"/>
        </w:rPr>
        <w:t>pn.:</w:t>
      </w:r>
      <w:r w:rsidR="00787187">
        <w:rPr>
          <w:rFonts w:asciiTheme="minorHAnsi" w:hAnsiTheme="minorHAnsi" w:cstheme="minorHAnsi"/>
          <w:bCs/>
          <w:i/>
          <w:color w:val="7030A0"/>
          <w:sz w:val="22"/>
          <w:szCs w:val="22"/>
          <w:lang w:eastAsia="pl-PL"/>
        </w:rPr>
        <w:t xml:space="preserve"> </w:t>
      </w:r>
      <w:r w:rsid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„</w:t>
      </w:r>
      <w:r w:rsidR="00C42783" w:rsidRP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PRZEGLĄD ELEKTROWNI WODNEJ JEZIORSKO W 2021 r.</w:t>
      </w:r>
      <w:r w:rsid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 xml:space="preserve"> </w:t>
      </w:r>
      <w:r w:rsidR="00C42783" w:rsidRP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- 2 TURBOZESPOŁY, KAŻDY O MOCY 2MW</w:t>
      </w:r>
      <w:r w:rsidR="00787187" w:rsidRPr="00787187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val="en-US"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42D2343A" w14:textId="77777777" w:rsidR="00B659C6" w:rsidRPr="00B659C6" w:rsidRDefault="00E8278F" w:rsidP="00B659C6">
      <w:pPr>
        <w:spacing w:after="60"/>
        <w:jc w:val="both"/>
        <w:rPr>
          <w:b/>
          <w:bCs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</w:t>
      </w:r>
      <w:r w:rsidR="00B659C6" w:rsidRPr="00B659C6">
        <w:rPr>
          <w:b/>
          <w:bCs/>
          <w:sz w:val="22"/>
          <w:szCs w:val="22"/>
          <w:lang w:eastAsia="ar-SA"/>
        </w:rPr>
        <w:t>DOKUMENT NALEŻY OPATRZYĆ KWALIFIKOWANYM PODPISEM ELEKTRONICZNYM LUB PODPISEM ZAUFANYM LUB PODPISEM OSOBISTYM</w:t>
      </w:r>
    </w:p>
    <w:p w14:paraId="75B4FAF4" w14:textId="152A7967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>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6C0B2C18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="00652CC2">
      <w:rPr>
        <w:rFonts w:ascii="Calibri" w:hAnsi="Calibri" w:cs="Calibri"/>
        <w:b/>
        <w:sz w:val="22"/>
        <w:szCs w:val="22"/>
        <w:lang w:eastAsia="pl-PL"/>
      </w:rPr>
      <w:t>PO.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C42783">
      <w:rPr>
        <w:rFonts w:ascii="Calibri" w:hAnsi="Calibri"/>
        <w:b/>
        <w:sz w:val="20"/>
        <w:szCs w:val="22"/>
        <w:lang w:eastAsia="pl-PL"/>
      </w:rPr>
      <w:t>19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527E81A5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A31362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652CC2"/>
    <w:rsid w:val="00734C90"/>
    <w:rsid w:val="00787187"/>
    <w:rsid w:val="00A31362"/>
    <w:rsid w:val="00AF68D6"/>
    <w:rsid w:val="00B51A3D"/>
    <w:rsid w:val="00B659C6"/>
    <w:rsid w:val="00BB31D8"/>
    <w:rsid w:val="00C37F3A"/>
    <w:rsid w:val="00C42783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Andrzej Głuszak (RZGW Poznań)</cp:lastModifiedBy>
  <cp:revision>17</cp:revision>
  <dcterms:created xsi:type="dcterms:W3CDTF">2021-03-03T10:44:00Z</dcterms:created>
  <dcterms:modified xsi:type="dcterms:W3CDTF">2021-04-15T13:32:00Z</dcterms:modified>
</cp:coreProperties>
</file>