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4A78FDC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3A1BED">
        <w:rPr>
          <w:rFonts w:ascii="Arial" w:hAnsi="Arial" w:cs="Arial"/>
          <w:b/>
        </w:rPr>
        <w:t>GD.ROZ.2811.</w:t>
      </w:r>
      <w:r w:rsidR="00A703D1">
        <w:rPr>
          <w:rFonts w:ascii="Arial" w:hAnsi="Arial" w:cs="Arial"/>
          <w:b/>
        </w:rPr>
        <w:t>153</w:t>
      </w:r>
      <w:r w:rsidR="003A1BED">
        <w:rPr>
          <w:rFonts w:ascii="Arial" w:hAnsi="Arial" w:cs="Arial"/>
          <w:b/>
        </w:rPr>
        <w:t>.2021.ZZ.5</w:t>
      </w:r>
    </w:p>
    <w:p w14:paraId="6A477C9C" w14:textId="499D9475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703D1">
        <w:rPr>
          <w:rFonts w:ascii="Arial" w:hAnsi="Arial" w:cs="Arial"/>
          <w:b/>
          <w:bCs/>
          <w:sz w:val="22"/>
          <w:szCs w:val="22"/>
        </w:rPr>
        <w:t>5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71499176" w14:textId="04EF79E2" w:rsidR="00A703D1" w:rsidRPr="00A703D1" w:rsidRDefault="00A703D1" w:rsidP="00A703D1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A703D1">
        <w:rPr>
          <w:rFonts w:ascii="Arial" w:hAnsi="Arial" w:cs="Arial"/>
          <w:b/>
          <w:sz w:val="22"/>
          <w:szCs w:val="22"/>
        </w:rPr>
        <w:t xml:space="preserve">„Usługi związane z przeglądami klasowymi jednostek pływających i usługi serwisowania na terenie RZGW w Gdańsku, ZZ Toruń” w podziale na części: </w:t>
      </w:r>
    </w:p>
    <w:p w14:paraId="2E5E60DE" w14:textId="77777777" w:rsidR="00A703D1" w:rsidRPr="00A703D1" w:rsidRDefault="00A703D1" w:rsidP="00A703D1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A703D1">
        <w:rPr>
          <w:rFonts w:ascii="Arial" w:hAnsi="Arial" w:cs="Arial"/>
          <w:b/>
          <w:sz w:val="22"/>
          <w:szCs w:val="22"/>
        </w:rPr>
        <w:t>1. Naprawa silników zaburtowych spalinowych będących na wyposażeniu Zarządu Zlewni Toruń</w:t>
      </w:r>
    </w:p>
    <w:p w14:paraId="59309EF4" w14:textId="77777777" w:rsidR="00A703D1" w:rsidRDefault="00A703D1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72238EF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33B99286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767A7C9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>: 30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63DC594B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lastRenderedPageBreak/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BD6C" w14:textId="77777777" w:rsidR="00223EFD" w:rsidRDefault="00223EFD">
      <w:r>
        <w:separator/>
      </w:r>
    </w:p>
  </w:endnote>
  <w:endnote w:type="continuationSeparator" w:id="0">
    <w:p w14:paraId="4772DD42" w14:textId="77777777" w:rsidR="00223EFD" w:rsidRDefault="0022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4778" w14:textId="77777777" w:rsidR="00223EFD" w:rsidRDefault="00223EFD">
      <w:r>
        <w:separator/>
      </w:r>
    </w:p>
  </w:footnote>
  <w:footnote w:type="continuationSeparator" w:id="0">
    <w:p w14:paraId="2E758DBC" w14:textId="77777777" w:rsidR="00223EFD" w:rsidRDefault="0022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7</cp:revision>
  <cp:lastPrinted>2021-07-26T09:46:00Z</cp:lastPrinted>
  <dcterms:created xsi:type="dcterms:W3CDTF">2021-08-03T09:55:00Z</dcterms:created>
  <dcterms:modified xsi:type="dcterms:W3CDTF">2021-08-20T10:20:00Z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