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A264" w14:textId="3F977F46" w:rsidR="007C2F00" w:rsidRDefault="007C2F00" w:rsidP="007C2F00">
      <w:pPr>
        <w:spacing w:line="360" w:lineRule="auto"/>
        <w:jc w:val="righ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Zał. nr 4 do zapytania ofertowego nr KR.ROZ.2811.</w:t>
      </w:r>
      <w:r w:rsidR="00904F4F">
        <w:rPr>
          <w:rFonts w:asciiTheme="minorHAnsi" w:hAnsiTheme="minorHAnsi" w:cstheme="minorHAnsi"/>
          <w:b/>
          <w:bCs/>
          <w:sz w:val="24"/>
        </w:rPr>
        <w:t>404</w:t>
      </w:r>
      <w:r>
        <w:rPr>
          <w:rFonts w:asciiTheme="minorHAnsi" w:hAnsiTheme="minorHAnsi" w:cstheme="minorHAnsi"/>
          <w:b/>
          <w:bCs/>
          <w:sz w:val="24"/>
        </w:rPr>
        <w:t>.2021</w:t>
      </w:r>
    </w:p>
    <w:p w14:paraId="1E43D1C2" w14:textId="77777777" w:rsidR="007C2F00" w:rsidRDefault="007C2F00" w:rsidP="007C2F0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02E13A78" w14:textId="215560DE" w:rsidR="007C2F00" w:rsidRDefault="007C2F00" w:rsidP="007C2F0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7C2F00">
        <w:rPr>
          <w:rFonts w:asciiTheme="minorHAnsi" w:hAnsiTheme="minorHAnsi" w:cstheme="minorHAnsi"/>
          <w:b/>
          <w:bCs/>
          <w:sz w:val="24"/>
        </w:rPr>
        <w:t>KOSZTORYS OFERTOWY</w:t>
      </w:r>
    </w:p>
    <w:p w14:paraId="6371F6B1" w14:textId="77777777" w:rsidR="002C7B9E" w:rsidRPr="007C2F00" w:rsidRDefault="002C7B9E" w:rsidP="007C2F0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0B94AEBC" w14:textId="77777777" w:rsidR="007C2F00" w:rsidRDefault="007C2F00" w:rsidP="007C2F00">
      <w:pPr>
        <w:spacing w:line="360" w:lineRule="auto"/>
        <w:ind w:left="-284" w:firstLine="284"/>
        <w:jc w:val="center"/>
        <w:rPr>
          <w:rFonts w:asciiTheme="minorHAnsi" w:hAnsiTheme="minorHAnsi" w:cstheme="minorHAnsi"/>
          <w:b/>
          <w:bCs/>
        </w:rPr>
      </w:pPr>
      <w:r w:rsidRPr="007C2F00">
        <w:rPr>
          <w:rFonts w:asciiTheme="minorHAnsi" w:hAnsiTheme="minorHAnsi" w:cstheme="minorHAnsi"/>
          <w:b/>
          <w:bCs/>
        </w:rPr>
        <w:t xml:space="preserve"> „Wykonanie ekspertyzy geotechnicznej przyczyn powstania osuwisk w obrębie skarp </w:t>
      </w:r>
    </w:p>
    <w:p w14:paraId="54D495D5" w14:textId="22F4274E" w:rsidR="007C2F00" w:rsidRPr="007C2F00" w:rsidRDefault="007C2F00" w:rsidP="007C2F00">
      <w:pPr>
        <w:spacing w:line="360" w:lineRule="auto"/>
        <w:ind w:left="-284" w:firstLine="284"/>
        <w:jc w:val="center"/>
        <w:rPr>
          <w:rFonts w:asciiTheme="minorHAnsi" w:hAnsiTheme="minorHAnsi" w:cstheme="minorHAnsi"/>
          <w:b/>
          <w:bCs/>
        </w:rPr>
      </w:pPr>
      <w:r w:rsidRPr="007C2F00">
        <w:rPr>
          <w:rFonts w:asciiTheme="minorHAnsi" w:hAnsiTheme="minorHAnsi" w:cstheme="minorHAnsi"/>
          <w:b/>
          <w:bCs/>
        </w:rPr>
        <w:t>przy drodze klasy D Barńkówka – Wodniakówka – Gołębiówka, wybudowanej w ramach budowy ZW Świnna Poręba”</w:t>
      </w:r>
    </w:p>
    <w:p w14:paraId="58471B17" w14:textId="77777777" w:rsidR="007C2F00" w:rsidRPr="007C2F00" w:rsidRDefault="007C2F00" w:rsidP="007C2F00">
      <w:pPr>
        <w:rPr>
          <w:rFonts w:asciiTheme="minorHAnsi" w:hAnsiTheme="minorHAnsi" w:cstheme="minorHAnsi"/>
        </w:rPr>
      </w:pPr>
    </w:p>
    <w:tbl>
      <w:tblPr>
        <w:tblStyle w:val="Tabela-Siatk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62"/>
        <w:gridCol w:w="681"/>
        <w:gridCol w:w="1559"/>
        <w:gridCol w:w="1559"/>
      </w:tblGrid>
      <w:tr w:rsidR="007C2F00" w:rsidRPr="007C2F00" w14:paraId="2620CE91" w14:textId="77777777" w:rsidTr="007C2F00">
        <w:trPr>
          <w:trHeight w:val="761"/>
        </w:trPr>
        <w:tc>
          <w:tcPr>
            <w:tcW w:w="567" w:type="dxa"/>
            <w:vAlign w:val="center"/>
          </w:tcPr>
          <w:p w14:paraId="3AE73160" w14:textId="77777777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61" w:type="dxa"/>
            <w:vAlign w:val="center"/>
          </w:tcPr>
          <w:p w14:paraId="525DF88E" w14:textId="77777777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Opis serwisowanego urządzenia</w:t>
            </w:r>
          </w:p>
        </w:tc>
        <w:tc>
          <w:tcPr>
            <w:tcW w:w="1162" w:type="dxa"/>
            <w:vAlign w:val="center"/>
          </w:tcPr>
          <w:p w14:paraId="7A1540C4" w14:textId="77777777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C628F99" w14:textId="77777777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jednostka</w:t>
            </w:r>
          </w:p>
        </w:tc>
        <w:tc>
          <w:tcPr>
            <w:tcW w:w="681" w:type="dxa"/>
            <w:vAlign w:val="center"/>
          </w:tcPr>
          <w:p w14:paraId="0C2BA5BF" w14:textId="77777777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182369B" w14:textId="77777777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559" w:type="dxa"/>
            <w:vAlign w:val="center"/>
          </w:tcPr>
          <w:p w14:paraId="7B757DD8" w14:textId="77777777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Cena jedn. netto</w:t>
            </w:r>
          </w:p>
        </w:tc>
        <w:tc>
          <w:tcPr>
            <w:tcW w:w="1559" w:type="dxa"/>
            <w:vAlign w:val="center"/>
          </w:tcPr>
          <w:p w14:paraId="6569C7BF" w14:textId="216AE11F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</w:t>
            </w:r>
            <w:r w:rsidRPr="007C2F00">
              <w:rPr>
                <w:rFonts w:asciiTheme="minorHAnsi" w:hAnsiTheme="minorHAnsi" w:cstheme="minorHAnsi"/>
                <w:b/>
              </w:rPr>
              <w:br/>
              <w:t>netto</w:t>
            </w:r>
          </w:p>
        </w:tc>
      </w:tr>
      <w:tr w:rsidR="007C2F00" w:rsidRPr="007C2F00" w14:paraId="7B3A03F4" w14:textId="77777777" w:rsidTr="007C2F00">
        <w:tc>
          <w:tcPr>
            <w:tcW w:w="567" w:type="dxa"/>
            <w:vAlign w:val="center"/>
          </w:tcPr>
          <w:p w14:paraId="53A164E5" w14:textId="77777777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7C2F00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3261" w:type="dxa"/>
          </w:tcPr>
          <w:p w14:paraId="71A88552" w14:textId="62001C24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162" w:type="dxa"/>
          </w:tcPr>
          <w:p w14:paraId="690F9CB6" w14:textId="3944739C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681" w:type="dxa"/>
          </w:tcPr>
          <w:p w14:paraId="16FBF120" w14:textId="1213FC0B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14:paraId="5A5E0787" w14:textId="23B8F9B4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1559" w:type="dxa"/>
          </w:tcPr>
          <w:p w14:paraId="6453BB01" w14:textId="0A5041B7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</w:tr>
      <w:tr w:rsidR="007C2F00" w:rsidRPr="007C2F00" w14:paraId="4B7F0EA5" w14:textId="77777777" w:rsidTr="007C2F00">
        <w:trPr>
          <w:trHeight w:val="530"/>
        </w:trPr>
        <w:tc>
          <w:tcPr>
            <w:tcW w:w="567" w:type="dxa"/>
            <w:vAlign w:val="center"/>
          </w:tcPr>
          <w:p w14:paraId="7BB6ABBC" w14:textId="77777777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</w:rPr>
            </w:pPr>
            <w:r w:rsidRPr="007C2F0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1" w:type="dxa"/>
            <w:vAlign w:val="center"/>
          </w:tcPr>
          <w:p w14:paraId="29E7547E" w14:textId="77777777" w:rsidR="007C2F00" w:rsidRPr="007C2F00" w:rsidRDefault="007C2F00" w:rsidP="007C2F00">
            <w:pPr>
              <w:rPr>
                <w:rFonts w:asciiTheme="minorHAnsi" w:hAnsiTheme="minorHAnsi" w:cstheme="minorHAnsi"/>
              </w:rPr>
            </w:pPr>
            <w:r w:rsidRPr="007C2F00">
              <w:rPr>
                <w:rFonts w:asciiTheme="minorHAnsi" w:hAnsiTheme="minorHAnsi" w:cstheme="minorHAnsi"/>
              </w:rPr>
              <w:t>Wykonanie ekspertyzy geotechnicznej przyczyn powstania osuwisk w obrębie skarp przy drodze klasy D Barńkówka – Wodniakówka – Gołębiówka, wybudowanej w ramach budowy ZW Świnna Poręba</w:t>
            </w:r>
          </w:p>
        </w:tc>
        <w:tc>
          <w:tcPr>
            <w:tcW w:w="1162" w:type="dxa"/>
            <w:vAlign w:val="center"/>
          </w:tcPr>
          <w:p w14:paraId="2AA12FBB" w14:textId="77777777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</w:rPr>
            </w:pPr>
            <w:r w:rsidRPr="007C2F00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681" w:type="dxa"/>
            <w:vAlign w:val="center"/>
          </w:tcPr>
          <w:p w14:paraId="04B0D721" w14:textId="77777777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</w:rPr>
            </w:pPr>
            <w:r w:rsidRPr="007C2F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14:paraId="0F39B753" w14:textId="58CB59FC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343AB6AE" w14:textId="4FFA84F4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2F00" w:rsidRPr="007C2F00" w14:paraId="6E3584DB" w14:textId="77777777" w:rsidTr="00583C1D">
        <w:trPr>
          <w:trHeight w:val="530"/>
        </w:trPr>
        <w:tc>
          <w:tcPr>
            <w:tcW w:w="567" w:type="dxa"/>
            <w:vAlign w:val="center"/>
          </w:tcPr>
          <w:p w14:paraId="6461BD2F" w14:textId="77777777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gridSpan w:val="4"/>
            <w:vAlign w:val="center"/>
          </w:tcPr>
          <w:p w14:paraId="7119478C" w14:textId="5D868139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Razem netto:</w:t>
            </w:r>
          </w:p>
        </w:tc>
        <w:tc>
          <w:tcPr>
            <w:tcW w:w="1559" w:type="dxa"/>
            <w:vAlign w:val="center"/>
          </w:tcPr>
          <w:p w14:paraId="71DAB3ED" w14:textId="0C47EE1E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7C2F00" w:rsidRPr="007C2F00" w14:paraId="72084965" w14:textId="77777777" w:rsidTr="007E2F2A">
        <w:trPr>
          <w:trHeight w:val="530"/>
        </w:trPr>
        <w:tc>
          <w:tcPr>
            <w:tcW w:w="567" w:type="dxa"/>
            <w:vAlign w:val="center"/>
          </w:tcPr>
          <w:p w14:paraId="1636A5D8" w14:textId="77777777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gridSpan w:val="4"/>
            <w:vAlign w:val="center"/>
          </w:tcPr>
          <w:p w14:paraId="2A2324E9" w14:textId="20476760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Podatek VAT 23%</w:t>
            </w:r>
          </w:p>
        </w:tc>
        <w:tc>
          <w:tcPr>
            <w:tcW w:w="1559" w:type="dxa"/>
            <w:vAlign w:val="center"/>
          </w:tcPr>
          <w:p w14:paraId="214BBFC2" w14:textId="3E86B902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7C2F00" w:rsidRPr="007C2F00" w14:paraId="05289409" w14:textId="77777777" w:rsidTr="000517CC">
        <w:trPr>
          <w:trHeight w:val="530"/>
        </w:trPr>
        <w:tc>
          <w:tcPr>
            <w:tcW w:w="567" w:type="dxa"/>
            <w:vAlign w:val="center"/>
          </w:tcPr>
          <w:p w14:paraId="42F49251" w14:textId="77777777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gridSpan w:val="4"/>
            <w:vAlign w:val="center"/>
          </w:tcPr>
          <w:p w14:paraId="2F188997" w14:textId="16BF53D9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Razem brutto:</w:t>
            </w:r>
          </w:p>
        </w:tc>
        <w:tc>
          <w:tcPr>
            <w:tcW w:w="1559" w:type="dxa"/>
            <w:vAlign w:val="center"/>
          </w:tcPr>
          <w:p w14:paraId="5B632252" w14:textId="51745FD6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00C3D47F" w14:textId="77777777" w:rsidR="007C2F00" w:rsidRPr="007C2F00" w:rsidRDefault="007C2F00" w:rsidP="007C2F00">
      <w:pPr>
        <w:pStyle w:val="Akapitzlist"/>
        <w:jc w:val="both"/>
        <w:rPr>
          <w:rFonts w:asciiTheme="minorHAnsi" w:hAnsiTheme="minorHAnsi" w:cstheme="minorHAnsi"/>
        </w:rPr>
      </w:pPr>
    </w:p>
    <w:p w14:paraId="368D4858" w14:textId="77777777" w:rsidR="007C2F00" w:rsidRDefault="007C2F00" w:rsidP="007C2F00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73BBBA97" w14:textId="45ADC5E2" w:rsidR="007C2F00" w:rsidRPr="007C2F00" w:rsidRDefault="007C2F00" w:rsidP="007C2F00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7C2F00">
        <w:rPr>
          <w:rFonts w:asciiTheme="minorHAnsi" w:hAnsiTheme="minorHAnsi" w:cstheme="minorHAnsi"/>
          <w:sz w:val="20"/>
          <w:szCs w:val="20"/>
        </w:rPr>
        <w:t xml:space="preserve">Słownie netto: </w:t>
      </w:r>
      <w:r w:rsidRPr="007C2F00">
        <w:rPr>
          <w:rFonts w:asciiTheme="minorHAnsi" w:hAnsiTheme="minorHAnsi" w:cstheme="minorHAnsi"/>
          <w:sz w:val="20"/>
          <w:szCs w:val="20"/>
        </w:rPr>
        <w:tab/>
      </w:r>
      <w:r w:rsidRPr="007C2F0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</w:p>
    <w:p w14:paraId="03F22461" w14:textId="4C13A24C" w:rsidR="007C2F00" w:rsidRPr="007C2F00" w:rsidRDefault="007C2F00" w:rsidP="007C2F00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7C2F00">
        <w:rPr>
          <w:rFonts w:asciiTheme="minorHAnsi" w:hAnsiTheme="minorHAnsi" w:cstheme="minorHAnsi"/>
          <w:sz w:val="20"/>
          <w:szCs w:val="20"/>
        </w:rPr>
        <w:t>Słownie podatek VAT:</w:t>
      </w:r>
      <w:r w:rsidRPr="007C2F0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7B6A3D14" w14:textId="0C8E339A" w:rsidR="007C2F00" w:rsidRPr="007C2F00" w:rsidRDefault="007C2F00" w:rsidP="007C2F00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7C2F00">
        <w:rPr>
          <w:rFonts w:asciiTheme="minorHAnsi" w:hAnsiTheme="minorHAnsi" w:cstheme="minorHAnsi"/>
          <w:sz w:val="20"/>
          <w:szCs w:val="20"/>
        </w:rPr>
        <w:t>Słownie brutto:</w:t>
      </w:r>
      <w:r w:rsidRPr="007C2F00">
        <w:rPr>
          <w:rFonts w:asciiTheme="minorHAnsi" w:hAnsiTheme="minorHAnsi" w:cstheme="minorHAnsi"/>
          <w:sz w:val="20"/>
          <w:szCs w:val="20"/>
        </w:rPr>
        <w:tab/>
      </w:r>
      <w:r w:rsidRPr="007C2F0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</w:p>
    <w:p w14:paraId="35B63009" w14:textId="7E91E1F8" w:rsidR="007C2F00" w:rsidRDefault="007C2F00" w:rsidP="007C2F00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3D96D9F6" w14:textId="77777777" w:rsidR="007C2F00" w:rsidRPr="007C2F00" w:rsidRDefault="007C2F00" w:rsidP="007C2F00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295DA835" w14:textId="77777777" w:rsidR="007C2F00" w:rsidRPr="007C2F00" w:rsidRDefault="007C2F00" w:rsidP="007C2F00">
      <w:pPr>
        <w:spacing w:after="200" w:line="276" w:lineRule="auto"/>
        <w:rPr>
          <w:rFonts w:asciiTheme="minorHAnsi" w:hAnsiTheme="minorHAnsi" w:cstheme="minorHAnsi"/>
        </w:rPr>
      </w:pPr>
    </w:p>
    <w:p w14:paraId="1B08CEC9" w14:textId="77777777" w:rsidR="007C2F00" w:rsidRPr="00EF2E6D" w:rsidRDefault="007C2F00" w:rsidP="007C2F00">
      <w:pPr>
        <w:spacing w:line="276" w:lineRule="auto"/>
        <w:rPr>
          <w:rFonts w:ascii="Calibri Light" w:hAnsi="Calibri Light"/>
          <w:sz w:val="12"/>
          <w:szCs w:val="12"/>
        </w:rPr>
      </w:pPr>
    </w:p>
    <w:p w14:paraId="3BF1BD67" w14:textId="47EA3220" w:rsidR="007C2F00" w:rsidRPr="007C2F00" w:rsidRDefault="007C2F00" w:rsidP="007C2F00">
      <w:pPr>
        <w:rPr>
          <w:rFonts w:asciiTheme="minorHAnsi" w:hAnsiTheme="minorHAnsi" w:cstheme="minorHAnsi"/>
          <w:sz w:val="20"/>
          <w:szCs w:val="20"/>
        </w:rPr>
      </w:pPr>
      <w:r w:rsidRPr="007C2F00">
        <w:rPr>
          <w:rFonts w:asciiTheme="minorHAnsi" w:hAnsiTheme="minorHAnsi" w:cstheme="minorHAnsi"/>
          <w:sz w:val="20"/>
          <w:szCs w:val="20"/>
        </w:rPr>
        <w:t xml:space="preserve">      …………………………………………………..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C2F00">
        <w:rPr>
          <w:rFonts w:asciiTheme="minorHAnsi" w:hAnsiTheme="minorHAnsi" w:cstheme="minorHAnsi"/>
          <w:sz w:val="20"/>
          <w:szCs w:val="20"/>
        </w:rPr>
        <w:t>………………………….………………………………</w:t>
      </w:r>
    </w:p>
    <w:p w14:paraId="43FBDDBA" w14:textId="2952F542" w:rsidR="007C2F00" w:rsidRPr="007C2F00" w:rsidRDefault="007C2F00" w:rsidP="007C2F00">
      <w:pPr>
        <w:rPr>
          <w:rFonts w:asciiTheme="minorHAnsi" w:hAnsiTheme="minorHAnsi" w:cstheme="minorHAnsi"/>
          <w:sz w:val="18"/>
          <w:szCs w:val="18"/>
        </w:rPr>
      </w:pPr>
      <w:r w:rsidRPr="007C2F00">
        <w:rPr>
          <w:rFonts w:asciiTheme="minorHAnsi" w:hAnsiTheme="minorHAnsi" w:cstheme="minorHAnsi"/>
          <w:sz w:val="18"/>
          <w:szCs w:val="18"/>
        </w:rPr>
        <w:t xml:space="preserve">               Miejsce , data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7C2F00">
        <w:rPr>
          <w:rFonts w:asciiTheme="minorHAnsi" w:hAnsiTheme="minorHAnsi" w:cstheme="minorHAnsi"/>
          <w:sz w:val="18"/>
          <w:szCs w:val="18"/>
        </w:rPr>
        <w:t xml:space="preserve">  Podpis osoby uprawnionej do składania</w:t>
      </w:r>
    </w:p>
    <w:p w14:paraId="30760316" w14:textId="6E97ADBB" w:rsidR="007C2F00" w:rsidRPr="007C2F00" w:rsidRDefault="007C2F00" w:rsidP="007C2F00">
      <w:pPr>
        <w:rPr>
          <w:rFonts w:asciiTheme="minorHAnsi" w:hAnsiTheme="minorHAnsi" w:cstheme="minorHAnsi"/>
          <w:sz w:val="18"/>
          <w:szCs w:val="18"/>
        </w:rPr>
      </w:pPr>
      <w:r w:rsidRPr="007C2F0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7C2F00">
        <w:rPr>
          <w:rFonts w:asciiTheme="minorHAnsi" w:hAnsiTheme="minorHAnsi" w:cstheme="minorHAnsi"/>
          <w:sz w:val="18"/>
          <w:szCs w:val="18"/>
        </w:rPr>
        <w:t xml:space="preserve">  oświadczeń  woli w imieniu Wykonawcy</w:t>
      </w:r>
    </w:p>
    <w:p w14:paraId="7A5D6A6C" w14:textId="77777777" w:rsidR="007C2F00" w:rsidRPr="007C2F00" w:rsidRDefault="007C2F00" w:rsidP="007C2F00">
      <w:pPr>
        <w:spacing w:after="200" w:line="276" w:lineRule="auto"/>
        <w:rPr>
          <w:rFonts w:asciiTheme="minorHAnsi" w:hAnsiTheme="minorHAnsi" w:cstheme="minorHAnsi"/>
        </w:rPr>
      </w:pPr>
    </w:p>
    <w:p w14:paraId="6CC898EF" w14:textId="77777777" w:rsidR="007C2F00" w:rsidRPr="007C2F00" w:rsidRDefault="007C2F00" w:rsidP="007C2F00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389DE4AF" w14:textId="77777777" w:rsidR="00AA259D" w:rsidRPr="007C2F00" w:rsidRDefault="00AA259D">
      <w:pPr>
        <w:rPr>
          <w:rFonts w:asciiTheme="minorHAnsi" w:hAnsiTheme="minorHAnsi" w:cstheme="minorHAnsi"/>
        </w:rPr>
      </w:pPr>
    </w:p>
    <w:sectPr w:rsidR="00AA259D" w:rsidRPr="007C2F00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00"/>
    <w:rsid w:val="002C7B9E"/>
    <w:rsid w:val="007C2F00"/>
    <w:rsid w:val="00904F4F"/>
    <w:rsid w:val="00A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D40E"/>
  <w15:chartTrackingRefBased/>
  <w15:docId w15:val="{CCCA1C92-F539-4A24-9D73-4DAD7B78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F00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C2F00"/>
    <w:pPr>
      <w:ind w:left="720"/>
    </w:pPr>
  </w:style>
  <w:style w:type="table" w:styleId="Tabela-Siatka">
    <w:name w:val="Table Grid"/>
    <w:basedOn w:val="Standardowy"/>
    <w:uiPriority w:val="59"/>
    <w:rsid w:val="007C2F0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Małgorzata Bocheńska (RZGW Kraków)</cp:lastModifiedBy>
  <cp:revision>3</cp:revision>
  <dcterms:created xsi:type="dcterms:W3CDTF">2021-06-28T07:04:00Z</dcterms:created>
  <dcterms:modified xsi:type="dcterms:W3CDTF">2021-08-23T10:58:00Z</dcterms:modified>
</cp:coreProperties>
</file>