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7E54C" w14:textId="5176E38D" w:rsidR="00B54126" w:rsidRPr="004563C8" w:rsidRDefault="000C01A5" w:rsidP="000C01A5">
      <w:pPr>
        <w:pStyle w:val="Nagwek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563C8">
        <w:rPr>
          <w:rFonts w:asciiTheme="minorHAnsi" w:hAnsiTheme="minorHAnsi" w:cstheme="minorHAnsi"/>
          <w:bCs/>
          <w:sz w:val="22"/>
          <w:szCs w:val="22"/>
        </w:rPr>
        <w:t>Załącznik nr 8 do SWZ</w:t>
      </w:r>
    </w:p>
    <w:p w14:paraId="048C506E" w14:textId="6464EEC0" w:rsidR="00B54126" w:rsidRDefault="000C01A5" w:rsidP="00B54126">
      <w:pPr>
        <w:jc w:val="center"/>
        <w:rPr>
          <w:b/>
        </w:rPr>
      </w:pPr>
      <w:r w:rsidRPr="000C01A5">
        <w:rPr>
          <w:b/>
        </w:rPr>
        <w:t>KALKULACJA OFERTOWA</w:t>
      </w:r>
    </w:p>
    <w:p w14:paraId="2E226AA5" w14:textId="77777777" w:rsidR="000C01A5" w:rsidRPr="00FA6669" w:rsidRDefault="000C01A5" w:rsidP="00B54126">
      <w:pPr>
        <w:jc w:val="center"/>
        <w:rPr>
          <w:b/>
        </w:rPr>
      </w:pPr>
    </w:p>
    <w:p w14:paraId="15F638FF" w14:textId="34FB2CCD" w:rsidR="00C830FE" w:rsidRPr="003C4DF0" w:rsidRDefault="00C830FE" w:rsidP="00C830FE">
      <w:pPr>
        <w:ind w:firstLine="708"/>
        <w:jc w:val="both"/>
        <w:rPr>
          <w:rFonts w:asciiTheme="minorHAnsi" w:hAnsiTheme="minorHAnsi" w:cstheme="minorHAnsi"/>
          <w:b/>
          <w:szCs w:val="24"/>
        </w:rPr>
      </w:pPr>
      <w:r w:rsidRPr="003C4DF0">
        <w:rPr>
          <w:rFonts w:asciiTheme="minorHAnsi" w:hAnsiTheme="minorHAnsi" w:cstheme="minorHAnsi"/>
          <w:b/>
          <w:szCs w:val="24"/>
        </w:rPr>
        <w:t>Opracowanie  operatów wodnoprawnych oraz instrukcji gospodarowania wodą dla budowli hydrotechnicznych znajdujących się</w:t>
      </w:r>
      <w:r w:rsidR="001E33E3" w:rsidRPr="003C4DF0">
        <w:rPr>
          <w:rFonts w:asciiTheme="minorHAnsi" w:hAnsiTheme="minorHAnsi" w:cstheme="minorHAnsi"/>
          <w:b/>
          <w:szCs w:val="24"/>
        </w:rPr>
        <w:t xml:space="preserve"> na </w:t>
      </w:r>
      <w:r w:rsidRPr="003C4DF0">
        <w:rPr>
          <w:rFonts w:asciiTheme="minorHAnsi" w:hAnsiTheme="minorHAnsi" w:cstheme="minorHAnsi"/>
          <w:b/>
          <w:szCs w:val="24"/>
        </w:rPr>
        <w:t xml:space="preserve"> terenie działania Zarządu Zlewni </w:t>
      </w:r>
      <w:r w:rsidRPr="003C4DF0">
        <w:rPr>
          <w:rFonts w:asciiTheme="minorHAnsi" w:hAnsiTheme="minorHAnsi" w:cstheme="minorHAnsi"/>
          <w:b/>
          <w:szCs w:val="24"/>
        </w:rPr>
        <w:br/>
        <w:t xml:space="preserve">w </w:t>
      </w:r>
      <w:r w:rsidR="00F737A6" w:rsidRPr="003C4DF0">
        <w:rPr>
          <w:rFonts w:asciiTheme="minorHAnsi" w:hAnsiTheme="minorHAnsi" w:cstheme="minorHAnsi"/>
          <w:b/>
          <w:szCs w:val="24"/>
        </w:rPr>
        <w:t>Giżycku</w:t>
      </w:r>
      <w:r w:rsidRPr="003C4DF0">
        <w:rPr>
          <w:rFonts w:asciiTheme="minorHAnsi" w:hAnsiTheme="minorHAnsi" w:cstheme="minorHAnsi"/>
          <w:b/>
          <w:szCs w:val="24"/>
        </w:rPr>
        <w:t xml:space="preserve"> </w:t>
      </w:r>
      <w:r w:rsidR="000711A7" w:rsidRPr="003C4DF0">
        <w:rPr>
          <w:rFonts w:asciiTheme="minorHAnsi" w:hAnsiTheme="minorHAnsi" w:cstheme="minorHAnsi"/>
          <w:b/>
          <w:szCs w:val="24"/>
        </w:rPr>
        <w:t xml:space="preserve">część </w:t>
      </w:r>
      <w:r w:rsidR="006E6BD7" w:rsidRPr="003C4DF0">
        <w:rPr>
          <w:rFonts w:asciiTheme="minorHAnsi" w:hAnsiTheme="minorHAnsi" w:cstheme="minorHAnsi"/>
          <w:b/>
          <w:szCs w:val="24"/>
        </w:rPr>
        <w:t>2</w:t>
      </w:r>
      <w:r w:rsidR="000711A7" w:rsidRPr="003C4DF0">
        <w:rPr>
          <w:rFonts w:asciiTheme="minorHAnsi" w:hAnsiTheme="minorHAnsi" w:cstheme="minorHAnsi"/>
          <w:b/>
          <w:szCs w:val="24"/>
        </w:rPr>
        <w:t xml:space="preserve"> </w:t>
      </w:r>
      <w:r w:rsidRPr="003C4DF0">
        <w:rPr>
          <w:rFonts w:asciiTheme="minorHAnsi" w:hAnsiTheme="minorHAnsi" w:cstheme="minorHAnsi"/>
          <w:b/>
          <w:szCs w:val="24"/>
        </w:rPr>
        <w:t>na</w:t>
      </w:r>
      <w:r w:rsidR="006E6BD7" w:rsidRPr="003C4DF0">
        <w:rPr>
          <w:rFonts w:asciiTheme="minorHAnsi" w:hAnsiTheme="minorHAnsi" w:cstheme="minorHAnsi"/>
          <w:b/>
          <w:szCs w:val="24"/>
        </w:rPr>
        <w:t xml:space="preserve"> 4</w:t>
      </w:r>
      <w:r w:rsidR="001E33E3" w:rsidRPr="003C4DF0">
        <w:rPr>
          <w:rFonts w:asciiTheme="minorHAnsi" w:hAnsiTheme="minorHAnsi" w:cstheme="minorHAnsi"/>
          <w:b/>
          <w:szCs w:val="24"/>
        </w:rPr>
        <w:t xml:space="preserve"> </w:t>
      </w:r>
      <w:r w:rsidRPr="003C4DF0">
        <w:rPr>
          <w:rFonts w:asciiTheme="minorHAnsi" w:hAnsiTheme="minorHAnsi" w:cstheme="minorHAnsi"/>
          <w:b/>
          <w:szCs w:val="24"/>
        </w:rPr>
        <w:t>rzekach:</w:t>
      </w:r>
    </w:p>
    <w:p w14:paraId="22F29402" w14:textId="77777777" w:rsidR="003C4DF0" w:rsidRPr="003C4DF0" w:rsidRDefault="003C4DF0" w:rsidP="00C830FE">
      <w:pPr>
        <w:ind w:firstLine="708"/>
        <w:jc w:val="both"/>
        <w:rPr>
          <w:rFonts w:asciiTheme="minorHAnsi" w:hAnsiTheme="minorHAnsi" w:cstheme="minorHAnsi"/>
          <w:b/>
          <w:szCs w:val="24"/>
        </w:rPr>
      </w:pPr>
    </w:p>
    <w:p w14:paraId="25AFD5B6" w14:textId="77777777" w:rsidR="006E6BD7" w:rsidRPr="006E6BD7" w:rsidRDefault="006E6BD7" w:rsidP="006E6BD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Cs w:val="24"/>
        </w:rPr>
      </w:pPr>
      <w:r w:rsidRPr="006E6BD7">
        <w:rPr>
          <w:rFonts w:asciiTheme="minorHAnsi" w:hAnsiTheme="minorHAnsi" w:cstheme="minorHAnsi"/>
          <w:b/>
          <w:szCs w:val="24"/>
        </w:rPr>
        <w:t xml:space="preserve">Rzeka </w:t>
      </w:r>
      <w:proofErr w:type="spellStart"/>
      <w:r w:rsidRPr="006E6BD7">
        <w:rPr>
          <w:rFonts w:asciiTheme="minorHAnsi" w:hAnsiTheme="minorHAnsi" w:cstheme="minorHAnsi"/>
          <w:b/>
          <w:szCs w:val="24"/>
        </w:rPr>
        <w:t>Staświnka</w:t>
      </w:r>
      <w:proofErr w:type="spellEnd"/>
      <w:r w:rsidRPr="006E6BD7">
        <w:rPr>
          <w:rFonts w:asciiTheme="minorHAnsi" w:hAnsiTheme="minorHAnsi" w:cstheme="minorHAnsi"/>
          <w:b/>
          <w:szCs w:val="24"/>
        </w:rPr>
        <w:t xml:space="preserve"> ( szt.1 ) w  km 1+714, gm. Miłki pow. giżycki,</w:t>
      </w:r>
    </w:p>
    <w:p w14:paraId="65A666F4" w14:textId="77777777" w:rsidR="006E6BD7" w:rsidRPr="006E6BD7" w:rsidRDefault="006E6BD7" w:rsidP="006E6BD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Cs w:val="24"/>
        </w:rPr>
      </w:pPr>
      <w:r w:rsidRPr="006E6BD7">
        <w:rPr>
          <w:rFonts w:asciiTheme="minorHAnsi" w:hAnsiTheme="minorHAnsi" w:cstheme="minorHAnsi"/>
          <w:b/>
          <w:szCs w:val="24"/>
        </w:rPr>
        <w:t>Rzeka Węgorapa( szt.3 ) w  km 11+300, 14+443, 40+456, gm. Budry, Węgorzewo,                 powiat węgorzewski</w:t>
      </w:r>
    </w:p>
    <w:p w14:paraId="3BC8958D" w14:textId="77777777" w:rsidR="006E6BD7" w:rsidRPr="006E6BD7" w:rsidRDefault="006E6BD7" w:rsidP="006E6BD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Cs w:val="24"/>
        </w:rPr>
      </w:pPr>
      <w:r w:rsidRPr="006E6BD7">
        <w:rPr>
          <w:rFonts w:asciiTheme="minorHAnsi" w:hAnsiTheme="minorHAnsi" w:cstheme="minorHAnsi"/>
          <w:b/>
          <w:szCs w:val="24"/>
        </w:rPr>
        <w:t xml:space="preserve">Rzeka </w:t>
      </w:r>
      <w:proofErr w:type="spellStart"/>
      <w:r w:rsidRPr="006E6BD7">
        <w:rPr>
          <w:rFonts w:asciiTheme="minorHAnsi" w:hAnsiTheme="minorHAnsi" w:cstheme="minorHAnsi"/>
          <w:b/>
          <w:szCs w:val="24"/>
        </w:rPr>
        <w:t>Gołdapa</w:t>
      </w:r>
      <w:proofErr w:type="spellEnd"/>
      <w:r w:rsidRPr="006E6BD7">
        <w:rPr>
          <w:rFonts w:asciiTheme="minorHAnsi" w:hAnsiTheme="minorHAnsi" w:cstheme="minorHAnsi"/>
          <w:b/>
          <w:szCs w:val="24"/>
        </w:rPr>
        <w:t xml:space="preserve">  (szt.5 ) w km 2+420,5+232,7+505,14+331,17+056, gm. Budry, pow. węgorzewski,</w:t>
      </w:r>
    </w:p>
    <w:p w14:paraId="191E262E" w14:textId="4F24DAE8" w:rsidR="006E6BD7" w:rsidRPr="003C4DF0" w:rsidRDefault="006E6BD7" w:rsidP="006E6BD7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szCs w:val="24"/>
        </w:rPr>
      </w:pPr>
      <w:r w:rsidRPr="006E6BD7">
        <w:rPr>
          <w:rFonts w:asciiTheme="minorHAnsi" w:hAnsiTheme="minorHAnsi" w:cstheme="minorHAnsi"/>
          <w:b/>
          <w:szCs w:val="24"/>
        </w:rPr>
        <w:t>Rzeka Jarka ( szt.2) , km 19+590, 28+650, gm. Kowale Oleckie, Gołdap , pow. olecki, gołdapski.</w:t>
      </w:r>
    </w:p>
    <w:p w14:paraId="53EEC960" w14:textId="77777777" w:rsidR="003C4DF0" w:rsidRPr="006E6BD7" w:rsidRDefault="003C4DF0" w:rsidP="003C4DF0">
      <w:pPr>
        <w:pStyle w:val="Akapitzlist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93"/>
        <w:gridCol w:w="1220"/>
        <w:gridCol w:w="1317"/>
        <w:gridCol w:w="1270"/>
      </w:tblGrid>
      <w:tr w:rsidR="00B54126" w:rsidRPr="00FA6669" w14:paraId="210C0C29" w14:textId="77777777" w:rsidTr="006F49D4">
        <w:tc>
          <w:tcPr>
            <w:tcW w:w="562" w:type="dxa"/>
            <w:vAlign w:val="center"/>
          </w:tcPr>
          <w:p w14:paraId="2C1AB93F" w14:textId="77777777" w:rsidR="00B54126" w:rsidRPr="00FA6669" w:rsidRDefault="00B54126" w:rsidP="00650569">
            <w:pPr>
              <w:pStyle w:val="Tekstprzypisudolnego"/>
              <w:spacing w:line="360" w:lineRule="auto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Lp.</w:t>
            </w:r>
          </w:p>
        </w:tc>
        <w:tc>
          <w:tcPr>
            <w:tcW w:w="4693" w:type="dxa"/>
            <w:vAlign w:val="center"/>
          </w:tcPr>
          <w:p w14:paraId="18417D41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Wykaz elementów</w:t>
            </w:r>
          </w:p>
        </w:tc>
        <w:tc>
          <w:tcPr>
            <w:tcW w:w="1220" w:type="dxa"/>
            <w:vAlign w:val="center"/>
          </w:tcPr>
          <w:p w14:paraId="236EF883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Ilość egzem.</w:t>
            </w:r>
          </w:p>
        </w:tc>
        <w:tc>
          <w:tcPr>
            <w:tcW w:w="1317" w:type="dxa"/>
            <w:vAlign w:val="center"/>
          </w:tcPr>
          <w:p w14:paraId="73408185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Wartość netto</w:t>
            </w:r>
          </w:p>
        </w:tc>
        <w:tc>
          <w:tcPr>
            <w:tcW w:w="1270" w:type="dxa"/>
            <w:vAlign w:val="center"/>
          </w:tcPr>
          <w:p w14:paraId="0CB5B38C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Termin</w:t>
            </w:r>
          </w:p>
          <w:p w14:paraId="31B5A873" w14:textId="77777777" w:rsidR="00B54126" w:rsidRPr="00FA6669" w:rsidRDefault="00B54126" w:rsidP="00650569">
            <w:pPr>
              <w:pStyle w:val="Tekstprzypisudolnego"/>
              <w:spacing w:line="360" w:lineRule="auto"/>
              <w:jc w:val="center"/>
              <w:rPr>
                <w:sz w:val="24"/>
                <w:szCs w:val="24"/>
              </w:rPr>
            </w:pPr>
            <w:r w:rsidRPr="00FA6669">
              <w:rPr>
                <w:sz w:val="24"/>
                <w:szCs w:val="24"/>
              </w:rPr>
              <w:t>wykonania</w:t>
            </w:r>
          </w:p>
        </w:tc>
      </w:tr>
      <w:tr w:rsidR="00B54126" w:rsidRPr="00FA6669" w14:paraId="034568B1" w14:textId="77777777" w:rsidTr="00C830FE">
        <w:tc>
          <w:tcPr>
            <w:tcW w:w="562" w:type="dxa"/>
          </w:tcPr>
          <w:p w14:paraId="663B4634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1</w:t>
            </w:r>
          </w:p>
        </w:tc>
        <w:tc>
          <w:tcPr>
            <w:tcW w:w="4693" w:type="dxa"/>
          </w:tcPr>
          <w:p w14:paraId="0B011368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2</w:t>
            </w:r>
          </w:p>
        </w:tc>
        <w:tc>
          <w:tcPr>
            <w:tcW w:w="1220" w:type="dxa"/>
          </w:tcPr>
          <w:p w14:paraId="43524071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3</w:t>
            </w:r>
          </w:p>
        </w:tc>
        <w:tc>
          <w:tcPr>
            <w:tcW w:w="1317" w:type="dxa"/>
          </w:tcPr>
          <w:p w14:paraId="457F09B7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4</w:t>
            </w:r>
          </w:p>
        </w:tc>
        <w:tc>
          <w:tcPr>
            <w:tcW w:w="1270" w:type="dxa"/>
          </w:tcPr>
          <w:p w14:paraId="35A48314" w14:textId="77777777" w:rsidR="00B54126" w:rsidRPr="00FA6669" w:rsidRDefault="00B54126" w:rsidP="00650569">
            <w:pPr>
              <w:pStyle w:val="Tekstprzypisudolnego"/>
              <w:jc w:val="center"/>
              <w:rPr>
                <w:sz w:val="16"/>
                <w:szCs w:val="16"/>
              </w:rPr>
            </w:pPr>
            <w:r w:rsidRPr="00FA6669">
              <w:rPr>
                <w:sz w:val="16"/>
                <w:szCs w:val="16"/>
              </w:rPr>
              <w:t>5</w:t>
            </w:r>
          </w:p>
        </w:tc>
      </w:tr>
      <w:tr w:rsidR="00B54126" w:rsidRPr="00FA6669" w14:paraId="09DB970F" w14:textId="77777777" w:rsidTr="00C830FE">
        <w:trPr>
          <w:trHeight w:val="121"/>
        </w:trPr>
        <w:tc>
          <w:tcPr>
            <w:tcW w:w="7792" w:type="dxa"/>
            <w:gridSpan w:val="4"/>
            <w:shd w:val="clear" w:color="auto" w:fill="E6E6E6"/>
          </w:tcPr>
          <w:p w14:paraId="18CDFA49" w14:textId="2D130ACF" w:rsidR="00B54126" w:rsidRPr="001A24B7" w:rsidRDefault="00B54126" w:rsidP="00650569">
            <w:pPr>
              <w:pStyle w:val="Tekstprzypisudolnego"/>
              <w:rPr>
                <w:b/>
                <w:sz w:val="22"/>
                <w:szCs w:val="22"/>
              </w:rPr>
            </w:pPr>
            <w:r w:rsidRPr="001A24B7">
              <w:rPr>
                <w:b/>
                <w:sz w:val="22"/>
                <w:szCs w:val="22"/>
              </w:rPr>
              <w:t xml:space="preserve">a) </w:t>
            </w:r>
            <w:r w:rsidR="006E6BD7" w:rsidRPr="006E6BD7">
              <w:rPr>
                <w:b/>
                <w:sz w:val="22"/>
                <w:szCs w:val="22"/>
              </w:rPr>
              <w:t xml:space="preserve">Rzeka </w:t>
            </w:r>
            <w:proofErr w:type="spellStart"/>
            <w:r w:rsidR="006E6BD7" w:rsidRPr="006E6BD7">
              <w:rPr>
                <w:b/>
                <w:sz w:val="22"/>
                <w:szCs w:val="22"/>
              </w:rPr>
              <w:t>Staświnka</w:t>
            </w:r>
            <w:proofErr w:type="spellEnd"/>
            <w:r w:rsidR="006E6BD7" w:rsidRPr="006E6BD7">
              <w:rPr>
                <w:b/>
                <w:sz w:val="22"/>
                <w:szCs w:val="22"/>
              </w:rPr>
              <w:t xml:space="preserve"> ( szt.1 ) w  km 1+714</w:t>
            </w:r>
          </w:p>
        </w:tc>
        <w:tc>
          <w:tcPr>
            <w:tcW w:w="1270" w:type="dxa"/>
            <w:shd w:val="clear" w:color="auto" w:fill="E6E6E6"/>
          </w:tcPr>
          <w:p w14:paraId="31078DE7" w14:textId="77777777" w:rsidR="00B54126" w:rsidRPr="00FA6669" w:rsidRDefault="00B54126" w:rsidP="00650569">
            <w:pPr>
              <w:pStyle w:val="Tekstprzypisudolnego"/>
              <w:rPr>
                <w:b/>
                <w:sz w:val="22"/>
                <w:szCs w:val="22"/>
              </w:rPr>
            </w:pPr>
          </w:p>
        </w:tc>
      </w:tr>
      <w:tr w:rsidR="00B54126" w:rsidRPr="00FA6669" w14:paraId="25E17637" w14:textId="77777777" w:rsidTr="006F49D4">
        <w:tc>
          <w:tcPr>
            <w:tcW w:w="562" w:type="dxa"/>
            <w:vAlign w:val="center"/>
          </w:tcPr>
          <w:p w14:paraId="483EE082" w14:textId="77777777" w:rsidR="00B54126" w:rsidRPr="001A24B7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2F37AEB3" w14:textId="77777777" w:rsidR="00B54126" w:rsidRPr="001A24B7" w:rsidRDefault="00B54126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Zebranie materiałów archiwalnych dot. budowli piętrzących, zapoznanie się z nimi w terenie, pomiary uzupełniające - wykonanie profilu 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0635C9D8" w14:textId="77777777" w:rsidR="00B54126" w:rsidRPr="001A24B7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88D1B84" w14:textId="77777777" w:rsidR="00B54126" w:rsidRPr="001A24B7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8656BB3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4067244A" w14:textId="77777777" w:rsidTr="006F49D4">
        <w:trPr>
          <w:trHeight w:val="866"/>
        </w:trPr>
        <w:tc>
          <w:tcPr>
            <w:tcW w:w="562" w:type="dxa"/>
            <w:vAlign w:val="center"/>
          </w:tcPr>
          <w:p w14:paraId="5580DAB2" w14:textId="77777777" w:rsidR="00B54126" w:rsidRPr="001A24B7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vAlign w:val="center"/>
          </w:tcPr>
          <w:p w14:paraId="4B52B9C7" w14:textId="1BBCB8A9" w:rsidR="00B54126" w:rsidRPr="001A24B7" w:rsidRDefault="00B54126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 xml:space="preserve">Pozyskanie materiałów geodezyjnych (wypisy z rejestru gruntów i map ewidencyjnych)– przyjęto ok </w:t>
            </w:r>
            <w:r w:rsidR="006E6BD7">
              <w:rPr>
                <w:sz w:val="22"/>
                <w:szCs w:val="22"/>
              </w:rPr>
              <w:t>3</w:t>
            </w:r>
            <w:r w:rsidRPr="001A24B7">
              <w:rPr>
                <w:sz w:val="22"/>
                <w:szCs w:val="22"/>
              </w:rPr>
              <w:t>0 działek na jedną budowlę</w:t>
            </w:r>
          </w:p>
        </w:tc>
        <w:tc>
          <w:tcPr>
            <w:tcW w:w="1220" w:type="dxa"/>
            <w:vAlign w:val="center"/>
          </w:tcPr>
          <w:p w14:paraId="3FADDC56" w14:textId="77777777" w:rsidR="00B54126" w:rsidRPr="001A24B7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0BEAAF4E" w14:textId="77777777" w:rsidR="00B54126" w:rsidRPr="001A24B7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553F191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24B453EE" w14:textId="77777777" w:rsidTr="006F49D4">
        <w:tc>
          <w:tcPr>
            <w:tcW w:w="562" w:type="dxa"/>
            <w:vAlign w:val="center"/>
          </w:tcPr>
          <w:p w14:paraId="4FE7F1D7" w14:textId="77777777" w:rsidR="00B54126" w:rsidRPr="001A24B7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10359F79" w14:textId="4C39B20A" w:rsidR="00B54126" w:rsidRPr="001A24B7" w:rsidRDefault="00B54126" w:rsidP="00C830FE">
            <w:pPr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 xml:space="preserve">Sporządzenie operatu wodnoprawnego na szczególne korzystanie z wód, zgodnie z wymogami ustawy </w:t>
            </w:r>
            <w:r w:rsidR="00C830FE" w:rsidRPr="001A24B7">
              <w:rPr>
                <w:sz w:val="22"/>
                <w:szCs w:val="22"/>
              </w:rPr>
              <w:t xml:space="preserve">z </w:t>
            </w:r>
            <w:r w:rsidR="00C830FE" w:rsidRPr="001A24B7">
              <w:rPr>
                <w:rStyle w:val="Pogrubienie"/>
                <w:sz w:val="22"/>
                <w:szCs w:val="22"/>
              </w:rPr>
              <w:t>dnia 20 lipca 2017 r. Prawo Wodne (Dz. U .z 202</w:t>
            </w:r>
            <w:r w:rsidR="003E3287" w:rsidRPr="001A24B7">
              <w:rPr>
                <w:rStyle w:val="Pogrubienie"/>
                <w:sz w:val="22"/>
                <w:szCs w:val="22"/>
              </w:rPr>
              <w:t>1</w:t>
            </w:r>
            <w:r w:rsidR="00C830FE" w:rsidRPr="001A24B7">
              <w:rPr>
                <w:rStyle w:val="Pogrubienie"/>
                <w:sz w:val="22"/>
                <w:szCs w:val="22"/>
              </w:rPr>
              <w:t xml:space="preserve"> r. poz. </w:t>
            </w:r>
            <w:r w:rsidR="003E3287" w:rsidRPr="001A24B7">
              <w:rPr>
                <w:rStyle w:val="Pogrubienie"/>
                <w:sz w:val="22"/>
                <w:szCs w:val="22"/>
              </w:rPr>
              <w:t>624</w:t>
            </w:r>
            <w:r w:rsidR="00C830FE" w:rsidRPr="001A24B7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74339AAE" w14:textId="77777777" w:rsidR="00B54126" w:rsidRPr="001A24B7" w:rsidRDefault="00D303A7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7AC1E81D" w14:textId="77777777" w:rsidR="00B54126" w:rsidRPr="001A24B7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BF297BE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388F08A0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35048756" w14:textId="77777777" w:rsidR="00B54126" w:rsidRPr="001A24B7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09C8B8B9" w14:textId="77777777" w:rsidR="00B54126" w:rsidRPr="001A24B7" w:rsidRDefault="00C830FE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 xml:space="preserve">Sporządzenie instrukcji gospodarowania wodą na budowlach rzeki, zgodnie z wymogami określonymi w Rozporządzeniu Ministra </w:t>
            </w:r>
            <w:r w:rsidRPr="001A24B7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1A24B7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746359CF" w14:textId="77777777" w:rsidR="00B54126" w:rsidRPr="001A24B7" w:rsidRDefault="00D303A7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  <w:p w14:paraId="22795AC7" w14:textId="77777777" w:rsidR="005444BB" w:rsidRPr="001A24B7" w:rsidRDefault="005444BB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249C5272" w14:textId="77777777" w:rsidR="00B54126" w:rsidRPr="001A24B7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C13A433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63049F58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624AC2A2" w14:textId="77777777" w:rsidR="00B54126" w:rsidRPr="001A24B7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691998E4" w14:textId="77293752" w:rsidR="00B54126" w:rsidRPr="001A24B7" w:rsidRDefault="00683DED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 xml:space="preserve">Uzyskanie niezbędnych uzgodnień, i opinii oraz przygotowanie projektu wniosku do Ministra </w:t>
            </w:r>
            <w:r w:rsidR="003E3287" w:rsidRPr="001A24B7">
              <w:rPr>
                <w:sz w:val="22"/>
                <w:szCs w:val="22"/>
              </w:rPr>
              <w:t>Infrastruktury</w:t>
            </w:r>
            <w:r w:rsidRPr="001A24B7"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160B4D14" w14:textId="77777777" w:rsidR="00B54126" w:rsidRPr="001A24B7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4A98C178" w14:textId="77777777" w:rsidR="00B54126" w:rsidRPr="001A24B7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1430430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54126" w:rsidRPr="00FA6669" w14:paraId="79416849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4361E11D" w14:textId="77777777" w:rsidR="00B54126" w:rsidRPr="001A24B7" w:rsidRDefault="00B54126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1D05EFD4" w14:textId="77777777" w:rsidR="00B54126" w:rsidRPr="001A24B7" w:rsidRDefault="00B54126" w:rsidP="00650569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07CE46C6" w14:textId="77777777" w:rsidR="00B54126" w:rsidRPr="001A24B7" w:rsidRDefault="00BC476C" w:rsidP="00650569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0F7DDA99" w14:textId="77777777" w:rsidR="00B54126" w:rsidRPr="001A24B7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A37C9B1" w14:textId="77777777" w:rsidR="00B54126" w:rsidRPr="00FA6669" w:rsidRDefault="00B54126" w:rsidP="00B54126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E6BD7" w:rsidRPr="00FA6669" w14:paraId="62A97DD1" w14:textId="77777777" w:rsidTr="00403B34">
        <w:trPr>
          <w:trHeight w:val="121"/>
        </w:trPr>
        <w:tc>
          <w:tcPr>
            <w:tcW w:w="9062" w:type="dxa"/>
            <w:gridSpan w:val="5"/>
            <w:shd w:val="clear" w:color="auto" w:fill="E6E6E6"/>
          </w:tcPr>
          <w:p w14:paraId="1341E98D" w14:textId="588ACA4A" w:rsidR="006E6BD7" w:rsidRPr="00FA6669" w:rsidRDefault="006E6BD7" w:rsidP="00650569">
            <w:pPr>
              <w:pStyle w:val="Tekstprzypisudolnego"/>
              <w:rPr>
                <w:b/>
                <w:sz w:val="22"/>
                <w:szCs w:val="22"/>
              </w:rPr>
            </w:pPr>
            <w:r w:rsidRPr="001A24B7">
              <w:rPr>
                <w:b/>
                <w:sz w:val="22"/>
                <w:szCs w:val="22"/>
              </w:rPr>
              <w:t xml:space="preserve">b) </w:t>
            </w:r>
            <w:r w:rsidRPr="006E6BD7">
              <w:rPr>
                <w:b/>
                <w:sz w:val="22"/>
                <w:szCs w:val="22"/>
              </w:rPr>
              <w:t>Rzeka Węgorapa( szt.3 ) w  km 11+300, 14+443, 40+456</w:t>
            </w:r>
          </w:p>
        </w:tc>
      </w:tr>
      <w:tr w:rsidR="00CF1672" w:rsidRPr="00FA6669" w14:paraId="50B5A338" w14:textId="77777777" w:rsidTr="006F49D4">
        <w:tc>
          <w:tcPr>
            <w:tcW w:w="562" w:type="dxa"/>
            <w:vAlign w:val="center"/>
          </w:tcPr>
          <w:p w14:paraId="1B4CB297" w14:textId="77777777" w:rsidR="00CF1672" w:rsidRPr="001A24B7" w:rsidRDefault="005444BB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686C0167" w14:textId="77777777" w:rsidR="00CF1672" w:rsidRPr="001A24B7" w:rsidRDefault="00CF1672" w:rsidP="00CF1672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Zebranie materiałów archiwalnych dot. budowli piętrzących, zapoznanie się z nimi w terenie, pomiary uzupełniające - wykonanie profilu 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127EAF40" w14:textId="77777777" w:rsidR="00CF1672" w:rsidRPr="001A24B7" w:rsidRDefault="00CF1672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2115F422" w14:textId="77777777" w:rsidR="00CF1672" w:rsidRPr="001A24B7" w:rsidRDefault="00CF1672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2437392" w14:textId="77777777" w:rsidR="00CF1672" w:rsidRPr="00FA6669" w:rsidRDefault="00CF1672" w:rsidP="00CF1672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400A8BF4" w14:textId="77777777" w:rsidTr="006F49D4">
        <w:trPr>
          <w:trHeight w:val="866"/>
        </w:trPr>
        <w:tc>
          <w:tcPr>
            <w:tcW w:w="562" w:type="dxa"/>
            <w:vAlign w:val="center"/>
          </w:tcPr>
          <w:p w14:paraId="63438CDC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693" w:type="dxa"/>
            <w:vAlign w:val="center"/>
          </w:tcPr>
          <w:p w14:paraId="317FB4E1" w14:textId="77777777" w:rsidR="005444BB" w:rsidRPr="001A24B7" w:rsidRDefault="005444BB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Pozyskanie materiałów geodezyjnych (wypisy z rejestru gruntów i map ewidencyjnych) – przyjęto ok 30 działek na jedną budowlę</w:t>
            </w:r>
          </w:p>
        </w:tc>
        <w:tc>
          <w:tcPr>
            <w:tcW w:w="1220" w:type="dxa"/>
            <w:vAlign w:val="center"/>
          </w:tcPr>
          <w:p w14:paraId="0B4AF73B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5FB3D97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276BBA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78C7B066" w14:textId="77777777" w:rsidTr="006F49D4">
        <w:tc>
          <w:tcPr>
            <w:tcW w:w="562" w:type="dxa"/>
            <w:vAlign w:val="center"/>
          </w:tcPr>
          <w:p w14:paraId="6FA7DAA4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157BBEF7" w14:textId="0ABC2B1F" w:rsidR="005444BB" w:rsidRPr="001A24B7" w:rsidRDefault="005444BB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 xml:space="preserve">Sporządzenie operatu wodnoprawnego na szczególne korzystanie z wód, zgodnie z wymogami ustawy </w:t>
            </w:r>
            <w:r w:rsidR="00C830FE" w:rsidRPr="001A24B7">
              <w:rPr>
                <w:sz w:val="22"/>
                <w:szCs w:val="22"/>
              </w:rPr>
              <w:t xml:space="preserve">z </w:t>
            </w:r>
            <w:r w:rsidR="00C830FE" w:rsidRPr="001A24B7">
              <w:rPr>
                <w:rStyle w:val="Pogrubienie"/>
                <w:sz w:val="22"/>
                <w:szCs w:val="22"/>
              </w:rPr>
              <w:t>dnia 20 lipca 2017 r. Prawo Wodne (Dz. U .z 202</w:t>
            </w:r>
            <w:r w:rsidR="003E3287" w:rsidRPr="001A24B7">
              <w:rPr>
                <w:rStyle w:val="Pogrubienie"/>
                <w:sz w:val="22"/>
                <w:szCs w:val="22"/>
              </w:rPr>
              <w:t>1</w:t>
            </w:r>
            <w:r w:rsidR="00C830FE" w:rsidRPr="001A24B7">
              <w:rPr>
                <w:rStyle w:val="Pogrubienie"/>
                <w:sz w:val="22"/>
                <w:szCs w:val="22"/>
              </w:rPr>
              <w:t xml:space="preserve"> r. poz. </w:t>
            </w:r>
            <w:r w:rsidR="003E3287" w:rsidRPr="001A24B7">
              <w:rPr>
                <w:rStyle w:val="Pogrubienie"/>
                <w:sz w:val="22"/>
                <w:szCs w:val="22"/>
              </w:rPr>
              <w:t>426</w:t>
            </w:r>
            <w:r w:rsidR="00C830FE" w:rsidRPr="001A24B7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4759C719" w14:textId="77777777" w:rsidR="005444BB" w:rsidRPr="001A24B7" w:rsidRDefault="00D303A7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5A37DADA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BD3D60E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274475AE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1FC726AD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36238ACC" w14:textId="77777777" w:rsidR="005444BB" w:rsidRPr="001A24B7" w:rsidRDefault="00C830FE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 xml:space="preserve">Sporządzenie instrukcji gospodarowania wodą na budowlach rzeki, zgodnie z wymogami określonymi w Rozporządzeniu Ministra </w:t>
            </w:r>
            <w:r w:rsidRPr="001A24B7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1A24B7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0C9086AF" w14:textId="77777777" w:rsidR="005444BB" w:rsidRPr="001A24B7" w:rsidRDefault="00D303A7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1F8BA17F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ABF4846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3964725D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08635C4C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66D8790B" w14:textId="63CA280A" w:rsidR="005444BB" w:rsidRPr="001A24B7" w:rsidRDefault="00AB07BD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Uzyskanie niezbędnych uzgodnień, i opinii oraz przygotowanie projektu wniosku do Ministra Infrastruktury</w:t>
            </w:r>
            <w:r w:rsidRPr="001A24B7"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19A885FF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712949CC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800FFDC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1037DA59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5D8432A6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3397F47B" w14:textId="77777777" w:rsidR="005444BB" w:rsidRPr="001A24B7" w:rsidRDefault="005444BB" w:rsidP="005444BB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678AD4EB" w14:textId="77777777" w:rsidR="005444BB" w:rsidRPr="001A24B7" w:rsidRDefault="00BC476C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54172B17" w14:textId="77777777" w:rsidR="005444BB" w:rsidRPr="001A24B7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7DCE487" w14:textId="77777777" w:rsidR="005444BB" w:rsidRPr="00FA6669" w:rsidRDefault="005444BB" w:rsidP="005444BB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444BB" w:rsidRPr="00FA6669" w14:paraId="71EB0187" w14:textId="77777777" w:rsidTr="00C830FE">
        <w:trPr>
          <w:trHeight w:val="447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49C050DD" w14:textId="0459CCFA" w:rsidR="005444BB" w:rsidRPr="001A24B7" w:rsidRDefault="005444BB" w:rsidP="006E6BD7">
            <w:pPr>
              <w:pStyle w:val="Tekstprzypisudolnego"/>
              <w:rPr>
                <w:sz w:val="22"/>
                <w:szCs w:val="22"/>
              </w:rPr>
            </w:pPr>
            <w:r w:rsidRPr="001A24B7">
              <w:rPr>
                <w:b/>
                <w:sz w:val="22"/>
                <w:szCs w:val="22"/>
              </w:rPr>
              <w:t xml:space="preserve">c) </w:t>
            </w:r>
            <w:r w:rsidR="006E6BD7" w:rsidRPr="006E6BD7">
              <w:rPr>
                <w:b/>
                <w:sz w:val="22"/>
                <w:szCs w:val="22"/>
              </w:rPr>
              <w:t xml:space="preserve">Rzeka </w:t>
            </w:r>
            <w:proofErr w:type="spellStart"/>
            <w:r w:rsidR="006E6BD7" w:rsidRPr="006E6BD7">
              <w:rPr>
                <w:b/>
                <w:sz w:val="22"/>
                <w:szCs w:val="22"/>
              </w:rPr>
              <w:t>Gołdapa</w:t>
            </w:r>
            <w:proofErr w:type="spellEnd"/>
            <w:r w:rsidR="006E6BD7" w:rsidRPr="006E6BD7">
              <w:rPr>
                <w:b/>
                <w:sz w:val="22"/>
                <w:szCs w:val="22"/>
              </w:rPr>
              <w:t xml:space="preserve">  (szt.5 ) w km 2+420,5+232,7+505,14+331,17+056</w:t>
            </w:r>
          </w:p>
        </w:tc>
      </w:tr>
      <w:tr w:rsidR="00AB07BD" w:rsidRPr="00FA6669" w14:paraId="39207484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5FA690AD" w14:textId="00DFFCCC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140927C6" w14:textId="2BF1C4C6" w:rsidR="00AB07BD" w:rsidRPr="001A24B7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Zebranie materiałów archiwalnych dot. budowli piętrzących, zapoznanie się z nimi w terenie, pomiary uzupełniające - wykonanie profilu 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3E479220" w14:textId="7516AF4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ABD9C22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71B9B4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6721EE6C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2D22CC9D" w14:textId="024F29D9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vAlign w:val="center"/>
          </w:tcPr>
          <w:p w14:paraId="2B1062A7" w14:textId="32052D0B" w:rsidR="00AB07BD" w:rsidRPr="001A24B7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Pozyskanie materiałów geodezyjnych (wypisy z rejestru gruntów i map ewidencyjnych)  – przyjęto ok 30 działek na jedną budowlę</w:t>
            </w:r>
          </w:p>
        </w:tc>
        <w:tc>
          <w:tcPr>
            <w:tcW w:w="1220" w:type="dxa"/>
            <w:vAlign w:val="center"/>
          </w:tcPr>
          <w:p w14:paraId="2EA55C50" w14:textId="0B9DD638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18D33305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9590501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2221B578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1BC49734" w14:textId="412FD6F2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5FE963EE" w14:textId="64FA0DA3" w:rsidR="00AB07BD" w:rsidRPr="001A24B7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 xml:space="preserve">Sporządzenie operatu wodnoprawnego na szczególne korzystanie z wód, zgodnie z wymogami ustawy z </w:t>
            </w:r>
            <w:r w:rsidRPr="001A24B7">
              <w:rPr>
                <w:rStyle w:val="Pogrubienie"/>
                <w:sz w:val="22"/>
                <w:szCs w:val="22"/>
              </w:rPr>
              <w:t>dnia 20 lipca 2017 r. Prawo Wodne (Dz. U .z 2021 r. poz. 426</w:t>
            </w:r>
            <w:r w:rsidRPr="001A24B7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17AB8A97" w14:textId="6D0DAD1D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2AF07043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50F9706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4AB62EB1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023B92D7" w14:textId="40B72BBE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427CF834" w14:textId="4E15FBC1" w:rsidR="00AB07BD" w:rsidRPr="001A24B7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 xml:space="preserve">Sporządzenie instrukcji gospodarowania wodą na budowlach rzeki, zgodnie z wymogami określonymi w Rozporządzeniu Ministra </w:t>
            </w:r>
            <w:r w:rsidRPr="001A24B7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1A24B7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4F4AC247" w14:textId="3C67EBE3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020BF10B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F2ADEE8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78876F73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4A2A26EC" w14:textId="79D135F5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4E2417C8" w14:textId="6A0FF7AE" w:rsidR="00AB07BD" w:rsidRPr="001A24B7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Uzyskanie niezbędnych uzgodnień, i opinii oraz przygotowanie projektu wniosku do Ministra Infrastruktury</w:t>
            </w:r>
            <w:r w:rsidRPr="001A24B7"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59B12AA6" w14:textId="019DBBD6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7CBDF7B8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ED550BF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40621875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7ECB743A" w14:textId="1B3BAA41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5E36D32C" w14:textId="5AFF4B37" w:rsidR="00AB07BD" w:rsidRPr="001A24B7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785033CB" w14:textId="0EF56CE4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37DFF9C5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67DBA55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5A8E9B11" w14:textId="77777777" w:rsidTr="00C830FE">
        <w:trPr>
          <w:trHeight w:val="447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0E512895" w14:textId="38E754B8" w:rsidR="00AB07BD" w:rsidRPr="001A24B7" w:rsidRDefault="00AB07BD" w:rsidP="006E6BD7">
            <w:pPr>
              <w:pStyle w:val="Tekstprzypisudolnego"/>
              <w:rPr>
                <w:sz w:val="22"/>
                <w:szCs w:val="22"/>
              </w:rPr>
            </w:pPr>
            <w:r w:rsidRPr="001A24B7">
              <w:rPr>
                <w:b/>
                <w:sz w:val="22"/>
                <w:szCs w:val="22"/>
              </w:rPr>
              <w:t>d)</w:t>
            </w:r>
            <w:r w:rsidR="001A24B7" w:rsidRPr="001A24B7">
              <w:rPr>
                <w:b/>
                <w:sz w:val="22"/>
                <w:szCs w:val="22"/>
              </w:rPr>
              <w:t xml:space="preserve"> </w:t>
            </w:r>
            <w:r w:rsidR="006E6BD7" w:rsidRPr="006E6BD7">
              <w:rPr>
                <w:b/>
                <w:sz w:val="22"/>
                <w:szCs w:val="22"/>
              </w:rPr>
              <w:t>Rzeka Jarka ( szt.2) , km 19+590, 28+650</w:t>
            </w:r>
          </w:p>
        </w:tc>
      </w:tr>
      <w:tr w:rsidR="00AB07BD" w:rsidRPr="00FA6669" w14:paraId="075AD605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2BDFCB32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1</w:t>
            </w:r>
          </w:p>
        </w:tc>
        <w:tc>
          <w:tcPr>
            <w:tcW w:w="4693" w:type="dxa"/>
            <w:vAlign w:val="center"/>
          </w:tcPr>
          <w:p w14:paraId="438305D8" w14:textId="77777777" w:rsidR="00AB07BD" w:rsidRPr="001A24B7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Zebranie materiałów archiwalnych dot. budowli piętrzących, zapoznanie się z nimi w terenie, pomiary uzupełniające - wykonanie profilu podłużnego w zasięgu cofki, określenie poziomów piętrzenia</w:t>
            </w:r>
          </w:p>
        </w:tc>
        <w:tc>
          <w:tcPr>
            <w:tcW w:w="1220" w:type="dxa"/>
            <w:vAlign w:val="center"/>
          </w:tcPr>
          <w:p w14:paraId="148410A7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297FA0B3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044B830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392D78BB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42D1235B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693" w:type="dxa"/>
            <w:vAlign w:val="center"/>
          </w:tcPr>
          <w:p w14:paraId="6C4633F8" w14:textId="77777777" w:rsidR="00AB07BD" w:rsidRPr="001A24B7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Pozyskanie materiałów geodezyjnych (wypisy z rejestru gruntów i map ewidencyjnych) – przyjęto ok 30 działek na jedną budowlę</w:t>
            </w:r>
          </w:p>
        </w:tc>
        <w:tc>
          <w:tcPr>
            <w:tcW w:w="1220" w:type="dxa"/>
            <w:vAlign w:val="center"/>
          </w:tcPr>
          <w:p w14:paraId="5C44B019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5224846D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DF91F2A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62D224FA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207D7C0C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</w:tc>
        <w:tc>
          <w:tcPr>
            <w:tcW w:w="4693" w:type="dxa"/>
          </w:tcPr>
          <w:p w14:paraId="090C913C" w14:textId="7E503F39" w:rsidR="00AB07BD" w:rsidRPr="001A24B7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 xml:space="preserve">Sporządzenie operatu wodnoprawnego na szczególne korzystanie z wód, zgodnie z wymogami ustawy z </w:t>
            </w:r>
            <w:r w:rsidRPr="001A24B7">
              <w:rPr>
                <w:rStyle w:val="Pogrubienie"/>
                <w:sz w:val="22"/>
                <w:szCs w:val="22"/>
              </w:rPr>
              <w:t>dnia 20 lipca 2017 r. Prawo Wodne (Dz. U .z 2021 r. poz. 426</w:t>
            </w:r>
            <w:r w:rsidRPr="001A24B7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vAlign w:val="center"/>
          </w:tcPr>
          <w:p w14:paraId="422C591A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3A631E07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783B562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0305D00E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32E16363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4</w:t>
            </w:r>
          </w:p>
        </w:tc>
        <w:tc>
          <w:tcPr>
            <w:tcW w:w="4693" w:type="dxa"/>
          </w:tcPr>
          <w:p w14:paraId="0BAE9B45" w14:textId="77777777" w:rsidR="00AB07BD" w:rsidRPr="001A24B7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 xml:space="preserve">Sporządzenie instrukcji gospodarowania wodą na budowlach rzeki, zgodnie z wymogami określonymi w Rozporządzeniu Ministra </w:t>
            </w:r>
            <w:r w:rsidRPr="001A24B7">
              <w:rPr>
                <w:color w:val="000000"/>
                <w:sz w:val="22"/>
                <w:szCs w:val="22"/>
              </w:rPr>
              <w:t>Gospodarki Morskiej i Żeglugi Śródlądowej</w:t>
            </w:r>
            <w:r w:rsidRPr="001A24B7">
              <w:rPr>
                <w:sz w:val="22"/>
                <w:szCs w:val="22"/>
              </w:rPr>
              <w:t xml:space="preserve"> z dnia 21 sierpnia 2019 r. w sprawie zakresu instrukcji gospodarowania wodą (Dz. U. Nr 2019  poz. 1725).</w:t>
            </w:r>
          </w:p>
        </w:tc>
        <w:tc>
          <w:tcPr>
            <w:tcW w:w="1220" w:type="dxa"/>
            <w:vAlign w:val="center"/>
          </w:tcPr>
          <w:p w14:paraId="4487526D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vAlign w:val="center"/>
          </w:tcPr>
          <w:p w14:paraId="1671E775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2AC92E66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09D52C79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110B6A20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5</w:t>
            </w:r>
          </w:p>
        </w:tc>
        <w:tc>
          <w:tcPr>
            <w:tcW w:w="4693" w:type="dxa"/>
          </w:tcPr>
          <w:p w14:paraId="7DF31A93" w14:textId="0A4511F9" w:rsidR="00AB07BD" w:rsidRPr="001A24B7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Uzyskanie niezbędnych uzgodnień, i opinii oraz przygotowanie projektu wniosku do Ministra Infrastruktury</w:t>
            </w:r>
            <w:r w:rsidRPr="001A24B7">
              <w:rPr>
                <w:color w:val="000000"/>
                <w:sz w:val="22"/>
                <w:szCs w:val="22"/>
              </w:rPr>
              <w:t xml:space="preserve"> o wydanie decyzji pozwolenia wodnoprawnego.</w:t>
            </w:r>
          </w:p>
        </w:tc>
        <w:tc>
          <w:tcPr>
            <w:tcW w:w="1220" w:type="dxa"/>
            <w:vAlign w:val="center"/>
          </w:tcPr>
          <w:p w14:paraId="724F7F26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komplet</w:t>
            </w:r>
          </w:p>
        </w:tc>
        <w:tc>
          <w:tcPr>
            <w:tcW w:w="1317" w:type="dxa"/>
            <w:vAlign w:val="center"/>
          </w:tcPr>
          <w:p w14:paraId="6ECDB77C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504F26D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B07BD" w:rsidRPr="00FA6669" w14:paraId="38A10D95" w14:textId="77777777" w:rsidTr="006F49D4">
        <w:trPr>
          <w:trHeight w:val="447"/>
        </w:trPr>
        <w:tc>
          <w:tcPr>
            <w:tcW w:w="562" w:type="dxa"/>
            <w:vAlign w:val="center"/>
          </w:tcPr>
          <w:p w14:paraId="5217CE83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6</w:t>
            </w:r>
          </w:p>
        </w:tc>
        <w:tc>
          <w:tcPr>
            <w:tcW w:w="4693" w:type="dxa"/>
          </w:tcPr>
          <w:p w14:paraId="765A4609" w14:textId="77777777" w:rsidR="00AB07BD" w:rsidRPr="001A24B7" w:rsidRDefault="00AB07BD" w:rsidP="00AB07BD">
            <w:pPr>
              <w:pStyle w:val="Tekstprzypisudolnego"/>
              <w:jc w:val="both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Wersja elektroniczna: operatu wodnoprawnego, instrukcji gospodarowania wodą*</w:t>
            </w:r>
          </w:p>
        </w:tc>
        <w:tc>
          <w:tcPr>
            <w:tcW w:w="1220" w:type="dxa"/>
            <w:vAlign w:val="center"/>
          </w:tcPr>
          <w:p w14:paraId="003DCE4B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5E1FD302" w14:textId="77777777" w:rsidR="00AB07BD" w:rsidRPr="001A24B7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5EEE3AD" w14:textId="77777777" w:rsidR="00AB07BD" w:rsidRPr="00FA6669" w:rsidRDefault="00AB07BD" w:rsidP="00AB07BD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A24B7" w:rsidRPr="00FA6669" w14:paraId="2A6D607E" w14:textId="77777777" w:rsidTr="00C830FE">
        <w:trPr>
          <w:trHeight w:val="150"/>
        </w:trPr>
        <w:tc>
          <w:tcPr>
            <w:tcW w:w="6475" w:type="dxa"/>
            <w:gridSpan w:val="3"/>
          </w:tcPr>
          <w:p w14:paraId="1592EDA4" w14:textId="77777777" w:rsidR="001A24B7" w:rsidRPr="001A24B7" w:rsidRDefault="001A24B7" w:rsidP="001A24B7">
            <w:pPr>
              <w:pStyle w:val="Tekstprzypisudolnego"/>
              <w:spacing w:line="360" w:lineRule="auto"/>
              <w:jc w:val="right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Wartość (netto):</w:t>
            </w:r>
          </w:p>
        </w:tc>
        <w:tc>
          <w:tcPr>
            <w:tcW w:w="1317" w:type="dxa"/>
            <w:vAlign w:val="center"/>
          </w:tcPr>
          <w:p w14:paraId="40B35E42" w14:textId="77777777" w:rsidR="001A24B7" w:rsidRPr="001A24B7" w:rsidRDefault="001A24B7" w:rsidP="001A24B7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C33CDDD" w14:textId="77777777" w:rsidR="001A24B7" w:rsidRPr="00FA6669" w:rsidRDefault="001A24B7" w:rsidP="001A24B7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A24B7" w:rsidRPr="00FA6669" w14:paraId="40B6C5E8" w14:textId="77777777" w:rsidTr="00C830FE">
        <w:trPr>
          <w:trHeight w:val="300"/>
        </w:trPr>
        <w:tc>
          <w:tcPr>
            <w:tcW w:w="6475" w:type="dxa"/>
            <w:gridSpan w:val="3"/>
          </w:tcPr>
          <w:p w14:paraId="411B8702" w14:textId="77777777" w:rsidR="001A24B7" w:rsidRPr="001A24B7" w:rsidRDefault="001A24B7" w:rsidP="001A24B7">
            <w:pPr>
              <w:pStyle w:val="Tekstprzypisudolnego"/>
              <w:spacing w:line="360" w:lineRule="auto"/>
              <w:jc w:val="right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Podatek VAT (23  %)</w:t>
            </w:r>
          </w:p>
        </w:tc>
        <w:tc>
          <w:tcPr>
            <w:tcW w:w="1317" w:type="dxa"/>
            <w:vAlign w:val="center"/>
          </w:tcPr>
          <w:p w14:paraId="58172B45" w14:textId="77777777" w:rsidR="001A24B7" w:rsidRPr="001A24B7" w:rsidRDefault="001A24B7" w:rsidP="001A24B7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BE3E437" w14:textId="77777777" w:rsidR="001A24B7" w:rsidRPr="00FA6669" w:rsidRDefault="001A24B7" w:rsidP="001A24B7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A24B7" w:rsidRPr="00FA6669" w14:paraId="07E2A26F" w14:textId="77777777" w:rsidTr="00C830FE">
        <w:trPr>
          <w:trHeight w:val="285"/>
        </w:trPr>
        <w:tc>
          <w:tcPr>
            <w:tcW w:w="6475" w:type="dxa"/>
            <w:gridSpan w:val="3"/>
          </w:tcPr>
          <w:p w14:paraId="3ED32A66" w14:textId="77777777" w:rsidR="001A24B7" w:rsidRPr="001A24B7" w:rsidRDefault="001A24B7" w:rsidP="001A24B7">
            <w:pPr>
              <w:pStyle w:val="Tekstprzypisudolnego"/>
              <w:spacing w:line="360" w:lineRule="auto"/>
              <w:jc w:val="right"/>
              <w:rPr>
                <w:sz w:val="22"/>
                <w:szCs w:val="22"/>
              </w:rPr>
            </w:pPr>
            <w:r w:rsidRPr="001A24B7">
              <w:rPr>
                <w:sz w:val="22"/>
                <w:szCs w:val="22"/>
              </w:rPr>
              <w:t>Wartość (brutto):</w:t>
            </w:r>
          </w:p>
        </w:tc>
        <w:tc>
          <w:tcPr>
            <w:tcW w:w="1317" w:type="dxa"/>
            <w:vAlign w:val="center"/>
          </w:tcPr>
          <w:p w14:paraId="460E7215" w14:textId="77777777" w:rsidR="001A24B7" w:rsidRPr="001A24B7" w:rsidRDefault="001A24B7" w:rsidP="001A24B7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33B601A" w14:textId="77777777" w:rsidR="001A24B7" w:rsidRPr="00FA6669" w:rsidRDefault="001A24B7" w:rsidP="001A24B7">
            <w:pPr>
              <w:pStyle w:val="Tekstprzypisudolnego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C7E3FC3" w14:textId="77777777" w:rsidR="00B54126" w:rsidRPr="008330D8" w:rsidRDefault="00B54126" w:rsidP="00B54126">
      <w:pPr>
        <w:rPr>
          <w:sz w:val="18"/>
          <w:szCs w:val="18"/>
        </w:rPr>
      </w:pPr>
      <w:r w:rsidRPr="008330D8">
        <w:rPr>
          <w:sz w:val="20"/>
        </w:rPr>
        <w:t xml:space="preserve">* </w:t>
      </w:r>
      <w:r w:rsidRPr="008330D8">
        <w:rPr>
          <w:sz w:val="18"/>
          <w:szCs w:val="18"/>
        </w:rPr>
        <w:t xml:space="preserve">w wersji cyfrowej na nośniku elektronicznym - płyta CD w formatach wersji oryginalnej oraz w formatach dokumentów sporządzonych w edytorze tekstu w formacie </w:t>
      </w:r>
      <w:proofErr w:type="spellStart"/>
      <w:r w:rsidRPr="008330D8">
        <w:rPr>
          <w:sz w:val="18"/>
          <w:szCs w:val="18"/>
        </w:rPr>
        <w:t>doc</w:t>
      </w:r>
      <w:proofErr w:type="spellEnd"/>
      <w:r w:rsidRPr="008330D8">
        <w:rPr>
          <w:sz w:val="18"/>
          <w:szCs w:val="18"/>
        </w:rPr>
        <w:t xml:space="preserve"> i pdf, dokumentów graficznych w formacie jpg i </w:t>
      </w:r>
      <w:proofErr w:type="spellStart"/>
      <w:r w:rsidRPr="008330D8">
        <w:rPr>
          <w:sz w:val="18"/>
          <w:szCs w:val="18"/>
        </w:rPr>
        <w:t>tiff</w:t>
      </w:r>
      <w:proofErr w:type="spellEnd"/>
      <w:r w:rsidRPr="008330D8">
        <w:rPr>
          <w:sz w:val="18"/>
          <w:szCs w:val="18"/>
        </w:rPr>
        <w:t>.</w:t>
      </w:r>
    </w:p>
    <w:p w14:paraId="3260E199" w14:textId="77777777" w:rsidR="00B54126" w:rsidRPr="008330D8" w:rsidRDefault="00B54126" w:rsidP="00B54126">
      <w:pPr>
        <w:rPr>
          <w:sz w:val="22"/>
          <w:szCs w:val="22"/>
        </w:rPr>
      </w:pPr>
    </w:p>
    <w:p w14:paraId="49BB888B" w14:textId="77777777" w:rsidR="00B54126" w:rsidRDefault="00B54126" w:rsidP="00B54126">
      <w:pPr>
        <w:pStyle w:val="Tekstprzypisudolnego"/>
        <w:spacing w:line="360" w:lineRule="auto"/>
      </w:pPr>
    </w:p>
    <w:p w14:paraId="3A720DCB" w14:textId="77777777" w:rsidR="00B54126" w:rsidRDefault="00B54126" w:rsidP="00B54126">
      <w:pPr>
        <w:pStyle w:val="Tekstprzypisudolnego"/>
        <w:spacing w:line="360" w:lineRule="auto"/>
      </w:pPr>
    </w:p>
    <w:p w14:paraId="448801A8" w14:textId="77777777" w:rsidR="00B54126" w:rsidRPr="008330D8" w:rsidRDefault="00B54126" w:rsidP="00B54126">
      <w:pPr>
        <w:pStyle w:val="Tekstprzypisudolnego"/>
        <w:spacing w:line="360" w:lineRule="auto"/>
      </w:pPr>
    </w:p>
    <w:p w14:paraId="50953CD8" w14:textId="6A08AE10" w:rsidR="00E94913" w:rsidRDefault="000C01A5">
      <w:r w:rsidRPr="003269BE">
        <w:rPr>
          <w:rFonts w:ascii="Calibri" w:eastAsia="Calibri" w:hAnsi="Calibri"/>
          <w:b/>
          <w:noProof/>
        </w:rPr>
        <w:drawing>
          <wp:inline distT="0" distB="0" distL="0" distR="0" wp14:anchorId="6A0A97F7" wp14:editId="6D52FC4B">
            <wp:extent cx="5760720" cy="34730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02AEB" w14:textId="77777777" w:rsidR="003A1145" w:rsidRDefault="003A1145" w:rsidP="006C519F">
      <w:r>
        <w:separator/>
      </w:r>
    </w:p>
  </w:endnote>
  <w:endnote w:type="continuationSeparator" w:id="0">
    <w:p w14:paraId="4B99FB8A" w14:textId="77777777" w:rsidR="003A1145" w:rsidRDefault="003A1145" w:rsidP="006C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E6060" w14:textId="77777777" w:rsidR="003A1145" w:rsidRDefault="003A1145" w:rsidP="006C519F">
      <w:r>
        <w:separator/>
      </w:r>
    </w:p>
  </w:footnote>
  <w:footnote w:type="continuationSeparator" w:id="0">
    <w:p w14:paraId="711579AB" w14:textId="77777777" w:rsidR="003A1145" w:rsidRDefault="003A1145" w:rsidP="006C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F1EEC"/>
    <w:multiLevelType w:val="hybridMultilevel"/>
    <w:tmpl w:val="F8B8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30C2"/>
    <w:multiLevelType w:val="hybridMultilevel"/>
    <w:tmpl w:val="4F9C7566"/>
    <w:lvl w:ilvl="0" w:tplc="ADFC26F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9C420E0"/>
    <w:multiLevelType w:val="hybridMultilevel"/>
    <w:tmpl w:val="CDE8B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26"/>
    <w:rsid w:val="000711A7"/>
    <w:rsid w:val="000C01A5"/>
    <w:rsid w:val="001830DB"/>
    <w:rsid w:val="001A24B7"/>
    <w:rsid w:val="001A561F"/>
    <w:rsid w:val="001E33E3"/>
    <w:rsid w:val="00223E72"/>
    <w:rsid w:val="00227F4E"/>
    <w:rsid w:val="0023099B"/>
    <w:rsid w:val="00240288"/>
    <w:rsid w:val="003A1145"/>
    <w:rsid w:val="003C4DF0"/>
    <w:rsid w:val="003E3287"/>
    <w:rsid w:val="0040250F"/>
    <w:rsid w:val="0042357F"/>
    <w:rsid w:val="00435B94"/>
    <w:rsid w:val="00453817"/>
    <w:rsid w:val="004563C8"/>
    <w:rsid w:val="00457BFD"/>
    <w:rsid w:val="004D25F9"/>
    <w:rsid w:val="004E7501"/>
    <w:rsid w:val="005157E0"/>
    <w:rsid w:val="005444BB"/>
    <w:rsid w:val="00547AD3"/>
    <w:rsid w:val="00683DED"/>
    <w:rsid w:val="006C519F"/>
    <w:rsid w:val="006E6BD7"/>
    <w:rsid w:val="006F49D4"/>
    <w:rsid w:val="00757FCF"/>
    <w:rsid w:val="008655A1"/>
    <w:rsid w:val="008F1D6A"/>
    <w:rsid w:val="00912105"/>
    <w:rsid w:val="009D0647"/>
    <w:rsid w:val="00A06540"/>
    <w:rsid w:val="00AB07BD"/>
    <w:rsid w:val="00AE0560"/>
    <w:rsid w:val="00AF6BF9"/>
    <w:rsid w:val="00B5103D"/>
    <w:rsid w:val="00B52C55"/>
    <w:rsid w:val="00B54126"/>
    <w:rsid w:val="00B7077A"/>
    <w:rsid w:val="00B9546C"/>
    <w:rsid w:val="00BB0AE6"/>
    <w:rsid w:val="00BC43EA"/>
    <w:rsid w:val="00BC476C"/>
    <w:rsid w:val="00C638B4"/>
    <w:rsid w:val="00C830FE"/>
    <w:rsid w:val="00CA4F58"/>
    <w:rsid w:val="00CA552D"/>
    <w:rsid w:val="00CC414B"/>
    <w:rsid w:val="00CF1672"/>
    <w:rsid w:val="00D15855"/>
    <w:rsid w:val="00D303A7"/>
    <w:rsid w:val="00D61266"/>
    <w:rsid w:val="00D703B4"/>
    <w:rsid w:val="00E0406A"/>
    <w:rsid w:val="00E94913"/>
    <w:rsid w:val="00F01282"/>
    <w:rsid w:val="00F737A6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C0E7"/>
  <w15:chartTrackingRefBased/>
  <w15:docId w15:val="{4B7A76FB-5C90-407F-A2F2-12A84782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1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126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1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5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41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5412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7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3E72"/>
    <w:pPr>
      <w:ind w:left="720"/>
      <w:contextualSpacing/>
    </w:pPr>
  </w:style>
  <w:style w:type="character" w:styleId="Pogrubienie">
    <w:name w:val="Strong"/>
    <w:uiPriority w:val="22"/>
    <w:qFormat/>
    <w:rsid w:val="005444BB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19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suwałki 2</dc:creator>
  <cp:keywords/>
  <dc:description/>
  <cp:lastModifiedBy>Kamil Dzieniszewski (RZGW Białystok)</cp:lastModifiedBy>
  <cp:revision>4</cp:revision>
  <cp:lastPrinted>2016-06-27T08:07:00Z</cp:lastPrinted>
  <dcterms:created xsi:type="dcterms:W3CDTF">2021-09-15T06:44:00Z</dcterms:created>
  <dcterms:modified xsi:type="dcterms:W3CDTF">2021-09-16T11:05:00Z</dcterms:modified>
</cp:coreProperties>
</file>