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4AA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218B421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76730CA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36B92129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7739E840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038FCE99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841"/>
      </w:tblGrid>
      <w:tr w:rsidR="005320BF" w:rsidRPr="00AC14A2" w14:paraId="276CBEC9" w14:textId="77777777" w:rsidTr="00F21609">
        <w:trPr>
          <w:trHeight w:val="72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57410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514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1A58F06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0B8C6D0A" w14:textId="77777777" w:rsidTr="00F21609">
        <w:trPr>
          <w:trHeight w:val="11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264F3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6C0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7939549C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276FEAB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253FC418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1A528DAF" w14:textId="1049F853" w:rsidR="00C82B6A" w:rsidRPr="00F21609" w:rsidRDefault="005320BF" w:rsidP="00C82B6A">
      <w:pPr>
        <w:spacing w:after="0" w:line="240" w:lineRule="auto"/>
        <w:rPr>
          <w:rFonts w:cstheme="minorHAnsi"/>
          <w:b/>
        </w:rPr>
      </w:pPr>
      <w:r w:rsidRPr="00F21609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bookmarkStart w:id="1" w:name="_Hlk84848184"/>
      <w:r w:rsidR="00C82B6A" w:rsidRPr="00F21609">
        <w:rPr>
          <w:rFonts w:cstheme="minorHAnsi"/>
          <w:b/>
        </w:rPr>
        <w:t>„</w:t>
      </w:r>
      <w:r w:rsidR="00F21609" w:rsidRPr="00F21609">
        <w:rPr>
          <w:rFonts w:cstheme="minorHAnsi"/>
          <w:b/>
        </w:rPr>
        <w:t xml:space="preserve">Naprawa  uszkodzeń i udrożnienie cieku </w:t>
      </w:r>
      <w:r w:rsidR="00312E69">
        <w:rPr>
          <w:rFonts w:cstheme="minorHAnsi"/>
          <w:b/>
        </w:rPr>
        <w:t>Szreniawa</w:t>
      </w:r>
      <w:r w:rsidR="00F21609" w:rsidRPr="00F21609">
        <w:rPr>
          <w:rFonts w:cstheme="minorHAnsi"/>
          <w:b/>
        </w:rPr>
        <w:t>”</w:t>
      </w:r>
      <w:r w:rsidR="00C82B6A" w:rsidRPr="00F21609">
        <w:rPr>
          <w:rFonts w:cstheme="minorHAnsi"/>
          <w:b/>
        </w:rPr>
        <w:t>:</w:t>
      </w:r>
    </w:p>
    <w:bookmarkEnd w:id="1"/>
    <w:p w14:paraId="5EBC47CF" w14:textId="77777777" w:rsidR="00312E69" w:rsidRPr="00312E69" w:rsidRDefault="00312E69" w:rsidP="00312E69">
      <w:pPr>
        <w:spacing w:before="120" w:after="120" w:line="240" w:lineRule="auto"/>
        <w:rPr>
          <w:rFonts w:cstheme="minorHAnsi"/>
          <w:b/>
          <w:u w:val="single"/>
        </w:rPr>
      </w:pPr>
      <w:r w:rsidRPr="00312E69">
        <w:rPr>
          <w:rFonts w:cstheme="minorHAnsi"/>
          <w:b/>
        </w:rPr>
        <w:t xml:space="preserve">część 1: </w:t>
      </w:r>
      <w:bookmarkStart w:id="2" w:name="_Hlk85103540"/>
      <w:r w:rsidRPr="00312E69">
        <w:rPr>
          <w:rFonts w:cstheme="minorHAnsi"/>
          <w:b/>
        </w:rPr>
        <w:t>„Naprawa uszkodzeń i udrożnienie cieku Szreniawa w 73+100-73+600, 75+100-76+000 w m. Witowice, Falniów”</w:t>
      </w:r>
    </w:p>
    <w:p w14:paraId="5D88A8B0" w14:textId="57CFF962" w:rsidR="00312E69" w:rsidRPr="00312E69" w:rsidRDefault="00312E69" w:rsidP="00312E69">
      <w:pPr>
        <w:spacing w:before="120" w:after="120" w:line="240" w:lineRule="auto"/>
        <w:rPr>
          <w:rFonts w:cstheme="minorHAnsi"/>
          <w:b/>
          <w:u w:val="single"/>
        </w:rPr>
      </w:pPr>
      <w:r w:rsidRPr="00312E69">
        <w:rPr>
          <w:rFonts w:cstheme="minorHAnsi"/>
          <w:b/>
        </w:rPr>
        <w:t>część 2: „Naprawa uszkodzeń i udrożnienie cieku Szreniawa w 27+100-27+300 w m. Stogniowice”</w:t>
      </w:r>
      <w:bookmarkEnd w:id="2"/>
    </w:p>
    <w:p w14:paraId="479D63CF" w14:textId="1BAD2C49" w:rsidR="005320BF" w:rsidRPr="00F21609" w:rsidRDefault="00071A69" w:rsidP="00F21609">
      <w:pPr>
        <w:overflowPunct w:val="0"/>
        <w:autoSpaceDE w:val="0"/>
        <w:autoSpaceDN w:val="0"/>
        <w:adjustRightInd w:val="0"/>
        <w:contextualSpacing/>
        <w:rPr>
          <w:rFonts w:cstheme="minorHAnsi"/>
          <w:b/>
        </w:rPr>
      </w:pPr>
      <w:r w:rsidRPr="00F21609">
        <w:rPr>
          <w:rFonts w:cstheme="minorHAnsi"/>
          <w:b/>
          <w:bCs/>
          <w:lang w:eastAsia="pl-PL"/>
        </w:rPr>
        <w:t>znak sprawy: KR.ROZ.2810.</w:t>
      </w:r>
      <w:r w:rsidR="006C28D8" w:rsidRPr="00F21609">
        <w:rPr>
          <w:rFonts w:cstheme="minorHAnsi"/>
          <w:b/>
          <w:bCs/>
          <w:lang w:eastAsia="pl-PL"/>
        </w:rPr>
        <w:t>1</w:t>
      </w:r>
      <w:r w:rsidR="00312E69">
        <w:rPr>
          <w:rFonts w:cstheme="minorHAnsi"/>
          <w:b/>
          <w:bCs/>
          <w:lang w:eastAsia="pl-PL"/>
        </w:rPr>
        <w:t>9</w:t>
      </w:r>
      <w:r w:rsidR="00F21609" w:rsidRPr="00F21609">
        <w:rPr>
          <w:rFonts w:cstheme="minorHAnsi"/>
          <w:b/>
          <w:bCs/>
          <w:lang w:eastAsia="pl-PL"/>
        </w:rPr>
        <w:t>3</w:t>
      </w:r>
      <w:r w:rsidRPr="00F21609">
        <w:rPr>
          <w:rFonts w:cstheme="minorHAnsi"/>
          <w:b/>
          <w:bCs/>
          <w:lang w:eastAsia="pl-PL"/>
        </w:rPr>
        <w:t>.2021</w:t>
      </w:r>
      <w:r w:rsidRPr="00F21609">
        <w:rPr>
          <w:rFonts w:cstheme="minorHAnsi"/>
        </w:rPr>
        <w:t xml:space="preserve">, </w:t>
      </w:r>
      <w:r w:rsidR="005320BF" w:rsidRPr="00F21609">
        <w:rPr>
          <w:rFonts w:cstheme="minorHAnsi"/>
          <w:lang w:eastAsia="pl-PL"/>
        </w:rPr>
        <w:t xml:space="preserve">prowadzonym w trybie podstawowym na podstawie ustawy z dnia 11 września 2019r. – Prawo zamówień publicznych (tekst jedn. </w:t>
      </w:r>
      <w:r w:rsidR="00EC7CED" w:rsidRPr="00F21609">
        <w:rPr>
          <w:rFonts w:cstheme="minorHAnsi"/>
          <w:bCs/>
        </w:rPr>
        <w:t>Dz.U. 2021 r., poz. 1129</w:t>
      </w:r>
      <w:r w:rsidR="005320BF" w:rsidRPr="00F21609">
        <w:rPr>
          <w:rFonts w:cstheme="minorHAnsi"/>
          <w:lang w:eastAsia="pl-PL"/>
        </w:rPr>
        <w:t xml:space="preserve">), oświadczam(y), </w:t>
      </w:r>
      <w:r w:rsidR="005320BF" w:rsidRPr="00F21609">
        <w:rPr>
          <w:rFonts w:cstheme="minorHAnsi"/>
        </w:rPr>
        <w:t>co następuje:</w:t>
      </w:r>
    </w:p>
    <w:p w14:paraId="7C0AD057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Oświadczam, że wobec Wykonawcy:</w:t>
      </w:r>
    </w:p>
    <w:p w14:paraId="45E7992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cstheme="minorHAnsi"/>
          <w:bCs/>
        </w:rPr>
        <w:sym w:font="Symbol" w:char="F07F"/>
      </w:r>
      <w:r w:rsidRPr="00F21609">
        <w:rPr>
          <w:rFonts w:cstheme="minorHAnsi"/>
          <w:bCs/>
        </w:rPr>
        <w:t xml:space="preserve">  </w:t>
      </w:r>
      <w:r w:rsidRPr="00F21609">
        <w:rPr>
          <w:rFonts w:eastAsia="Times New Roman" w:cstheme="minorHAnsi"/>
          <w:lang w:eastAsia="pl-PL"/>
        </w:rPr>
        <w:t xml:space="preserve">nie zachodzą podstawy wykluczenia z postępowania, </w:t>
      </w:r>
      <w:bookmarkStart w:id="3" w:name="_Hlk73443975"/>
      <w:r w:rsidRPr="00F21609">
        <w:rPr>
          <w:rFonts w:eastAsia="Times New Roman" w:cstheme="minorHAnsi"/>
          <w:lang w:eastAsia="pl-PL"/>
        </w:rPr>
        <w:t xml:space="preserve">o których mowa w Rozdziale 7 SWZ, </w:t>
      </w:r>
      <w:bookmarkEnd w:id="3"/>
    </w:p>
    <w:p w14:paraId="60EA8D2F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cstheme="minorHAnsi"/>
          <w:bCs/>
        </w:rPr>
        <w:sym w:font="Symbol" w:char="F07F"/>
      </w:r>
      <w:r w:rsidRPr="00F21609">
        <w:rPr>
          <w:rFonts w:cstheme="minorHAnsi"/>
          <w:bCs/>
        </w:rPr>
        <w:t xml:space="preserve">  </w:t>
      </w:r>
      <w:r w:rsidRPr="00F21609">
        <w:rPr>
          <w:rFonts w:eastAsia="Times New Roman" w:cstheme="minorHAnsi"/>
          <w:lang w:eastAsia="pl-PL"/>
        </w:rPr>
        <w:t xml:space="preserve">zachodzą następujące podstawy wykluczenia, o których mowa w Rozdziale 7 SWZ, </w:t>
      </w:r>
      <w:proofErr w:type="spellStart"/>
      <w:r w:rsidRPr="00F21609">
        <w:rPr>
          <w:rFonts w:eastAsia="Times New Roman" w:cstheme="minorHAnsi"/>
          <w:lang w:eastAsia="pl-PL"/>
        </w:rPr>
        <w:t>tj</w:t>
      </w:r>
      <w:proofErr w:type="spellEnd"/>
      <w:r w:rsidRPr="00F21609">
        <w:rPr>
          <w:rFonts w:eastAsia="Times New Roman" w:cstheme="minorHAnsi"/>
          <w:lang w:eastAsia="pl-PL"/>
        </w:rPr>
        <w:t>:</w:t>
      </w:r>
    </w:p>
    <w:p w14:paraId="21372A21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14:paraId="5C57F699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359C37C8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4514B239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460601E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6F83186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w następującym zakresie:</w:t>
      </w:r>
    </w:p>
    <w:p w14:paraId="134B6D47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4FABF211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127255A3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Oświadczam, że w celu wykazania spełniania warunków udziału Wykonawca będzie polegał na zasobach udostępnionych przez następujące podmioty:</w:t>
      </w:r>
    </w:p>
    <w:p w14:paraId="474C116D" w14:textId="77777777" w:rsidR="005320BF" w:rsidRPr="00F21609" w:rsidRDefault="005320BF" w:rsidP="005320BF">
      <w:pPr>
        <w:spacing w:after="60" w:line="240" w:lineRule="auto"/>
        <w:jc w:val="center"/>
        <w:rPr>
          <w:rFonts w:eastAsia="Times New Roman" w:cstheme="minorHAnsi"/>
          <w:lang w:eastAsia="pl-PL"/>
        </w:rPr>
      </w:pPr>
    </w:p>
    <w:p w14:paraId="4C4559D0" w14:textId="77777777" w:rsidR="005320BF" w:rsidRPr="00F21609" w:rsidRDefault="005320BF" w:rsidP="005320BF">
      <w:pPr>
        <w:spacing w:after="60" w:line="240" w:lineRule="auto"/>
        <w:jc w:val="center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F21609">
        <w:rPr>
          <w:rFonts w:eastAsia="Times New Roman" w:cstheme="minorHAnsi"/>
          <w:lang w:eastAsia="pl-PL"/>
        </w:rPr>
        <w:t>CEiDG</w:t>
      </w:r>
      <w:proofErr w:type="spellEnd"/>
      <w:r w:rsidRPr="00F21609">
        <w:rPr>
          <w:rFonts w:eastAsia="Times New Roman" w:cstheme="minorHAnsi"/>
          <w:lang w:eastAsia="pl-PL"/>
        </w:rPr>
        <w:t>)</w:t>
      </w:r>
    </w:p>
    <w:p w14:paraId="1B936AE3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017856A4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w zakresie: …………………………………………………………………………………………………………………..…………………………………...</w:t>
      </w:r>
    </w:p>
    <w:p w14:paraId="00A092B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…………………………………………………………………………………………………………………………...………………………………………………</w:t>
      </w:r>
    </w:p>
    <w:p w14:paraId="2B286439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  <w:t xml:space="preserve">                                    </w:t>
      </w:r>
    </w:p>
    <w:p w14:paraId="4799AE77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DC6EEEC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F21609" w14:paraId="2CB22C90" w14:textId="77777777" w:rsidTr="00294DB7">
        <w:trPr>
          <w:trHeight w:val="175"/>
        </w:trPr>
        <w:tc>
          <w:tcPr>
            <w:tcW w:w="3960" w:type="dxa"/>
            <w:hideMark/>
          </w:tcPr>
          <w:p w14:paraId="03C8B43F" w14:textId="77777777" w:rsidR="005320BF" w:rsidRPr="00F21609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lang w:eastAsia="pl-PL"/>
              </w:rPr>
            </w:pPr>
            <w:r w:rsidRPr="00F21609">
              <w:rPr>
                <w:rFonts w:eastAsia="Times New Roman" w:cstheme="minorHAnsi"/>
                <w:snapToGrid w:val="0"/>
                <w:lang w:eastAsia="pl-PL"/>
              </w:rPr>
              <w:t>…………………………………………….</w:t>
            </w:r>
          </w:p>
          <w:p w14:paraId="45B78690" w14:textId="77777777" w:rsidR="005320BF" w:rsidRPr="00F21609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lang w:eastAsia="pl-PL"/>
              </w:rPr>
            </w:pPr>
            <w:r w:rsidRPr="00F21609">
              <w:rPr>
                <w:rFonts w:eastAsia="Times New Roman" w:cstheme="minorHAnsi"/>
                <w:snapToGrid w:val="0"/>
                <w:lang w:eastAsia="pl-PL"/>
              </w:rPr>
              <w:t>(miejscowość i data)</w:t>
            </w:r>
          </w:p>
        </w:tc>
      </w:tr>
    </w:tbl>
    <w:p w14:paraId="4A645984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CB088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13DCC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3093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E9E5A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1AD9E1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042573C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2BD6F6AD" w14:textId="77777777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70C227D5" w14:textId="77777777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 w:rsidSect="00B871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B7F"/>
    <w:multiLevelType w:val="hybridMultilevel"/>
    <w:tmpl w:val="EC561F1C"/>
    <w:lvl w:ilvl="0" w:tplc="C1A67C3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C6"/>
    <w:rsid w:val="00071A69"/>
    <w:rsid w:val="002553B7"/>
    <w:rsid w:val="00312E69"/>
    <w:rsid w:val="0032166D"/>
    <w:rsid w:val="003630C6"/>
    <w:rsid w:val="004B20AD"/>
    <w:rsid w:val="005320BF"/>
    <w:rsid w:val="005359A6"/>
    <w:rsid w:val="005713C7"/>
    <w:rsid w:val="006C28D8"/>
    <w:rsid w:val="007654DC"/>
    <w:rsid w:val="00797E29"/>
    <w:rsid w:val="00B41761"/>
    <w:rsid w:val="00B87136"/>
    <w:rsid w:val="00BC35F3"/>
    <w:rsid w:val="00C82B6A"/>
    <w:rsid w:val="00CB3908"/>
    <w:rsid w:val="00D37002"/>
    <w:rsid w:val="00D67FC0"/>
    <w:rsid w:val="00E33D15"/>
    <w:rsid w:val="00EC7CED"/>
    <w:rsid w:val="00F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AA79"/>
  <w15:docId w15:val="{B7CFB9BB-C665-41F3-A951-9F73386B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C82B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C82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Joanna Kotarba (RZGW Kraków)</cp:lastModifiedBy>
  <cp:revision>30</cp:revision>
  <dcterms:created xsi:type="dcterms:W3CDTF">2021-06-21T12:21:00Z</dcterms:created>
  <dcterms:modified xsi:type="dcterms:W3CDTF">2021-11-03T13:17:00Z</dcterms:modified>
</cp:coreProperties>
</file>