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667DD" w14:textId="6DEE187A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  <w:r w:rsidR="007774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7A6CF7">
        <w:trPr>
          <w:trHeight w:val="1575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486A0182" w:rsidR="00763052" w:rsidRPr="00C340D3" w:rsidRDefault="00C340D3" w:rsidP="000005E2">
            <w:pPr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C340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Aktualizacja Projektu Technicznego dla zadania: „Remont koryta rzeki Odry w km. </w:t>
            </w:r>
            <w:r w:rsidRPr="00C340D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82+250 – 82+600 wraz z odcinkowym remontem prawego brzegu w km 81+100 – 81+600 - usuwanie szkód powodziowych</w:t>
            </w:r>
            <w:r w:rsidRPr="00C340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63032BB5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B31E79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4A60632E" w14:textId="21A27765" w:rsidR="004F3D84" w:rsidRPr="00C36CD6" w:rsidRDefault="00C340D3" w:rsidP="00C340D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0D3">
        <w:rPr>
          <w:rFonts w:asciiTheme="minorHAnsi" w:hAnsiTheme="minorHAnsi" w:cstheme="minorHAnsi"/>
          <w:b/>
          <w:sz w:val="22"/>
          <w:szCs w:val="22"/>
        </w:rPr>
        <w:t xml:space="preserve">Aktualizacja Projektu Technicznego dla zadania: „Remont koryta rzeki Odry w km. </w:t>
      </w:r>
      <w:r w:rsidRPr="00C340D3">
        <w:rPr>
          <w:rFonts w:asciiTheme="minorHAnsi" w:hAnsiTheme="minorHAnsi" w:cstheme="minorHAnsi"/>
          <w:b/>
          <w:sz w:val="22"/>
          <w:szCs w:val="22"/>
        </w:rPr>
        <w:br/>
        <w:t>82+250 – 82+600 wraz z odcinkowym remontem prawego brzegu w km 81+100 – 81+600 - usuwanie szkód powodziowych</w:t>
      </w:r>
      <w:r w:rsidRPr="00C340D3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1EA4DC2B" w14:textId="572CFCF5" w:rsidR="00FA631B" w:rsidRDefault="00FA631B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PZP</w:t>
      </w:r>
      <w:r w:rsidR="00FD0081">
        <w:rPr>
          <w:rFonts w:asciiTheme="minorHAnsi" w:hAnsiTheme="minorHAnsi" w:cstheme="minorHAnsi"/>
          <w:bCs/>
          <w:sz w:val="22"/>
          <w:szCs w:val="22"/>
        </w:rPr>
        <w:br/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w zakresie podstaw wykluczenia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FD0081">
        <w:rPr>
          <w:rFonts w:asciiTheme="minorHAnsi" w:hAnsiTheme="minorHAnsi" w:cstheme="minorHAnsi"/>
          <w:bCs/>
          <w:sz w:val="22"/>
          <w:szCs w:val="22"/>
        </w:rPr>
        <w:t>postępowania wskazanych przez zamawiającego, o których mowa w:</w:t>
      </w:r>
    </w:p>
    <w:p w14:paraId="2D6CF234" w14:textId="77777777" w:rsidR="00FD0081" w:rsidRPr="00FD0081" w:rsidRDefault="00FD0081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F25A1" w14:textId="73F122C2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art. 108 ust. 1 ustawy P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>zp</w:t>
      </w:r>
      <w:r w:rsidRPr="00FD0081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735A52" w14:textId="5984895A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art. 109 ust.1</w:t>
      </w:r>
      <w:r w:rsidR="0086456D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>4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>ustawy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Pzp</w:t>
      </w:r>
    </w:p>
    <w:p w14:paraId="255CC48C" w14:textId="77777777" w:rsidR="00FA631B" w:rsidRPr="00FD0081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CF0A5" w14:textId="5A00A266" w:rsidR="0009430D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1E89">
        <w:rPr>
          <w:rFonts w:ascii="Segoe UI Symbol" w:hAnsi="Segoe UI Symbol" w:cs="Segoe UI Symbol"/>
          <w:iCs/>
        </w:rPr>
        <w:t>☐</w:t>
      </w:r>
      <w:r w:rsidRPr="002D0C8C">
        <w:rPr>
          <w:rFonts w:cs="Calibri"/>
          <w:iCs/>
        </w:rPr>
        <w:t xml:space="preserve"> </w:t>
      </w:r>
      <w:r w:rsidR="00FA631B" w:rsidRPr="00FD0081">
        <w:rPr>
          <w:rFonts w:asciiTheme="minorHAnsi" w:hAnsiTheme="minorHAnsi" w:cstheme="minorHAnsi"/>
          <w:bCs/>
          <w:sz w:val="22"/>
          <w:szCs w:val="22"/>
        </w:rPr>
        <w:t>są nadal aktualne.</w:t>
      </w:r>
    </w:p>
    <w:p w14:paraId="65630B94" w14:textId="593103CE" w:rsidR="001F54BC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="Segoe UI Symbol" w:hAnsi="Segoe UI Symbol" w:cs="Segoe UI Symbol"/>
          <w:bCs/>
          <w:sz w:val="22"/>
          <w:szCs w:val="22"/>
        </w:rPr>
        <w:t>☐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 nie są aktualne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735DAB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</w:t>
      </w:r>
      <w:r w:rsidR="001F54BC">
        <w:rPr>
          <w:rFonts w:cs="Calibri"/>
          <w:kern w:val="2"/>
          <w:sz w:val="18"/>
          <w:szCs w:val="18"/>
          <w:lang w:eastAsia="ar-SA"/>
        </w:rPr>
        <w:t xml:space="preserve">      </w:t>
      </w:r>
      <w:r>
        <w:rPr>
          <w:rFonts w:cs="Calibri"/>
          <w:kern w:val="2"/>
          <w:sz w:val="18"/>
          <w:szCs w:val="18"/>
          <w:lang w:eastAsia="ar-SA"/>
        </w:rPr>
        <w:t>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FD0081">
      <w:headerReference w:type="default" r:id="rId7"/>
      <w:footerReference w:type="default" r:id="rId8"/>
      <w:pgSz w:w="11906" w:h="16838"/>
      <w:pgMar w:top="1134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FD27" w14:textId="77777777" w:rsidR="00DA4724" w:rsidRDefault="00DA4724" w:rsidP="00763052">
      <w:r>
        <w:separator/>
      </w:r>
    </w:p>
  </w:endnote>
  <w:endnote w:type="continuationSeparator" w:id="0">
    <w:p w14:paraId="3D5D355C" w14:textId="77777777" w:rsidR="00DA4724" w:rsidRDefault="00DA472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84DE" w14:textId="77777777" w:rsidR="00DA4724" w:rsidRDefault="00DA4724" w:rsidP="00763052">
      <w:r>
        <w:separator/>
      </w:r>
    </w:p>
  </w:footnote>
  <w:footnote w:type="continuationSeparator" w:id="0">
    <w:p w14:paraId="6D0D7B7F" w14:textId="77777777" w:rsidR="00DA4724" w:rsidRDefault="00DA472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47820451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C340D3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7774A9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7774A9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</w:t>
    </w:r>
    <w:r w:rsidR="00C340D3">
      <w:rPr>
        <w:rFonts w:ascii="Arial" w:hAnsi="Arial" w:cs="Arial"/>
        <w:b/>
        <w:bCs/>
        <w:smallCaps/>
        <w:color w:val="333399"/>
        <w:sz w:val="16"/>
      </w:rPr>
      <w:t xml:space="preserve"> 6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1F54BC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3495E"/>
    <w:rsid w:val="00442CD1"/>
    <w:rsid w:val="00494D85"/>
    <w:rsid w:val="004F3D84"/>
    <w:rsid w:val="004F5AC5"/>
    <w:rsid w:val="004F72E6"/>
    <w:rsid w:val="005019B5"/>
    <w:rsid w:val="00501AD8"/>
    <w:rsid w:val="005321C9"/>
    <w:rsid w:val="00601C64"/>
    <w:rsid w:val="00603536"/>
    <w:rsid w:val="006301D8"/>
    <w:rsid w:val="006B797D"/>
    <w:rsid w:val="006C1D47"/>
    <w:rsid w:val="006F54EF"/>
    <w:rsid w:val="00763052"/>
    <w:rsid w:val="007774A9"/>
    <w:rsid w:val="00790AEF"/>
    <w:rsid w:val="007A6CF7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31E79"/>
    <w:rsid w:val="00B646DB"/>
    <w:rsid w:val="00B72889"/>
    <w:rsid w:val="00B84AFA"/>
    <w:rsid w:val="00BA5DD1"/>
    <w:rsid w:val="00C13C65"/>
    <w:rsid w:val="00C20CCB"/>
    <w:rsid w:val="00C24126"/>
    <w:rsid w:val="00C340D3"/>
    <w:rsid w:val="00C36CD6"/>
    <w:rsid w:val="00C95AEA"/>
    <w:rsid w:val="00CE5233"/>
    <w:rsid w:val="00D47BBC"/>
    <w:rsid w:val="00D739DB"/>
    <w:rsid w:val="00DA4724"/>
    <w:rsid w:val="00E139E0"/>
    <w:rsid w:val="00E44464"/>
    <w:rsid w:val="00EB1C5F"/>
    <w:rsid w:val="00ED3FDF"/>
    <w:rsid w:val="00EE4146"/>
    <w:rsid w:val="00F77D5F"/>
    <w:rsid w:val="00FA631B"/>
    <w:rsid w:val="00FD0081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6</cp:revision>
  <cp:lastPrinted>2019-06-04T10:48:00Z</cp:lastPrinted>
  <dcterms:created xsi:type="dcterms:W3CDTF">2022-03-07T09:28:00Z</dcterms:created>
  <dcterms:modified xsi:type="dcterms:W3CDTF">2022-03-21T07:43:00Z</dcterms:modified>
</cp:coreProperties>
</file>