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1CD7" w14:textId="3FCDB5EC" w:rsidR="008239DB" w:rsidRPr="00C06BDD" w:rsidRDefault="008239DB" w:rsidP="002D20C9">
      <w:pPr>
        <w:spacing w:before="240" w:line="276" w:lineRule="auto"/>
        <w:rPr>
          <w:rFonts w:eastAsiaTheme="minorEastAsia" w:cstheme="minorHAnsi"/>
          <w:b/>
          <w:bCs/>
        </w:rPr>
      </w:pPr>
      <w:r w:rsidRPr="00C06BDD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C9060F" wp14:editId="78569E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845185"/>
            <wp:effectExtent l="0" t="0" r="0" b="0"/>
            <wp:wrapNone/>
            <wp:docPr id="9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7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4D204" w14:textId="77777777" w:rsidR="008239DB" w:rsidRPr="00C06BDD" w:rsidRDefault="008239DB" w:rsidP="002D20C9">
      <w:pPr>
        <w:spacing w:before="240" w:line="276" w:lineRule="auto"/>
        <w:jc w:val="center"/>
        <w:rPr>
          <w:rFonts w:eastAsiaTheme="minorEastAsia" w:cstheme="minorHAnsi"/>
          <w:b/>
          <w:bCs/>
        </w:rPr>
      </w:pPr>
    </w:p>
    <w:p w14:paraId="08FF41F6" w14:textId="77777777" w:rsidR="005C3E8B" w:rsidRPr="00C06BDD" w:rsidRDefault="005C3E8B" w:rsidP="00D9707D">
      <w:pPr>
        <w:spacing w:before="240" w:after="0" w:line="276" w:lineRule="auto"/>
        <w:jc w:val="center"/>
        <w:rPr>
          <w:rFonts w:eastAsiaTheme="minorEastAsia" w:cstheme="minorHAnsi"/>
          <w:b/>
          <w:bCs/>
        </w:rPr>
      </w:pPr>
    </w:p>
    <w:p w14:paraId="57375426" w14:textId="03E87C90" w:rsidR="00B36EEF" w:rsidRPr="00C06BDD" w:rsidRDefault="23270E4A" w:rsidP="00D9707D">
      <w:pPr>
        <w:spacing w:before="240" w:after="0" w:line="276" w:lineRule="auto"/>
        <w:jc w:val="center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t xml:space="preserve">OPIS PRZEDMIOTU ZAMÓWIENIA </w:t>
      </w:r>
    </w:p>
    <w:p w14:paraId="741A3DDE" w14:textId="68894E95" w:rsidR="367D398B" w:rsidRPr="00C06BDD" w:rsidRDefault="367D398B" w:rsidP="00D9707D">
      <w:pPr>
        <w:spacing w:line="276" w:lineRule="auto"/>
        <w:jc w:val="center"/>
        <w:rPr>
          <w:rFonts w:eastAsiaTheme="minorEastAsia" w:cstheme="minorHAnsi"/>
          <w:b/>
          <w:bCs/>
          <w:i/>
          <w:iCs/>
        </w:rPr>
      </w:pPr>
      <w:r w:rsidRPr="00C06BDD">
        <w:rPr>
          <w:rFonts w:eastAsiaTheme="minorEastAsia" w:cstheme="minorHAnsi"/>
          <w:b/>
          <w:bCs/>
          <w:i/>
          <w:iCs/>
        </w:rPr>
        <w:t>Koncepcja ochrony przed powodzią zlewni Stradomki</w:t>
      </w:r>
    </w:p>
    <w:p w14:paraId="7525994D" w14:textId="7C11224F" w:rsidR="23270E4A" w:rsidRPr="00C06BDD" w:rsidRDefault="23270E4A" w:rsidP="002D20C9">
      <w:pPr>
        <w:pStyle w:val="Akapitzlist"/>
        <w:numPr>
          <w:ilvl w:val="0"/>
          <w:numId w:val="19"/>
        </w:numPr>
        <w:spacing w:before="240" w:after="0" w:line="276" w:lineRule="auto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t xml:space="preserve">Przedmiot zamówienia </w:t>
      </w:r>
    </w:p>
    <w:p w14:paraId="3B45FE39" w14:textId="0CA8017A" w:rsidR="002A70BD" w:rsidRPr="00C06BDD" w:rsidRDefault="160D17AD" w:rsidP="00C06BDD">
      <w:pPr>
        <w:spacing w:after="0" w:line="276" w:lineRule="auto"/>
        <w:ind w:firstLine="360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Przedmiotem niniejsze</w:t>
      </w:r>
      <w:r w:rsidR="002A70BD" w:rsidRPr="00C06BDD">
        <w:rPr>
          <w:rFonts w:eastAsiaTheme="minorEastAsia" w:cstheme="minorHAnsi"/>
        </w:rPr>
        <w:t>go zamówienia</w:t>
      </w:r>
      <w:r w:rsidRPr="00C06BDD">
        <w:rPr>
          <w:rFonts w:eastAsiaTheme="minorEastAsia" w:cstheme="minorHAnsi"/>
        </w:rPr>
        <w:t xml:space="preserve"> jest</w:t>
      </w:r>
      <w:r w:rsidR="002A70BD" w:rsidRPr="00C06BDD">
        <w:rPr>
          <w:rFonts w:eastAsiaTheme="minorEastAsia" w:cstheme="minorHAnsi"/>
        </w:rPr>
        <w:t xml:space="preserve"> opracowanie koncepcji ochrony przed powodzią zlewni Stradomki (dalej: Koncepcja), stanowiącej pierwszy etap prac przedprojektowych. W ramach koncepcji wykonana zostanie </w:t>
      </w:r>
      <w:r w:rsidR="0059690D" w:rsidRPr="00C06BDD">
        <w:rPr>
          <w:rFonts w:cstheme="minorHAnsi"/>
        </w:rPr>
        <w:t xml:space="preserve">wstępna analiza możliwości efektywnej redukcji fali powodziowej w dolinie rzeki Stradomki, z uwzględnieniem planowanych zbiorników </w:t>
      </w:r>
      <w:r w:rsidR="0051028E" w:rsidRPr="00C06BDD">
        <w:rPr>
          <w:rFonts w:cstheme="minorHAnsi"/>
        </w:rPr>
        <w:t>na terenie gmin: Jodłownik, Raciechowice i</w:t>
      </w:r>
      <w:r w:rsidR="00C06BDD" w:rsidRPr="00C06BDD">
        <w:rPr>
          <w:rFonts w:cstheme="minorHAnsi"/>
        </w:rPr>
        <w:t> </w:t>
      </w:r>
      <w:r w:rsidR="0051028E" w:rsidRPr="00C06BDD">
        <w:rPr>
          <w:rFonts w:cstheme="minorHAnsi"/>
        </w:rPr>
        <w:t>Łapanów o</w:t>
      </w:r>
      <w:r w:rsidR="0059690D" w:rsidRPr="00C06BDD">
        <w:rPr>
          <w:rFonts w:cstheme="minorHAnsi"/>
        </w:rPr>
        <w:t xml:space="preserve">raz modernizacji obwałowań w m. Łapanów i </w:t>
      </w:r>
      <w:r w:rsidR="00802BC0" w:rsidRPr="00C06BDD">
        <w:rPr>
          <w:rFonts w:cstheme="minorHAnsi"/>
        </w:rPr>
        <w:t>Boczów</w:t>
      </w:r>
      <w:r w:rsidR="0059690D" w:rsidRPr="00C06BDD">
        <w:rPr>
          <w:rFonts w:cstheme="minorHAnsi"/>
        </w:rPr>
        <w:t xml:space="preserve">. Koncepcja posłuży </w:t>
      </w:r>
      <w:r w:rsidR="297ADB2A" w:rsidRPr="00C06BDD">
        <w:rPr>
          <w:rFonts w:eastAsiaTheme="minorEastAsia" w:cstheme="minorHAnsi"/>
        </w:rPr>
        <w:t>zdefiniowaniu oczekiwanego i</w:t>
      </w:r>
      <w:r w:rsidR="008239DB" w:rsidRPr="00C06BDD">
        <w:rPr>
          <w:rFonts w:eastAsiaTheme="minorEastAsia" w:cstheme="minorHAnsi"/>
        </w:rPr>
        <w:t> </w:t>
      </w:r>
      <w:r w:rsidR="297ADB2A" w:rsidRPr="00C06BDD">
        <w:rPr>
          <w:rFonts w:eastAsiaTheme="minorEastAsia" w:cstheme="minorHAnsi"/>
        </w:rPr>
        <w:t xml:space="preserve">możliwego do wdrożenia zakresu inwestycyjnego w dolinie rzeki Stradomki. </w:t>
      </w:r>
    </w:p>
    <w:p w14:paraId="5BD7CFE4" w14:textId="244D4CF6" w:rsidR="297ADB2A" w:rsidRPr="00C06BDD" w:rsidRDefault="297ADB2A" w:rsidP="002D20C9">
      <w:pPr>
        <w:spacing w:before="240" w:line="276" w:lineRule="auto"/>
        <w:ind w:firstLine="360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W ostatnich latach struktura opadów </w:t>
      </w:r>
      <w:r w:rsidR="00802BC0" w:rsidRPr="00C06BDD">
        <w:rPr>
          <w:rFonts w:eastAsiaTheme="minorEastAsia" w:cstheme="minorHAnsi"/>
        </w:rPr>
        <w:t xml:space="preserve">na przestrzeni roku </w:t>
      </w:r>
      <w:r w:rsidRPr="00C06BDD">
        <w:rPr>
          <w:rFonts w:eastAsiaTheme="minorEastAsia" w:cstheme="minorHAnsi"/>
        </w:rPr>
        <w:t xml:space="preserve">na terenie Polski </w:t>
      </w:r>
      <w:r w:rsidR="00802BC0" w:rsidRPr="00C06BDD">
        <w:rPr>
          <w:rFonts w:eastAsiaTheme="minorEastAsia" w:cstheme="minorHAnsi"/>
        </w:rPr>
        <w:t>uległa zmianie</w:t>
      </w:r>
      <w:r w:rsidRPr="00C06BDD">
        <w:rPr>
          <w:rFonts w:eastAsiaTheme="minorEastAsia" w:cstheme="minorHAnsi"/>
        </w:rPr>
        <w:t>. W ciągu doby, na metr kwadratowy może spaść nawet 150 litrów deszczu, dodatkowo górskie ukształtowanie terenu</w:t>
      </w:r>
      <w:r w:rsidR="23FE242C" w:rsidRPr="00C06BDD">
        <w:rPr>
          <w:rFonts w:eastAsiaTheme="minorEastAsia" w:cstheme="minorHAnsi"/>
        </w:rPr>
        <w:t xml:space="preserve"> objętego opracowaniem</w:t>
      </w:r>
      <w:r w:rsidRPr="00C06BDD">
        <w:rPr>
          <w:rFonts w:eastAsiaTheme="minorEastAsia" w:cstheme="minorHAnsi"/>
        </w:rPr>
        <w:t xml:space="preserve"> oraz rosnące uszczelnienie </w:t>
      </w:r>
      <w:r w:rsidR="00802BC0" w:rsidRPr="00C06BDD">
        <w:rPr>
          <w:rFonts w:eastAsiaTheme="minorEastAsia" w:cstheme="minorHAnsi"/>
        </w:rPr>
        <w:t xml:space="preserve">gruntu </w:t>
      </w:r>
      <w:r w:rsidRPr="00C06BDD">
        <w:rPr>
          <w:rFonts w:eastAsiaTheme="minorEastAsia" w:cstheme="minorHAnsi"/>
        </w:rPr>
        <w:t>sprzyja powstawaniu powodzi błyskawicznych oraz podtopień</w:t>
      </w:r>
      <w:r w:rsidR="00802BC0" w:rsidRPr="00C06BDD">
        <w:rPr>
          <w:rFonts w:eastAsiaTheme="minorEastAsia" w:cstheme="minorHAnsi"/>
        </w:rPr>
        <w:t>, szczególnie podczas występowania deszczy nawalnych</w:t>
      </w:r>
      <w:r w:rsidRPr="00C06BDD">
        <w:rPr>
          <w:rFonts w:eastAsiaTheme="minorEastAsia" w:cstheme="minorHAnsi"/>
        </w:rPr>
        <w:t xml:space="preserve">. Do takiej sytuacji doszło </w:t>
      </w:r>
      <w:r w:rsidR="00802BC0" w:rsidRPr="00C06BDD">
        <w:rPr>
          <w:rFonts w:eastAsiaTheme="minorEastAsia" w:cstheme="minorHAnsi"/>
        </w:rPr>
        <w:t xml:space="preserve">m.in. </w:t>
      </w:r>
      <w:r w:rsidRPr="00C06BDD">
        <w:rPr>
          <w:rFonts w:eastAsiaTheme="minorEastAsia" w:cstheme="minorHAnsi"/>
        </w:rPr>
        <w:t xml:space="preserve">w 2020 r. na terenie zlewni rzeki Stradomki, gdzie zalanych zostało kilka miejscowości. Powstanie analizy przyczyni się do stworzenia skorelowanego wzajemnie systemu ochrony przeciwpowodziowej w zlewni Stradomki. Jedynie dzięki takim działaniom możliwe będzie zredukowanie </w:t>
      </w:r>
      <w:r w:rsidR="008239DB" w:rsidRPr="00C06BDD">
        <w:rPr>
          <w:rFonts w:eastAsiaTheme="minorEastAsia" w:cstheme="minorHAnsi"/>
        </w:rPr>
        <w:t>ryzyka powodziowego</w:t>
      </w:r>
      <w:r w:rsidRPr="00C06BDD">
        <w:rPr>
          <w:rFonts w:eastAsiaTheme="minorEastAsia" w:cstheme="minorHAnsi"/>
        </w:rPr>
        <w:t xml:space="preserve">. </w:t>
      </w:r>
      <w:r w:rsidR="004E2675" w:rsidRPr="00C06BDD">
        <w:rPr>
          <w:rFonts w:eastAsiaTheme="minorEastAsia" w:cstheme="minorHAnsi"/>
        </w:rPr>
        <w:t xml:space="preserve">Wyniki </w:t>
      </w:r>
      <w:r w:rsidR="0059690D" w:rsidRPr="00C06BDD">
        <w:rPr>
          <w:rFonts w:eastAsiaTheme="minorEastAsia" w:cstheme="minorHAnsi"/>
        </w:rPr>
        <w:t>przedmiotowej Koncepcji</w:t>
      </w:r>
      <w:r w:rsidR="004E2675" w:rsidRPr="00C06BDD">
        <w:rPr>
          <w:rFonts w:eastAsiaTheme="minorEastAsia" w:cstheme="minorHAnsi"/>
        </w:rPr>
        <w:t xml:space="preserve"> są</w:t>
      </w:r>
      <w:r w:rsidRPr="00C06BDD">
        <w:rPr>
          <w:rFonts w:eastAsiaTheme="minorEastAsia" w:cstheme="minorHAnsi"/>
        </w:rPr>
        <w:t xml:space="preserve"> istotne</w:t>
      </w:r>
      <w:r w:rsidR="0059690D" w:rsidRPr="00C06BDD">
        <w:rPr>
          <w:rFonts w:eastAsiaTheme="minorEastAsia" w:cstheme="minorHAnsi"/>
        </w:rPr>
        <w:t xml:space="preserve"> również</w:t>
      </w:r>
      <w:r w:rsidRPr="00C06BDD">
        <w:rPr>
          <w:rFonts w:eastAsiaTheme="minorEastAsia" w:cstheme="minorHAnsi"/>
        </w:rPr>
        <w:t xml:space="preserve"> dla </w:t>
      </w:r>
      <w:r w:rsidR="004E2675" w:rsidRPr="00C06BDD">
        <w:rPr>
          <w:rFonts w:eastAsiaTheme="minorEastAsia" w:cstheme="minorHAnsi"/>
        </w:rPr>
        <w:t>lokalnej społeczności</w:t>
      </w:r>
      <w:r w:rsidR="00802BC0" w:rsidRPr="00C06BDD">
        <w:rPr>
          <w:rFonts w:eastAsiaTheme="minorEastAsia" w:cstheme="minorHAnsi"/>
        </w:rPr>
        <w:t xml:space="preserve"> –</w:t>
      </w:r>
      <w:r w:rsidR="004E2675" w:rsidRPr="00C06BDD">
        <w:rPr>
          <w:rFonts w:eastAsiaTheme="minorEastAsia" w:cstheme="minorHAnsi"/>
        </w:rPr>
        <w:t xml:space="preserve"> wskazują na to liczne pisma kie</w:t>
      </w:r>
      <w:r w:rsidR="09B72D29" w:rsidRPr="00C06BDD">
        <w:rPr>
          <w:rFonts w:eastAsiaTheme="minorEastAsia" w:cstheme="minorHAnsi"/>
        </w:rPr>
        <w:t>rowan</w:t>
      </w:r>
      <w:r w:rsidR="004E2675" w:rsidRPr="00C06BDD">
        <w:rPr>
          <w:rFonts w:eastAsiaTheme="minorEastAsia" w:cstheme="minorHAnsi"/>
        </w:rPr>
        <w:t>e</w:t>
      </w:r>
      <w:r w:rsidR="00802BC0" w:rsidRPr="00C06BDD">
        <w:rPr>
          <w:rFonts w:eastAsiaTheme="minorEastAsia" w:cstheme="minorHAnsi"/>
        </w:rPr>
        <w:t xml:space="preserve"> w tej sprawie</w:t>
      </w:r>
      <w:r w:rsidR="09B72D29" w:rsidRPr="00C06BDD">
        <w:rPr>
          <w:rFonts w:eastAsiaTheme="minorEastAsia" w:cstheme="minorHAnsi"/>
        </w:rPr>
        <w:t xml:space="preserve"> do PGW WP RZGW w Krakowie. </w:t>
      </w:r>
    </w:p>
    <w:p w14:paraId="094284DF" w14:textId="3D21432B" w:rsidR="23270E4A" w:rsidRPr="00C06BDD" w:rsidRDefault="23270E4A" w:rsidP="002D20C9">
      <w:pPr>
        <w:pStyle w:val="Akapitzlist"/>
        <w:numPr>
          <w:ilvl w:val="0"/>
          <w:numId w:val="19"/>
        </w:numPr>
        <w:spacing w:before="240" w:after="0" w:line="276" w:lineRule="auto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t xml:space="preserve">Cel zamówienia </w:t>
      </w:r>
    </w:p>
    <w:p w14:paraId="3C79115A" w14:textId="1BCB5393" w:rsidR="32EF1D23" w:rsidRPr="00C06BDD" w:rsidRDefault="32EF1D23" w:rsidP="00C06BDD">
      <w:pPr>
        <w:spacing w:after="0" w:line="276" w:lineRule="auto"/>
        <w:ind w:firstLine="360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Celem zamówienia jest wykonanie wstępnej analizy możliwości efektywnej redukcji fali powodziowej w dolinie rzeki Stradomki</w:t>
      </w:r>
      <w:r w:rsidR="005C3E8B" w:rsidRPr="00C06BDD">
        <w:rPr>
          <w:rFonts w:eastAsiaTheme="minorEastAsia" w:cstheme="minorHAnsi"/>
        </w:rPr>
        <w:t xml:space="preserve"> (</w:t>
      </w:r>
      <w:r w:rsidR="005C3E8B" w:rsidRPr="00C06BDD">
        <w:rPr>
          <w:rFonts w:eastAsiaTheme="minorEastAsia" w:cstheme="minorHAnsi"/>
        </w:rPr>
        <w:fldChar w:fldCharType="begin"/>
      </w:r>
      <w:r w:rsidR="005C3E8B" w:rsidRPr="00C06BDD">
        <w:rPr>
          <w:rFonts w:eastAsiaTheme="minorEastAsia" w:cstheme="minorHAnsi"/>
        </w:rPr>
        <w:instrText xml:space="preserve"> REF _Ref92710958 \h </w:instrText>
      </w:r>
      <w:r w:rsidR="00C06BDD" w:rsidRPr="00C06BDD">
        <w:rPr>
          <w:rFonts w:eastAsiaTheme="minorEastAsia" w:cstheme="minorHAnsi"/>
        </w:rPr>
        <w:instrText xml:space="preserve"> \* MERGEFORMAT </w:instrText>
      </w:r>
      <w:r w:rsidR="005C3E8B" w:rsidRPr="00C06BDD">
        <w:rPr>
          <w:rFonts w:eastAsiaTheme="minorEastAsia" w:cstheme="minorHAnsi"/>
        </w:rPr>
      </w:r>
      <w:r w:rsidR="005C3E8B" w:rsidRPr="00C06BDD">
        <w:rPr>
          <w:rFonts w:eastAsiaTheme="minorEastAsia" w:cstheme="minorHAnsi"/>
        </w:rPr>
        <w:fldChar w:fldCharType="separate"/>
      </w:r>
      <w:r w:rsidR="00797D59" w:rsidRPr="00C06BDD">
        <w:rPr>
          <w:rFonts w:cstheme="minorHAnsi"/>
        </w:rPr>
        <w:t xml:space="preserve">Ryc.  </w:t>
      </w:r>
      <w:r w:rsidR="00797D59">
        <w:rPr>
          <w:rFonts w:cstheme="minorHAnsi"/>
          <w:noProof/>
        </w:rPr>
        <w:t>1</w:t>
      </w:r>
      <w:r w:rsidR="005C3E8B" w:rsidRPr="00C06BDD">
        <w:rPr>
          <w:rFonts w:eastAsiaTheme="minorEastAsia" w:cstheme="minorHAnsi"/>
        </w:rPr>
        <w:fldChar w:fldCharType="end"/>
      </w:r>
      <w:r w:rsidR="005C3E8B" w:rsidRPr="00C06BDD">
        <w:rPr>
          <w:rFonts w:eastAsiaTheme="minorEastAsia" w:cstheme="minorHAnsi"/>
        </w:rPr>
        <w:t>)</w:t>
      </w:r>
      <w:r w:rsidRPr="00C06BDD">
        <w:rPr>
          <w:rFonts w:eastAsiaTheme="minorEastAsia" w:cstheme="minorHAnsi"/>
        </w:rPr>
        <w:t>, z uwzględnieniem planowanych zbiorników</w:t>
      </w:r>
      <w:r w:rsidR="002D37C1">
        <w:rPr>
          <w:rFonts w:eastAsiaTheme="minorEastAsia" w:cstheme="minorHAnsi"/>
          <w:strike/>
        </w:rPr>
        <w:t xml:space="preserve"> </w:t>
      </w:r>
      <w:r w:rsidR="0051028E" w:rsidRPr="00C06BDD">
        <w:rPr>
          <w:rFonts w:eastAsiaTheme="minorEastAsia" w:cstheme="minorHAnsi"/>
        </w:rPr>
        <w:t xml:space="preserve">na terenie gmin: Jodłownik, Raciechowice i Łapanów </w:t>
      </w:r>
      <w:r w:rsidRPr="00C06BDD">
        <w:rPr>
          <w:rFonts w:eastAsiaTheme="minorEastAsia" w:cstheme="minorHAnsi"/>
        </w:rPr>
        <w:t>oraz modernizacji obwałowań w m. Łapanów i</w:t>
      </w:r>
      <w:r w:rsidR="00C06BDD">
        <w:rPr>
          <w:rFonts w:eastAsiaTheme="minorEastAsia" w:cstheme="minorHAnsi"/>
        </w:rPr>
        <w:t> </w:t>
      </w:r>
      <w:r w:rsidR="00802BC0" w:rsidRPr="00C06BDD">
        <w:rPr>
          <w:rFonts w:eastAsiaTheme="minorEastAsia" w:cstheme="minorHAnsi"/>
        </w:rPr>
        <w:t>Boczów</w:t>
      </w:r>
      <w:r w:rsidRPr="00C06BDD">
        <w:rPr>
          <w:rFonts w:eastAsiaTheme="minorEastAsia" w:cstheme="minorHAnsi"/>
        </w:rPr>
        <w:t>.</w:t>
      </w:r>
    </w:p>
    <w:p w14:paraId="0FA58474" w14:textId="6376F966" w:rsidR="32EF1D23" w:rsidRPr="00C06BDD" w:rsidRDefault="32EF1D23" w:rsidP="002D20C9">
      <w:pPr>
        <w:spacing w:before="240" w:line="276" w:lineRule="auto"/>
        <w:ind w:firstLine="360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Analiza będzie obejmowała zlewnię rzeki Stradomki od źródeł do ujścia rzeki do Raby (</w:t>
      </w:r>
      <w:r w:rsidR="00FF5844" w:rsidRPr="00C06BDD">
        <w:rPr>
          <w:rFonts w:eastAsiaTheme="minorEastAsia" w:cstheme="minorHAnsi"/>
        </w:rPr>
        <w:t>46,4</w:t>
      </w:r>
      <w:r w:rsidRPr="00C06BDD">
        <w:rPr>
          <w:rFonts w:eastAsiaTheme="minorEastAsia" w:cstheme="minorHAnsi"/>
        </w:rPr>
        <w:t xml:space="preserve"> km). Dolina Stradomki położona jest na terenie </w:t>
      </w:r>
      <w:r w:rsidR="004844EA" w:rsidRPr="00C06BDD">
        <w:rPr>
          <w:rFonts w:eastAsiaTheme="minorEastAsia" w:cstheme="minorHAnsi"/>
        </w:rPr>
        <w:t>czterech</w:t>
      </w:r>
      <w:r w:rsidRPr="00C06BDD">
        <w:rPr>
          <w:rFonts w:eastAsiaTheme="minorEastAsia" w:cstheme="minorHAnsi"/>
        </w:rPr>
        <w:t xml:space="preserve"> powiatów:</w:t>
      </w:r>
      <w:r w:rsidR="004844EA" w:rsidRPr="00C06BDD">
        <w:rPr>
          <w:rFonts w:eastAsiaTheme="minorEastAsia" w:cstheme="minorHAnsi"/>
        </w:rPr>
        <w:t xml:space="preserve"> myślenickiego, wielickiego,</w:t>
      </w:r>
      <w:r w:rsidRPr="00C06BDD">
        <w:rPr>
          <w:rFonts w:eastAsiaTheme="minorEastAsia" w:cstheme="minorHAnsi"/>
        </w:rPr>
        <w:t xml:space="preserve"> limanowskiego oraz bocheńskiego, a jej łączna powierzchnia to</w:t>
      </w:r>
      <w:r w:rsidR="00FF5844" w:rsidRPr="00C06BDD">
        <w:rPr>
          <w:rFonts w:eastAsiaTheme="minorEastAsia" w:cstheme="minorHAnsi"/>
        </w:rPr>
        <w:t xml:space="preserve"> 370,5 km</w:t>
      </w:r>
      <w:r w:rsidR="00FF5844" w:rsidRPr="00C06BDD">
        <w:rPr>
          <w:rFonts w:eastAsiaTheme="minorEastAsia" w:cstheme="minorHAnsi"/>
          <w:vertAlign w:val="superscript"/>
        </w:rPr>
        <w:t>2</w:t>
      </w:r>
      <w:r w:rsidRPr="00C06BDD">
        <w:rPr>
          <w:rFonts w:eastAsiaTheme="minorEastAsia" w:cstheme="minorHAnsi"/>
        </w:rPr>
        <w:t>. Zbiorniki zaplanowane do analizy znajdują się w powiecie limanowskim w</w:t>
      </w:r>
      <w:r w:rsidR="004E2675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 xml:space="preserve">okolicach miejscowości Szczyrzyc, </w:t>
      </w:r>
      <w:r w:rsidR="0060615D" w:rsidRPr="00C06BDD">
        <w:rPr>
          <w:rFonts w:eastAsiaTheme="minorEastAsia" w:cstheme="minorHAnsi"/>
        </w:rPr>
        <w:t>Dąbie</w:t>
      </w:r>
      <w:r w:rsidRPr="00C06BDD">
        <w:rPr>
          <w:rFonts w:eastAsiaTheme="minorEastAsia" w:cstheme="minorHAnsi"/>
        </w:rPr>
        <w:t xml:space="preserve"> i Lubomierz, a modernizowane obwałowania w</w:t>
      </w:r>
      <w:r w:rsidR="004E2675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 xml:space="preserve">powiecie bocheńskim w miejscowościach Łapanów oraz </w:t>
      </w:r>
      <w:r w:rsidR="0060615D" w:rsidRPr="00C06BDD">
        <w:rPr>
          <w:rFonts w:eastAsiaTheme="minorEastAsia" w:cstheme="minorHAnsi"/>
        </w:rPr>
        <w:t>Boczów</w:t>
      </w:r>
      <w:r w:rsidRPr="00C06BDD">
        <w:rPr>
          <w:rFonts w:eastAsiaTheme="minorEastAsia" w:cstheme="minorHAnsi"/>
        </w:rPr>
        <w:t xml:space="preserve">. </w:t>
      </w:r>
    </w:p>
    <w:p w14:paraId="4B33375D" w14:textId="77777777" w:rsidR="005C3E8B" w:rsidRPr="00C06BDD" w:rsidRDefault="005C3E8B" w:rsidP="00142070">
      <w:pPr>
        <w:keepNext/>
        <w:spacing w:before="240" w:line="276" w:lineRule="auto"/>
        <w:jc w:val="both"/>
        <w:rPr>
          <w:rFonts w:cstheme="minorHAnsi"/>
        </w:rPr>
      </w:pPr>
      <w:r w:rsidRPr="00C06BDD">
        <w:rPr>
          <w:rFonts w:eastAsiaTheme="minorEastAsia" w:cstheme="minorHAnsi"/>
          <w:noProof/>
        </w:rPr>
        <w:lastRenderedPageBreak/>
        <w:drawing>
          <wp:inline distT="0" distB="0" distL="0" distR="0" wp14:anchorId="057F952B" wp14:editId="7BCD2525">
            <wp:extent cx="5549989" cy="691286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12" cy="69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99EA" w14:textId="4F23B31E" w:rsidR="004C2C5F" w:rsidRPr="00C06BDD" w:rsidRDefault="005C3E8B" w:rsidP="009C3FBF">
      <w:pPr>
        <w:pStyle w:val="Legenda"/>
        <w:jc w:val="both"/>
        <w:rPr>
          <w:rFonts w:eastAsiaTheme="minorEastAsia" w:cstheme="minorHAnsi"/>
          <w:color w:val="auto"/>
          <w:sz w:val="22"/>
          <w:szCs w:val="22"/>
        </w:rPr>
      </w:pPr>
      <w:bookmarkStart w:id="0" w:name="_Ref92710958"/>
      <w:r w:rsidRPr="00C06BDD">
        <w:rPr>
          <w:rFonts w:cstheme="minorHAnsi"/>
          <w:color w:val="auto"/>
          <w:sz w:val="22"/>
          <w:szCs w:val="22"/>
        </w:rPr>
        <w:t xml:space="preserve">Ryc.  </w:t>
      </w:r>
      <w:r w:rsidRPr="00C06BDD">
        <w:rPr>
          <w:rFonts w:cstheme="minorHAnsi"/>
          <w:color w:val="auto"/>
          <w:sz w:val="22"/>
          <w:szCs w:val="22"/>
        </w:rPr>
        <w:fldChar w:fldCharType="begin"/>
      </w:r>
      <w:r w:rsidRPr="00C06BDD">
        <w:rPr>
          <w:rFonts w:cstheme="minorHAnsi"/>
          <w:color w:val="auto"/>
          <w:sz w:val="22"/>
          <w:szCs w:val="22"/>
        </w:rPr>
        <w:instrText xml:space="preserve"> SEQ Ryc._ \* ARABIC </w:instrText>
      </w:r>
      <w:r w:rsidRPr="00C06BDD">
        <w:rPr>
          <w:rFonts w:cstheme="minorHAnsi"/>
          <w:color w:val="auto"/>
          <w:sz w:val="22"/>
          <w:szCs w:val="22"/>
        </w:rPr>
        <w:fldChar w:fldCharType="separate"/>
      </w:r>
      <w:r w:rsidR="00797D59">
        <w:rPr>
          <w:rFonts w:cstheme="minorHAnsi"/>
          <w:noProof/>
          <w:color w:val="auto"/>
          <w:sz w:val="22"/>
          <w:szCs w:val="22"/>
        </w:rPr>
        <w:t>1</w:t>
      </w:r>
      <w:r w:rsidRPr="00C06BDD">
        <w:rPr>
          <w:rFonts w:cstheme="minorHAnsi"/>
          <w:color w:val="auto"/>
          <w:sz w:val="22"/>
          <w:szCs w:val="22"/>
        </w:rPr>
        <w:fldChar w:fldCharType="end"/>
      </w:r>
      <w:bookmarkEnd w:id="0"/>
      <w:r w:rsidRPr="00C06BDD">
        <w:rPr>
          <w:rFonts w:cstheme="minorHAnsi"/>
          <w:color w:val="auto"/>
          <w:sz w:val="22"/>
          <w:szCs w:val="22"/>
        </w:rPr>
        <w:t xml:space="preserve"> Mapa zlewni rzeki Stradomki </w:t>
      </w:r>
    </w:p>
    <w:p w14:paraId="411DBF2D" w14:textId="718249A3" w:rsidR="32EF1D23" w:rsidRPr="00C06BDD" w:rsidRDefault="32EF1D23" w:rsidP="002D20C9">
      <w:p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  <w:b/>
          <w:bCs/>
          <w:u w:val="single"/>
        </w:rPr>
        <w:t>Podstawowe cele przedsięwzięcia to:</w:t>
      </w:r>
    </w:p>
    <w:p w14:paraId="384AE494" w14:textId="3CEF1AF9" w:rsidR="32EF1D23" w:rsidRPr="00C06BDD" w:rsidRDefault="32EF1D23" w:rsidP="00C06BDD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C06BDD">
        <w:rPr>
          <w:rFonts w:cstheme="minorHAnsi"/>
        </w:rPr>
        <w:t xml:space="preserve">zmniejszenie ryzyka powodziowego w dolinie rzeki Stradomki, </w:t>
      </w:r>
    </w:p>
    <w:p w14:paraId="64C7CB73" w14:textId="581B11E4" w:rsidR="32EF1D23" w:rsidRPr="00C06BDD" w:rsidRDefault="32EF1D23" w:rsidP="00C06BDD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C06BDD">
        <w:rPr>
          <w:rFonts w:cstheme="minorHAnsi"/>
        </w:rPr>
        <w:t>bezpośrednia ochrona mieszkańców,</w:t>
      </w:r>
    </w:p>
    <w:p w14:paraId="7CAC2044" w14:textId="132E0EE4" w:rsidR="32EF1D23" w:rsidRPr="00C06BDD" w:rsidRDefault="32EF1D23" w:rsidP="00C06BDD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C06BDD">
        <w:rPr>
          <w:rFonts w:cstheme="minorHAnsi"/>
        </w:rPr>
        <w:t>zwiększenie retencji wodnej i przeciwdziałanie skutkom suszy za pomocą zbiorników wielofunkcyjnych,</w:t>
      </w:r>
    </w:p>
    <w:p w14:paraId="162794A2" w14:textId="0AA5D857" w:rsidR="32EF1D23" w:rsidRPr="00C06BDD" w:rsidRDefault="32EF1D23" w:rsidP="00C06BDD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C06BDD">
        <w:rPr>
          <w:rFonts w:cstheme="minorHAnsi"/>
        </w:rPr>
        <w:t>korzystny wpływ na stabilizację dna rzeki,</w:t>
      </w:r>
    </w:p>
    <w:p w14:paraId="09A5B395" w14:textId="218A2BFA" w:rsidR="32EF1D23" w:rsidRPr="00C06BDD" w:rsidRDefault="32EF1D23" w:rsidP="00C06B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C06BDD">
        <w:rPr>
          <w:rFonts w:cstheme="minorHAnsi"/>
        </w:rPr>
        <w:t>wykorzystanie turystyczne rzeki Stradomki.</w:t>
      </w:r>
    </w:p>
    <w:p w14:paraId="5178768B" w14:textId="2E2BBA7F" w:rsidR="23270E4A" w:rsidRPr="00C06BDD" w:rsidRDefault="23270E4A" w:rsidP="00D9707D">
      <w:pPr>
        <w:pStyle w:val="Akapitzlist"/>
        <w:numPr>
          <w:ilvl w:val="0"/>
          <w:numId w:val="19"/>
        </w:numPr>
        <w:spacing w:before="240" w:after="0" w:line="276" w:lineRule="auto"/>
        <w:ind w:left="714" w:hanging="357"/>
        <w:contextualSpacing w:val="0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lastRenderedPageBreak/>
        <w:t xml:space="preserve">Zakres zamówienia </w:t>
      </w:r>
    </w:p>
    <w:p w14:paraId="295E7BF0" w14:textId="52FFC348" w:rsidR="7261213A" w:rsidRPr="00C06BDD" w:rsidRDefault="00DB27E7" w:rsidP="00C06BDD">
      <w:p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Koncepcja</w:t>
      </w:r>
      <w:r w:rsidR="7261213A" w:rsidRPr="00C06BDD">
        <w:rPr>
          <w:rFonts w:eastAsiaTheme="minorEastAsia" w:cstheme="minorHAnsi"/>
        </w:rPr>
        <w:t xml:space="preserve"> składać się będzie z trzech etapów, </w:t>
      </w:r>
      <w:r w:rsidR="002D20C9" w:rsidRPr="00C06BDD">
        <w:rPr>
          <w:rFonts w:eastAsiaTheme="minorEastAsia" w:cstheme="minorHAnsi"/>
        </w:rPr>
        <w:t xml:space="preserve">z </w:t>
      </w:r>
      <w:r w:rsidR="7261213A" w:rsidRPr="00C06BDD">
        <w:rPr>
          <w:rFonts w:eastAsiaTheme="minorEastAsia" w:cstheme="minorHAnsi"/>
        </w:rPr>
        <w:t>który</w:t>
      </w:r>
      <w:r w:rsidR="002D20C9" w:rsidRPr="00C06BDD">
        <w:rPr>
          <w:rFonts w:eastAsiaTheme="minorEastAsia" w:cstheme="minorHAnsi"/>
        </w:rPr>
        <w:t>ch</w:t>
      </w:r>
      <w:r w:rsidR="7261213A" w:rsidRPr="00C06BDD">
        <w:rPr>
          <w:rFonts w:eastAsiaTheme="minorEastAsia" w:cstheme="minorHAnsi"/>
        </w:rPr>
        <w:t xml:space="preserve"> każdy zostanie zakończony raportem z</w:t>
      </w:r>
      <w:r w:rsidR="002D20C9" w:rsidRPr="00C06BDD">
        <w:rPr>
          <w:rFonts w:eastAsiaTheme="minorEastAsia" w:cstheme="minorHAnsi"/>
        </w:rPr>
        <w:t> </w:t>
      </w:r>
      <w:r w:rsidR="7261213A" w:rsidRPr="00C06BDD">
        <w:rPr>
          <w:rFonts w:eastAsiaTheme="minorEastAsia" w:cstheme="minorHAnsi"/>
        </w:rPr>
        <w:t xml:space="preserve">wykonanych prac. </w:t>
      </w:r>
    </w:p>
    <w:p w14:paraId="52EA2B25" w14:textId="600E51AC" w:rsidR="7261213A" w:rsidRPr="00C06BDD" w:rsidRDefault="7261213A" w:rsidP="002D20C9">
      <w:pPr>
        <w:spacing w:before="240" w:after="0" w:line="276" w:lineRule="auto"/>
        <w:jc w:val="both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t>ETAP I</w:t>
      </w:r>
      <w:r w:rsidR="434129C6" w:rsidRPr="00C06BDD">
        <w:rPr>
          <w:rFonts w:eastAsiaTheme="minorEastAsia" w:cstheme="minorHAnsi"/>
          <w:b/>
          <w:bCs/>
        </w:rPr>
        <w:t xml:space="preserve"> Analiza dostępnych danych</w:t>
      </w:r>
      <w:r w:rsidR="1CB1381D" w:rsidRPr="00C06BDD">
        <w:rPr>
          <w:rFonts w:eastAsiaTheme="minorEastAsia" w:cstheme="minorHAnsi"/>
          <w:b/>
          <w:bCs/>
        </w:rPr>
        <w:t xml:space="preserve"> i przygotowanie analiz hydrologicznych</w:t>
      </w:r>
    </w:p>
    <w:p w14:paraId="139F9318" w14:textId="4A11C699" w:rsidR="7261213A" w:rsidRPr="00C06BDD" w:rsidRDefault="7261213A" w:rsidP="00DB27E7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Pozyskani</w:t>
      </w:r>
      <w:r w:rsidR="3779FDB3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i inwentaryzacj</w:t>
      </w:r>
      <w:r w:rsidR="007810D3" w:rsidRPr="00C06BDD">
        <w:rPr>
          <w:rFonts w:eastAsiaTheme="minorEastAsia" w:cstheme="minorHAnsi"/>
        </w:rPr>
        <w:t>a</w:t>
      </w:r>
      <w:r w:rsidRPr="00C06BDD">
        <w:rPr>
          <w:rFonts w:eastAsiaTheme="minorEastAsia" w:cstheme="minorHAnsi"/>
        </w:rPr>
        <w:t xml:space="preserve"> danych</w:t>
      </w:r>
      <w:r w:rsidR="00DB27E7" w:rsidRPr="00C06BDD">
        <w:rPr>
          <w:rFonts w:eastAsiaTheme="minorEastAsia" w:cstheme="minorHAnsi"/>
        </w:rPr>
        <w:t>.</w:t>
      </w:r>
    </w:p>
    <w:p w14:paraId="08AD3362" w14:textId="6C0AF7BD" w:rsidR="7261213A" w:rsidRPr="00C06BDD" w:rsidRDefault="7261213A" w:rsidP="002D20C9">
      <w:pPr>
        <w:pStyle w:val="Akapitzlist"/>
        <w:numPr>
          <w:ilvl w:val="1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 Wykonawca będzie zobowiązany do zgromadzenia i zinwentaryzowania danych niezbędnych do przygotowania przedmiotowego opracowania.</w:t>
      </w:r>
    </w:p>
    <w:p w14:paraId="0A8B00C4" w14:textId="1CCFB17B" w:rsidR="7261213A" w:rsidRPr="00C06BDD" w:rsidRDefault="7261213A" w:rsidP="002D20C9">
      <w:pPr>
        <w:pStyle w:val="Akapitzlist"/>
        <w:numPr>
          <w:ilvl w:val="1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Opracowanie, będące wynikiem realizacji zamówienia, musi uwzględnić co najmniej następujące dokumenty/dane:</w:t>
      </w:r>
    </w:p>
    <w:p w14:paraId="1C59D56B" w14:textId="08FB9884" w:rsidR="007810D3" w:rsidRPr="00C06BDD" w:rsidRDefault="007810D3" w:rsidP="002D20C9">
      <w:pPr>
        <w:pStyle w:val="Akapitzlist"/>
        <w:numPr>
          <w:ilvl w:val="0"/>
          <w:numId w:val="16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Dane </w:t>
      </w:r>
      <w:r w:rsidR="00E31C5D" w:rsidRPr="00C06BDD">
        <w:rPr>
          <w:rFonts w:eastAsiaTheme="minorEastAsia" w:cstheme="minorHAnsi"/>
        </w:rPr>
        <w:t>hydrometeorologiczne</w:t>
      </w:r>
      <w:r w:rsidRPr="00C06BDD">
        <w:rPr>
          <w:rFonts w:eastAsiaTheme="minorEastAsia" w:cstheme="minorHAnsi"/>
        </w:rPr>
        <w:t xml:space="preserve"> z wielolecia (ciąg minimum 30 lat)</w:t>
      </w:r>
      <w:r w:rsidR="00E31C5D" w:rsidRPr="00C06BDD">
        <w:rPr>
          <w:rFonts w:eastAsiaTheme="minorEastAsia" w:cstheme="minorHAnsi"/>
        </w:rPr>
        <w:t>, niezbędne do opracowania hydrogramów dla fal wezbraniowych Qp1% o różnym czasie trwania opadu efektywnego,</w:t>
      </w:r>
    </w:p>
    <w:p w14:paraId="6DAA3C83" w14:textId="5DFEA390" w:rsidR="7261213A" w:rsidRPr="00C06BDD" w:rsidRDefault="7261213A" w:rsidP="002D20C9">
      <w:pPr>
        <w:pStyle w:val="Akapitzlist"/>
        <w:numPr>
          <w:ilvl w:val="0"/>
          <w:numId w:val="16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Dane hydrologiczne obejmujące dane dotyczące stanów wód i przepływów wód </w:t>
      </w:r>
      <w:r w:rsidR="00E13975" w:rsidRPr="00C06BDD">
        <w:rPr>
          <w:rFonts w:eastAsiaTheme="minorEastAsia" w:cstheme="minorHAnsi"/>
        </w:rPr>
        <w:t>za okres wezbrania w miesiącu czerwcu 2020 r.,</w:t>
      </w:r>
    </w:p>
    <w:p w14:paraId="605D3867" w14:textId="26FCB20D" w:rsidR="7261213A" w:rsidRPr="00C06BDD" w:rsidRDefault="7261213A" w:rsidP="002D20C9">
      <w:pPr>
        <w:pStyle w:val="Akapitzlist"/>
        <w:numPr>
          <w:ilvl w:val="0"/>
          <w:numId w:val="16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Zaktualizowane mapy zagrożenia powodziowego i mapy ryzyka powodziowego</w:t>
      </w:r>
      <w:r w:rsidR="00E13975" w:rsidRPr="00C06BDD">
        <w:rPr>
          <w:rFonts w:eastAsiaTheme="minorEastAsia" w:cstheme="minorHAnsi"/>
        </w:rPr>
        <w:t xml:space="preserve"> – w tym modele hydrologiczne i hydrauliczne dla rzeki Stradomki i jej dopływów opracowane w ramach aMZP i aMRP</w:t>
      </w:r>
      <w:r w:rsidR="007810D3" w:rsidRPr="00C06BDD">
        <w:rPr>
          <w:rFonts w:eastAsiaTheme="minorEastAsia" w:cstheme="minorHAnsi"/>
        </w:rPr>
        <w:t xml:space="preserve"> (modele udostępni Zamawiający),</w:t>
      </w:r>
    </w:p>
    <w:p w14:paraId="161B412F" w14:textId="6D2D73CF" w:rsidR="7261213A" w:rsidRPr="00C06BDD" w:rsidRDefault="7261213A" w:rsidP="002D20C9">
      <w:pPr>
        <w:pStyle w:val="Akapitzlist"/>
        <w:numPr>
          <w:ilvl w:val="0"/>
          <w:numId w:val="16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Analizę Programu Inwestycyjnego w zlewni Raby</w:t>
      </w:r>
      <w:r w:rsidR="007810D3" w:rsidRPr="00C06BDD">
        <w:rPr>
          <w:rFonts w:eastAsiaTheme="minorEastAsia" w:cstheme="minorHAnsi"/>
        </w:rPr>
        <w:t xml:space="preserve"> (opracowanie udostępni Zamawiający)</w:t>
      </w:r>
      <w:r w:rsidRPr="00C06BDD">
        <w:rPr>
          <w:rFonts w:eastAsiaTheme="minorEastAsia" w:cstheme="minorHAnsi"/>
        </w:rPr>
        <w:t>,</w:t>
      </w:r>
    </w:p>
    <w:p w14:paraId="580E334C" w14:textId="2B5551B1" w:rsidR="7261213A" w:rsidRPr="00C06BDD" w:rsidRDefault="7261213A" w:rsidP="002D20C9">
      <w:pPr>
        <w:pStyle w:val="Akapitzlist"/>
        <w:numPr>
          <w:ilvl w:val="0"/>
          <w:numId w:val="16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Sieć wodowskazów i posterunków opadowych,</w:t>
      </w:r>
    </w:p>
    <w:p w14:paraId="4172F892" w14:textId="4263F5B2" w:rsidR="7261213A" w:rsidRPr="00C06BDD" w:rsidRDefault="7261213A" w:rsidP="002D20C9">
      <w:pPr>
        <w:pStyle w:val="Akapitzlist"/>
        <w:numPr>
          <w:ilvl w:val="0"/>
          <w:numId w:val="16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Numeryczny Model Terenu,</w:t>
      </w:r>
    </w:p>
    <w:p w14:paraId="159412A9" w14:textId="38FA8840" w:rsidR="7261213A" w:rsidRPr="00C06BDD" w:rsidRDefault="7261213A" w:rsidP="002D20C9">
      <w:pPr>
        <w:pStyle w:val="Akapitzlist"/>
        <w:numPr>
          <w:ilvl w:val="0"/>
          <w:numId w:val="16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Bazę Danych Obiektów Topograficznych BDOT,</w:t>
      </w:r>
    </w:p>
    <w:p w14:paraId="7A719BFF" w14:textId="404E3B40" w:rsidR="7261213A" w:rsidRPr="00C06BDD" w:rsidRDefault="7261213A" w:rsidP="00C06BDD">
      <w:pPr>
        <w:pStyle w:val="Akapitzlist"/>
        <w:numPr>
          <w:ilvl w:val="0"/>
          <w:numId w:val="16"/>
        </w:numPr>
        <w:spacing w:line="276" w:lineRule="auto"/>
        <w:ind w:left="2126" w:hanging="35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Dane dot. obiektów hydrotechnicznych, znajdujących się na terenie objętym </w:t>
      </w:r>
      <w:r w:rsidR="002D20C9" w:rsidRPr="00C06BDD">
        <w:rPr>
          <w:rFonts w:eastAsiaTheme="minorEastAsia" w:cstheme="minorHAnsi"/>
        </w:rPr>
        <w:t>Koncepcją</w:t>
      </w:r>
      <w:r w:rsidRPr="00C06BDD">
        <w:rPr>
          <w:rFonts w:eastAsiaTheme="minorEastAsia" w:cstheme="minorHAnsi"/>
        </w:rPr>
        <w:t>,</w:t>
      </w:r>
    </w:p>
    <w:p w14:paraId="48A4BB52" w14:textId="4A611FB3" w:rsidR="7261213A" w:rsidRPr="00C06BDD" w:rsidRDefault="7261213A" w:rsidP="00C06BDD">
      <w:pPr>
        <w:pStyle w:val="Akapitzlist"/>
        <w:numPr>
          <w:ilvl w:val="0"/>
          <w:numId w:val="16"/>
        </w:numPr>
        <w:spacing w:line="276" w:lineRule="auto"/>
        <w:ind w:left="2126" w:hanging="35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Miejscowe plany zagospodarowania przestrzennego,</w:t>
      </w:r>
    </w:p>
    <w:p w14:paraId="7FB554AA" w14:textId="7B986E23" w:rsidR="7261213A" w:rsidRPr="00C06BDD" w:rsidRDefault="7261213A" w:rsidP="00C06BDD">
      <w:pPr>
        <w:pStyle w:val="Akapitzlist"/>
        <w:numPr>
          <w:ilvl w:val="0"/>
          <w:numId w:val="16"/>
        </w:numPr>
        <w:spacing w:after="0" w:line="276" w:lineRule="auto"/>
        <w:ind w:left="2126" w:hanging="35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Ortofotomapę</w:t>
      </w:r>
      <w:r w:rsidR="00603A0F" w:rsidRPr="00C06BDD">
        <w:rPr>
          <w:rFonts w:eastAsiaTheme="minorEastAsia" w:cstheme="minorHAnsi"/>
        </w:rPr>
        <w:t>,</w:t>
      </w:r>
    </w:p>
    <w:p w14:paraId="4DE42656" w14:textId="53D3B375" w:rsidR="00603A0F" w:rsidRPr="00C06BDD" w:rsidRDefault="00603A0F" w:rsidP="00C06BDD">
      <w:pPr>
        <w:pStyle w:val="Default"/>
        <w:numPr>
          <w:ilvl w:val="0"/>
          <w:numId w:val="16"/>
        </w:numPr>
        <w:spacing w:line="276" w:lineRule="auto"/>
        <w:ind w:left="2126" w:hanging="357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Opracowania wykonane w ramach zadania: </w:t>
      </w:r>
      <w:r w:rsidR="00891887"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„</w:t>
      </w: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Wykonanie opracowań i</w:t>
      </w:r>
      <w:r w:rsid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 </w:t>
      </w: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koncepcji dotyczących obiektów hydrotechnicznych i zabezpieczenia przeciwpowodziowego dla zada</w:t>
      </w:r>
      <w:r w:rsidR="00891887"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ń</w:t>
      </w:r>
      <w:r w:rsidR="00E31C5D"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”</w:t>
      </w: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: </w:t>
      </w:r>
    </w:p>
    <w:p w14:paraId="0EB0FDE2" w14:textId="41479ED2" w:rsidR="00603A0F" w:rsidRPr="00C06BDD" w:rsidRDefault="00603A0F" w:rsidP="00C06BDD">
      <w:pPr>
        <w:pStyle w:val="Default"/>
        <w:numPr>
          <w:ilvl w:val="1"/>
          <w:numId w:val="16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Część 1 </w:t>
      </w:r>
      <w:r w:rsidR="00E31C5D"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„</w:t>
      </w: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Zabezpieczenie przeciwpowodziowe miejscowości Szczyrzyc gmina Jodłownik, powiat limanowski, województwo małopolskie.</w:t>
      </w:r>
      <w:r w:rsidR="00E31C5D"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”</w:t>
      </w: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16997B4D" w14:textId="19631D98" w:rsidR="007810D3" w:rsidRPr="00C06BDD" w:rsidRDefault="00603A0F" w:rsidP="00C06BDD">
      <w:pPr>
        <w:pStyle w:val="Default"/>
        <w:numPr>
          <w:ilvl w:val="1"/>
          <w:numId w:val="16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Część 3 </w:t>
      </w:r>
      <w:r w:rsidR="00E31C5D"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„</w:t>
      </w: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Ochrona przeciwpowodziowa rzeki Tarnawki, gm. Łapanów.”</w:t>
      </w:r>
    </w:p>
    <w:p w14:paraId="4BFBA19F" w14:textId="58DE54BE" w:rsidR="00603A0F" w:rsidRPr="00C06BDD" w:rsidRDefault="007810D3" w:rsidP="00C06BDD">
      <w:pPr>
        <w:pStyle w:val="Default"/>
        <w:spacing w:line="276" w:lineRule="auto"/>
        <w:ind w:left="146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(opracowania wraz z modelami hydraulicznymi – Część 1 i 3 udostępni Zamawiający).</w:t>
      </w:r>
    </w:p>
    <w:p w14:paraId="5DAE4061" w14:textId="7EBBE2D9" w:rsidR="7261213A" w:rsidRPr="00C06BDD" w:rsidRDefault="7261213A" w:rsidP="00C06BDD">
      <w:pPr>
        <w:spacing w:after="0" w:line="276" w:lineRule="auto"/>
        <w:ind w:left="1418" w:hanging="2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Wykonawca, w ciągu 10 dni od podpisania umowy przygotuje w formie tabelarycznej zestawienie kategorii danych i ich zakresu, wraz z propozycją źródeł i sposobu pozyskania;</w:t>
      </w:r>
    </w:p>
    <w:p w14:paraId="18D066BF" w14:textId="0A730D97" w:rsidR="7261213A" w:rsidRPr="00C06BDD" w:rsidRDefault="7261213A" w:rsidP="00C06BDD">
      <w:pPr>
        <w:pStyle w:val="Akapitzlist"/>
        <w:numPr>
          <w:ilvl w:val="1"/>
          <w:numId w:val="17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W razie konieczności, Zamawiający udzieli Wykonawcy wsparcia w pozyskiwaniu danych </w:t>
      </w:r>
      <w:r w:rsidR="002D20C9" w:rsidRPr="00C06BDD">
        <w:rPr>
          <w:rFonts w:eastAsiaTheme="minorEastAsia" w:cstheme="minorHAnsi"/>
        </w:rPr>
        <w:t xml:space="preserve">od instytucji zewnętrznych </w:t>
      </w:r>
      <w:r w:rsidRPr="00C06BDD">
        <w:rPr>
          <w:rFonts w:eastAsiaTheme="minorEastAsia" w:cstheme="minorHAnsi"/>
        </w:rPr>
        <w:t>na potrzeby realizacji pracy. Wszystkie ewentualne koszty związane z pozyskaniem danych niebędących w posiadaniu Zamawiającego lub niemożliwych do pozyskania bez</w:t>
      </w:r>
      <w:r w:rsidR="009C3FBF" w:rsidRPr="00C06BDD">
        <w:rPr>
          <w:rFonts w:eastAsiaTheme="minorEastAsia" w:cstheme="minorHAnsi"/>
        </w:rPr>
        <w:t xml:space="preserve"> </w:t>
      </w:r>
      <w:r w:rsidRPr="00C06BDD">
        <w:rPr>
          <w:rFonts w:eastAsiaTheme="minorEastAsia" w:cstheme="minorHAnsi"/>
        </w:rPr>
        <w:t xml:space="preserve">kosztowo, a niezbędnych do realizacji zadania pokrywa Wykonawca. </w:t>
      </w:r>
    </w:p>
    <w:p w14:paraId="6B3FE769" w14:textId="74CD4EE5" w:rsidR="7261213A" w:rsidRPr="00C06BDD" w:rsidRDefault="7261213A" w:rsidP="002D20C9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Analiz</w:t>
      </w:r>
      <w:r w:rsidR="00DB27E7" w:rsidRPr="00C06BDD">
        <w:rPr>
          <w:rFonts w:eastAsiaTheme="minorEastAsia" w:cstheme="minorHAnsi"/>
        </w:rPr>
        <w:t>a</w:t>
      </w:r>
      <w:r w:rsidRPr="00C06BDD">
        <w:rPr>
          <w:rFonts w:eastAsiaTheme="minorEastAsia" w:cstheme="minorHAnsi"/>
        </w:rPr>
        <w:t xml:space="preserve"> zgromadzonych danych</w:t>
      </w:r>
      <w:r w:rsidR="00DB27E7" w:rsidRPr="00C06BDD">
        <w:rPr>
          <w:rFonts w:eastAsiaTheme="minorEastAsia" w:cstheme="minorHAnsi"/>
        </w:rPr>
        <w:t>.</w:t>
      </w:r>
      <w:r w:rsidRPr="00C06BDD">
        <w:rPr>
          <w:rFonts w:eastAsiaTheme="minorEastAsia" w:cstheme="minorHAnsi"/>
        </w:rPr>
        <w:t xml:space="preserve"> </w:t>
      </w:r>
    </w:p>
    <w:p w14:paraId="5B166749" w14:textId="30B4CF0D" w:rsidR="7261213A" w:rsidRPr="00C06BDD" w:rsidRDefault="7261213A" w:rsidP="002D20C9">
      <w:pPr>
        <w:pStyle w:val="Akapitzlist"/>
        <w:numPr>
          <w:ilvl w:val="1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Wykonawca przeprowadzi analizę przedmiotowego terenu co najmniej w zakresie:</w:t>
      </w:r>
    </w:p>
    <w:p w14:paraId="7D847DA4" w14:textId="77777777" w:rsidR="002D20C9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lastRenderedPageBreak/>
        <w:t>charakterystyki fizjograficznej analizowanej zlewni,</w:t>
      </w:r>
    </w:p>
    <w:p w14:paraId="2B103493" w14:textId="77777777" w:rsidR="002D20C9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ukształtowania terenu, </w:t>
      </w:r>
    </w:p>
    <w:p w14:paraId="2F0F9546" w14:textId="77777777" w:rsidR="002D20C9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gleb i litologii,</w:t>
      </w:r>
    </w:p>
    <w:p w14:paraId="7DEB3629" w14:textId="030BB3AF" w:rsidR="002D20C9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ochrony przyrody wraz z rozmieszczeniem różnych form ochrony przyrody w</w:t>
      </w:r>
      <w:r w:rsidR="002D20C9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zlewni,</w:t>
      </w:r>
    </w:p>
    <w:p w14:paraId="680A6ED1" w14:textId="28C5E2BD" w:rsidR="002D20C9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podziału administracyjn</w:t>
      </w:r>
      <w:r w:rsidR="005C3E8B" w:rsidRPr="00C06BDD">
        <w:rPr>
          <w:rFonts w:eastAsiaTheme="minorEastAsia" w:cstheme="minorHAnsi"/>
        </w:rPr>
        <w:t>ego</w:t>
      </w:r>
      <w:r w:rsidRPr="00C06BDD">
        <w:rPr>
          <w:rFonts w:eastAsiaTheme="minorEastAsia" w:cstheme="minorHAnsi"/>
        </w:rPr>
        <w:t xml:space="preserve">, </w:t>
      </w:r>
    </w:p>
    <w:p w14:paraId="6DE4FE19" w14:textId="77777777" w:rsidR="002D20C9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sposobu użytkowania terenu, w tym typy roślinności,</w:t>
      </w:r>
    </w:p>
    <w:p w14:paraId="683B132E" w14:textId="4A983B8F" w:rsidR="002D20C9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aspektów społeczno-gospodarcz</w:t>
      </w:r>
      <w:r w:rsidR="005C3E8B" w:rsidRPr="00C06BDD">
        <w:rPr>
          <w:rFonts w:eastAsiaTheme="minorEastAsia" w:cstheme="minorHAnsi"/>
        </w:rPr>
        <w:t>ych</w:t>
      </w:r>
      <w:r w:rsidRPr="00C06BDD">
        <w:rPr>
          <w:rFonts w:eastAsiaTheme="minorEastAsia" w:cstheme="minorHAnsi"/>
        </w:rPr>
        <w:t xml:space="preserve"> regionu,</w:t>
      </w:r>
    </w:p>
    <w:p w14:paraId="3DE4F00B" w14:textId="71190754" w:rsidR="7261213A" w:rsidRPr="00C06BDD" w:rsidRDefault="7261213A" w:rsidP="002D20C9">
      <w:pPr>
        <w:pStyle w:val="Akapitzlist"/>
        <w:numPr>
          <w:ilvl w:val="0"/>
          <w:numId w:val="23"/>
        </w:numPr>
        <w:spacing w:before="240" w:line="276" w:lineRule="auto"/>
        <w:ind w:left="2127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rodzaju tytułu prawnego i struktury właścicielskiej nieruchomości.</w:t>
      </w:r>
    </w:p>
    <w:p w14:paraId="5611823E" w14:textId="77777777" w:rsidR="00E31C5D" w:rsidRPr="00C06BDD" w:rsidRDefault="7261213A" w:rsidP="002D20C9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Analiz</w:t>
      </w:r>
      <w:r w:rsidR="00DB27E7" w:rsidRPr="00C06BDD">
        <w:rPr>
          <w:rFonts w:eastAsiaTheme="minorEastAsia" w:cstheme="minorHAnsi"/>
        </w:rPr>
        <w:t>a</w:t>
      </w:r>
      <w:r w:rsidRPr="00C06BDD">
        <w:rPr>
          <w:rFonts w:eastAsiaTheme="minorEastAsia" w:cstheme="minorHAnsi"/>
        </w:rPr>
        <w:t xml:space="preserve"> zagrożenia powodzią </w:t>
      </w:r>
      <w:r w:rsidR="002D20C9" w:rsidRPr="00C06BDD">
        <w:rPr>
          <w:rFonts w:eastAsiaTheme="minorEastAsia" w:cstheme="minorHAnsi"/>
        </w:rPr>
        <w:t>w zlewni rzeki Stradomki</w:t>
      </w:r>
      <w:r w:rsidRPr="00C06BDD">
        <w:rPr>
          <w:rFonts w:eastAsiaTheme="minorEastAsia" w:cstheme="minorHAnsi"/>
        </w:rPr>
        <w:t xml:space="preserve"> w oparciu o wykonane opracowania. </w:t>
      </w:r>
      <w:r w:rsidR="00E31C5D" w:rsidRPr="00C06BDD">
        <w:rPr>
          <w:rFonts w:eastAsiaTheme="minorEastAsia" w:cstheme="minorHAnsi"/>
        </w:rPr>
        <w:t>Wykonawca dokona analizy dotychczasowych opracowań, tj.:</w:t>
      </w:r>
    </w:p>
    <w:p w14:paraId="692568B9" w14:textId="38A69BF1" w:rsidR="7261213A" w:rsidRPr="00C06BDD" w:rsidRDefault="00E31C5D" w:rsidP="00E31C5D">
      <w:pPr>
        <w:pStyle w:val="Akapitzlist"/>
        <w:numPr>
          <w:ilvl w:val="1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Analizy Programu Inwestycyjnego w zlewni Raby (w zakresie lokalizacji i parametrów zbiorników Zegartowice i Lubomierz oraz ich wpływu na redukcję fali powodziowej), </w:t>
      </w:r>
    </w:p>
    <w:p w14:paraId="70DCC15C" w14:textId="2079174B" w:rsidR="00E31C5D" w:rsidRPr="00C06BDD" w:rsidRDefault="00E31C5D" w:rsidP="00C06BDD">
      <w:pPr>
        <w:pStyle w:val="Akapitzlist"/>
        <w:numPr>
          <w:ilvl w:val="1"/>
          <w:numId w:val="17"/>
        </w:numPr>
        <w:spacing w:before="240" w:after="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Aktualizacji Map Zagrożenia i Map Ryzyka Powodziowego,</w:t>
      </w:r>
    </w:p>
    <w:p w14:paraId="44B77A42" w14:textId="31AD5C6D" w:rsidR="00E31C5D" w:rsidRPr="00C06BDD" w:rsidRDefault="00E31C5D" w:rsidP="00C06BDD">
      <w:pPr>
        <w:pStyle w:val="Default"/>
        <w:numPr>
          <w:ilvl w:val="1"/>
          <w:numId w:val="17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Opracowania „Zabezpieczenie przeciwpowodziowe miejscowości Szczyrzyc gmina Jodłownik, powiat limanowski, województwo małopolskie.” </w:t>
      </w:r>
    </w:p>
    <w:p w14:paraId="607F595B" w14:textId="57510072" w:rsidR="00E31C5D" w:rsidRPr="00C06BDD" w:rsidRDefault="00E31C5D" w:rsidP="00C06BDD">
      <w:pPr>
        <w:pStyle w:val="Default"/>
        <w:numPr>
          <w:ilvl w:val="1"/>
          <w:numId w:val="17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Opracowania „Ochrona przeciwpowodziowa rzeki Tarnawki, gm. Łapanów.”</w:t>
      </w:r>
    </w:p>
    <w:p w14:paraId="07B0702F" w14:textId="7C34DE7E" w:rsidR="7261213A" w:rsidRPr="00C06BDD" w:rsidRDefault="7261213A" w:rsidP="00C06BDD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</w:t>
      </w:r>
      <w:r w:rsidR="736B10D6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danych hydrologicznych w zakresie hydrogramów dla fal wezbraniowych Qp1% o różnym czasie trwania opadu efektywnego. Wykonawca zobowiązany będzie do przygotowania </w:t>
      </w:r>
      <w:r w:rsidR="00B76F43" w:rsidRPr="00C06BDD">
        <w:rPr>
          <w:rFonts w:eastAsiaTheme="minorEastAsia" w:cstheme="minorHAnsi"/>
        </w:rPr>
        <w:t xml:space="preserve">co najmniej 3 </w:t>
      </w:r>
      <w:r w:rsidRPr="00C06BDD">
        <w:rPr>
          <w:rFonts w:eastAsiaTheme="minorEastAsia" w:cstheme="minorHAnsi"/>
        </w:rPr>
        <w:t>scenariuszy, a spośród nich wybierze scenariusz dla opadu krytycznego</w:t>
      </w:r>
      <w:r w:rsidR="00B278CE" w:rsidRPr="00C06BDD">
        <w:rPr>
          <w:rFonts w:eastAsiaTheme="minorEastAsia" w:cstheme="minorHAnsi"/>
        </w:rPr>
        <w:t xml:space="preserve"> Qp1%kryt</w:t>
      </w:r>
      <w:r w:rsidRPr="00C06BDD">
        <w:rPr>
          <w:rFonts w:eastAsiaTheme="minorEastAsia" w:cstheme="minorHAnsi"/>
        </w:rPr>
        <w:t>.</w:t>
      </w:r>
    </w:p>
    <w:p w14:paraId="065724ED" w14:textId="2EA4C8FA" w:rsidR="7261213A" w:rsidRPr="00C06BDD" w:rsidRDefault="7261213A" w:rsidP="002D20C9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</w:t>
      </w:r>
      <w:r w:rsidR="0E7CEC7A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danych hydrologicznych w zakresie wezbrania historycznego z czerwca 2020 r.</w:t>
      </w:r>
    </w:p>
    <w:p w14:paraId="4D161D87" w14:textId="3984CECB" w:rsidR="7261213A" w:rsidRPr="00C06BDD" w:rsidRDefault="7261213A" w:rsidP="002D20C9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</w:t>
      </w:r>
      <w:r w:rsidR="79D8BF21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Raportu z realizacji Etapu I.</w:t>
      </w:r>
    </w:p>
    <w:p w14:paraId="17786D98" w14:textId="60C9113D" w:rsidR="7261213A" w:rsidRPr="00C06BDD" w:rsidRDefault="7261213A" w:rsidP="002D20C9">
      <w:pPr>
        <w:pStyle w:val="Akapitzlist"/>
        <w:numPr>
          <w:ilvl w:val="1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Raport powinien zawierać wszystkie elementy i analizy wskazane przez Zamawiającego w punktach 1 </w:t>
      </w:r>
      <w:r w:rsidR="00B76F43" w:rsidRPr="00C06BDD">
        <w:rPr>
          <w:rFonts w:eastAsiaTheme="minorEastAsia" w:cstheme="minorHAnsi"/>
        </w:rPr>
        <w:t xml:space="preserve">– </w:t>
      </w:r>
      <w:r w:rsidRPr="00C06BDD">
        <w:rPr>
          <w:rFonts w:eastAsiaTheme="minorEastAsia" w:cstheme="minorHAnsi"/>
        </w:rPr>
        <w:t>5.</w:t>
      </w:r>
    </w:p>
    <w:p w14:paraId="084333B2" w14:textId="12E0E8C4" w:rsidR="7261213A" w:rsidRPr="00C06BDD" w:rsidRDefault="7261213A" w:rsidP="002D20C9">
      <w:pPr>
        <w:pStyle w:val="Akapitzlist"/>
        <w:numPr>
          <w:ilvl w:val="1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Elementem Raportu będzie rozszerzony opis sposobu realizacji i koncepcja założeń metodycznych opracowania, przedstawiony przez Wykonawcę na etapie </w:t>
      </w:r>
      <w:r w:rsidR="002D20C9" w:rsidRPr="00C06BDD">
        <w:rPr>
          <w:rFonts w:eastAsiaTheme="minorEastAsia" w:cstheme="minorHAnsi"/>
        </w:rPr>
        <w:t xml:space="preserve">postępowania </w:t>
      </w:r>
      <w:r w:rsidRPr="00C06BDD">
        <w:rPr>
          <w:rFonts w:eastAsiaTheme="minorEastAsia" w:cstheme="minorHAnsi"/>
        </w:rPr>
        <w:t>przetarg</w:t>
      </w:r>
      <w:r w:rsidR="002D20C9" w:rsidRPr="00C06BDD">
        <w:rPr>
          <w:rFonts w:eastAsiaTheme="minorEastAsia" w:cstheme="minorHAnsi"/>
        </w:rPr>
        <w:t>owego</w:t>
      </w:r>
      <w:r w:rsidRPr="00C06BDD">
        <w:rPr>
          <w:rFonts w:eastAsiaTheme="minorEastAsia" w:cstheme="minorHAnsi"/>
        </w:rPr>
        <w:t>.</w:t>
      </w:r>
    </w:p>
    <w:p w14:paraId="00918609" w14:textId="6C0BE50F" w:rsidR="7261213A" w:rsidRPr="00C06BDD" w:rsidRDefault="7261213A" w:rsidP="002D20C9">
      <w:pPr>
        <w:pStyle w:val="Akapitzlist"/>
        <w:numPr>
          <w:ilvl w:val="1"/>
          <w:numId w:val="17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Treść Raportu musi zostać zaakceptowana przez Zamawiającego.</w:t>
      </w:r>
    </w:p>
    <w:p w14:paraId="4304673E" w14:textId="45A516F7" w:rsidR="7261213A" w:rsidRPr="00C06BDD" w:rsidRDefault="7261213A" w:rsidP="002D20C9">
      <w:pPr>
        <w:spacing w:before="240" w:after="0" w:line="276" w:lineRule="auto"/>
        <w:jc w:val="both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t>ETAP II</w:t>
      </w:r>
      <w:r w:rsidR="2317CE81" w:rsidRPr="00C06BDD">
        <w:rPr>
          <w:rFonts w:eastAsiaTheme="minorEastAsia" w:cstheme="minorHAnsi"/>
          <w:b/>
          <w:bCs/>
        </w:rPr>
        <w:t xml:space="preserve"> Modelowanie hydrauliczne w warunkach zaktualizowanych danych hydrologicznych</w:t>
      </w:r>
    </w:p>
    <w:p w14:paraId="750C0A16" w14:textId="60841E7F" w:rsidR="7261213A" w:rsidRPr="00C06BDD" w:rsidRDefault="7261213A" w:rsidP="00D9707D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</w:t>
      </w:r>
      <w:r w:rsidR="084D5D54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modeli hydraulicznych jednowymiarowych ruchu nieustalonego dla </w:t>
      </w:r>
      <w:r w:rsidR="00660F04" w:rsidRPr="00C06BDD">
        <w:rPr>
          <w:rFonts w:eastAsiaTheme="minorEastAsia" w:cstheme="minorHAnsi"/>
        </w:rPr>
        <w:t>trzech</w:t>
      </w:r>
      <w:r w:rsidR="002D20C9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scenariuszy hydrologicznych</w:t>
      </w:r>
      <w:r w:rsidR="52F4ADB6" w:rsidRPr="00C06BDD">
        <w:rPr>
          <w:rFonts w:eastAsiaTheme="minorEastAsia" w:cstheme="minorHAnsi"/>
        </w:rPr>
        <w:t xml:space="preserve"> </w:t>
      </w:r>
      <w:r w:rsidR="00DB27E7" w:rsidRPr="00C06BDD">
        <w:rPr>
          <w:rFonts w:eastAsia="Calibri" w:cstheme="minorHAnsi"/>
        </w:rPr>
        <w:t>w oprogramowaniu</w:t>
      </w:r>
      <w:r w:rsidR="52F4ADB6" w:rsidRPr="00C06BDD">
        <w:rPr>
          <w:rFonts w:eastAsia="Calibri" w:cstheme="minorHAnsi"/>
        </w:rPr>
        <w:t xml:space="preserve"> DHI MIKE</w:t>
      </w:r>
      <w:r w:rsidR="00480992">
        <w:rPr>
          <w:rFonts w:eastAsia="Calibri" w:cstheme="minorHAnsi"/>
        </w:rPr>
        <w:t xml:space="preserve"> </w:t>
      </w:r>
      <w:r w:rsidR="00797D59" w:rsidRPr="00797D59">
        <w:rPr>
          <w:rFonts w:eastAsia="Calibri" w:cstheme="minorHAnsi"/>
        </w:rPr>
        <w:t>lub jeśli to niemożliwe w innym oprogramowaniu. W takim przypadku Wykonawca zapewni Zamawiającemu bezpłatny dostęp do oprogramowania w wersji ‘read-only’</w:t>
      </w:r>
      <w:r w:rsidRPr="00C06BDD">
        <w:rPr>
          <w:rFonts w:eastAsiaTheme="minorEastAsia" w:cstheme="minorHAnsi"/>
        </w:rPr>
        <w:t xml:space="preserve">: </w:t>
      </w:r>
    </w:p>
    <w:p w14:paraId="10F817AC" w14:textId="77777777" w:rsidR="00660F04" w:rsidRPr="00C06BDD" w:rsidRDefault="00660F04" w:rsidP="00660F04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Przepływu o p = 1% wg opracowania aMZPiMPR Qp1% aMZP.</w:t>
      </w:r>
    </w:p>
    <w:p w14:paraId="220AD623" w14:textId="247F7C0C" w:rsidR="7261213A" w:rsidRPr="00C06BDD" w:rsidRDefault="7261213A" w:rsidP="00D9707D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Hydrogramu fali wezbraniowej o p = 1% dla opadu krytycznego Qp1%kryt,  </w:t>
      </w:r>
    </w:p>
    <w:p w14:paraId="16DB9BA2" w14:textId="2991FDB9" w:rsidR="7261213A" w:rsidRPr="00C06BDD" w:rsidRDefault="7261213A" w:rsidP="00D9707D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Maksymalnego przepływu zanotowanego </w:t>
      </w:r>
      <w:r w:rsidR="00660F04" w:rsidRPr="00C06BDD">
        <w:rPr>
          <w:rFonts w:eastAsiaTheme="minorEastAsia" w:cstheme="minorHAnsi"/>
        </w:rPr>
        <w:t xml:space="preserve">w zlewni Stradomki </w:t>
      </w:r>
      <w:r w:rsidRPr="00C06BDD">
        <w:rPr>
          <w:rFonts w:eastAsiaTheme="minorEastAsia" w:cstheme="minorHAnsi"/>
        </w:rPr>
        <w:t xml:space="preserve">w czerwcu 2020 r. Q2020,  </w:t>
      </w:r>
    </w:p>
    <w:p w14:paraId="6E116944" w14:textId="77777777" w:rsidR="000B02D4" w:rsidRPr="00C06BDD" w:rsidRDefault="000B02D4" w:rsidP="000B02D4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cstheme="minorHAnsi"/>
        </w:rPr>
      </w:pPr>
      <w:r w:rsidRPr="00C06BDD">
        <w:rPr>
          <w:rFonts w:eastAsiaTheme="minorEastAsia" w:cstheme="minorHAnsi"/>
        </w:rPr>
        <w:t>Przy tworzeniu modeli Wykonawca będzie musiał uwzględnić co najmniej:</w:t>
      </w:r>
    </w:p>
    <w:p w14:paraId="2D0037A3" w14:textId="43599246" w:rsidR="000B02D4" w:rsidRPr="00C06BDD" w:rsidRDefault="000B02D4" w:rsidP="000B02D4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sposób użytkowania zlewni;</w:t>
      </w:r>
    </w:p>
    <w:p w14:paraId="5E4D6503" w14:textId="40F864B7" w:rsidR="00ED3A3F" w:rsidRPr="00C06BDD" w:rsidRDefault="00ED3A3F" w:rsidP="000B02D4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budowle w korycie cieku mogące mieć wpływ na kształtowanie się fali powodziowej;</w:t>
      </w:r>
    </w:p>
    <w:p w14:paraId="7C632B46" w14:textId="77777777" w:rsidR="000B02D4" w:rsidRPr="00C06BDD" w:rsidRDefault="000B02D4" w:rsidP="000B02D4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ukształtowanie terenu za pomocą numerycznego modelu terenu;</w:t>
      </w:r>
    </w:p>
    <w:p w14:paraId="03800C14" w14:textId="4B0EAA4C" w:rsidR="000B02D4" w:rsidRPr="00C06BDD" w:rsidRDefault="000B02D4" w:rsidP="000B02D4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wyniki obliczeń hydrologicznych przygotowanych przez Wykonawcę w ramach Etapu I.</w:t>
      </w:r>
    </w:p>
    <w:p w14:paraId="114B0ACF" w14:textId="27E0A7F3" w:rsidR="000B02D4" w:rsidRPr="00C06BDD" w:rsidRDefault="000B02D4" w:rsidP="000B02D4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lastRenderedPageBreak/>
        <w:t>Opracowane modele powinny być wykonane zgodnie z metodyką tworzenia modeli dla projektu aMZP.</w:t>
      </w:r>
    </w:p>
    <w:p w14:paraId="625C0141" w14:textId="7F1F4837" w:rsidR="000B02D4" w:rsidRPr="00C06BDD" w:rsidRDefault="000B02D4" w:rsidP="000B02D4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Model dla scenariusza Q2020 powinien zostać skalibrowany przez Wykonawcę na bazie dostępnych danych wodowskazowych.</w:t>
      </w:r>
      <w:r w:rsidR="003C212C" w:rsidRPr="00C06BDD">
        <w:rPr>
          <w:rFonts w:eastAsiaTheme="minorEastAsia" w:cstheme="minorHAnsi"/>
        </w:rPr>
        <w:t xml:space="preserve"> Pozyskanie wszelkich danych niezbędnych do kalibracji leży po stronie Wykonawcy.</w:t>
      </w:r>
    </w:p>
    <w:p w14:paraId="7EA8F7F8" w14:textId="3F7462DF" w:rsidR="000B02D4" w:rsidRPr="00C06BDD" w:rsidRDefault="000B02D4" w:rsidP="00C06BDD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cstheme="minorHAnsi"/>
        </w:rPr>
      </w:pPr>
      <w:r w:rsidRPr="00C06BDD">
        <w:rPr>
          <w:rFonts w:eastAsiaTheme="minorEastAsia" w:cstheme="minorHAnsi"/>
        </w:rPr>
        <w:t>Modele powinny stanowić narzędzie pozwalające na ocenę funkcjonowania i możliwości ochrony przed powodzią zlewni rzeki Stradomki za pomocą planowanych działań w oparciu o scenariusz powodziowy z czerwca 2020 r.</w:t>
      </w:r>
    </w:p>
    <w:p w14:paraId="6F01DDE0" w14:textId="4DC7FC23" w:rsidR="008231C4" w:rsidRPr="00C06BDD" w:rsidRDefault="008231C4" w:rsidP="00C06BDD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cstheme="minorHAnsi"/>
        </w:rPr>
      </w:pPr>
      <w:r w:rsidRPr="00C06BDD">
        <w:rPr>
          <w:rFonts w:cstheme="minorHAnsi"/>
        </w:rPr>
        <w:t>Wykonawca w dalszych analizach wykorzysta również model dla rzeki Stradomki przygotowany w ramach aMZP Qp1%aMZP.</w:t>
      </w:r>
    </w:p>
    <w:p w14:paraId="22303213" w14:textId="0EB378E5" w:rsidR="000B02D4" w:rsidRPr="00C06BDD" w:rsidRDefault="000B02D4" w:rsidP="00C06BDD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cstheme="minorHAnsi"/>
        </w:rPr>
      </w:pPr>
      <w:r w:rsidRPr="00C06BDD">
        <w:rPr>
          <w:rFonts w:eastAsiaTheme="minorEastAsia" w:cstheme="minorHAnsi"/>
        </w:rPr>
        <w:t xml:space="preserve">Wszystkie modele mają być sprzężone z systemami informacji przestrzennej (GIS) i muszą być oparte o obowiązujący państwowy system odniesień przestrzennych. </w:t>
      </w:r>
    </w:p>
    <w:p w14:paraId="0095286D" w14:textId="21F1C018" w:rsidR="00F917C6" w:rsidRPr="00C06BDD" w:rsidRDefault="7261213A" w:rsidP="00C06BDD">
      <w:pPr>
        <w:pStyle w:val="Akapitzlist"/>
        <w:numPr>
          <w:ilvl w:val="0"/>
          <w:numId w:val="24"/>
        </w:numPr>
        <w:spacing w:before="240" w:line="276" w:lineRule="auto"/>
        <w:ind w:left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Implementacj</w:t>
      </w:r>
      <w:r w:rsidR="00DB27E7" w:rsidRPr="00C06BDD">
        <w:rPr>
          <w:rFonts w:eastAsiaTheme="minorEastAsia" w:cstheme="minorHAnsi"/>
        </w:rPr>
        <w:t>a</w:t>
      </w:r>
      <w:r w:rsidRPr="00C06BDD">
        <w:rPr>
          <w:rFonts w:eastAsiaTheme="minorEastAsia" w:cstheme="minorHAnsi"/>
        </w:rPr>
        <w:t xml:space="preserve"> w</w:t>
      </w:r>
      <w:r w:rsidR="008231C4" w:rsidRPr="00C06BDD">
        <w:rPr>
          <w:rFonts w:eastAsiaTheme="minorEastAsia" w:cstheme="minorHAnsi"/>
        </w:rPr>
        <w:t xml:space="preserve"> </w:t>
      </w:r>
      <w:r w:rsidRPr="00C06BDD">
        <w:rPr>
          <w:rFonts w:eastAsiaTheme="minorEastAsia" w:cstheme="minorHAnsi"/>
        </w:rPr>
        <w:t>model</w:t>
      </w:r>
      <w:r w:rsidR="008231C4" w:rsidRPr="00C06BDD">
        <w:rPr>
          <w:rFonts w:eastAsiaTheme="minorEastAsia" w:cstheme="minorHAnsi"/>
        </w:rPr>
        <w:t>ach</w:t>
      </w:r>
      <w:r w:rsidRPr="00C06BDD">
        <w:rPr>
          <w:rFonts w:eastAsiaTheme="minorEastAsia" w:cstheme="minorHAnsi"/>
        </w:rPr>
        <w:t xml:space="preserve"> hydrauliczny</w:t>
      </w:r>
      <w:r w:rsidR="008231C4" w:rsidRPr="00C06BDD">
        <w:rPr>
          <w:rFonts w:eastAsiaTheme="minorEastAsia" w:cstheme="minorHAnsi"/>
        </w:rPr>
        <w:t>ch (Qp1%aMZP, Q2020, Qp1%kryt)</w:t>
      </w:r>
      <w:r w:rsidRPr="00C06BDD">
        <w:rPr>
          <w:rFonts w:eastAsiaTheme="minorEastAsia" w:cstheme="minorHAnsi"/>
        </w:rPr>
        <w:t xml:space="preserve"> zbiorników</w:t>
      </w:r>
      <w:r w:rsidR="00F917C6" w:rsidRPr="00C06BDD">
        <w:rPr>
          <w:rFonts w:eastAsiaTheme="minorEastAsia" w:cstheme="minorHAnsi"/>
        </w:rPr>
        <w:t>: na terenie gminy Jodłownik,</w:t>
      </w:r>
      <w:r w:rsidRPr="00C06BDD">
        <w:rPr>
          <w:rFonts w:eastAsiaTheme="minorEastAsia" w:cstheme="minorHAnsi"/>
        </w:rPr>
        <w:t xml:space="preserve"> </w:t>
      </w:r>
      <w:r w:rsidR="00F917C6" w:rsidRPr="00C06BDD">
        <w:rPr>
          <w:rFonts w:eastAsiaTheme="minorEastAsia" w:cstheme="minorHAnsi"/>
        </w:rPr>
        <w:t xml:space="preserve">zb. </w:t>
      </w:r>
      <w:r w:rsidRPr="00C06BDD">
        <w:rPr>
          <w:rFonts w:eastAsiaTheme="minorEastAsia" w:cstheme="minorHAnsi"/>
        </w:rPr>
        <w:t>Zegartowice</w:t>
      </w:r>
      <w:r w:rsidR="00F917C6" w:rsidRPr="00C06BDD">
        <w:rPr>
          <w:rFonts w:eastAsiaTheme="minorEastAsia" w:cstheme="minorHAnsi"/>
        </w:rPr>
        <w:t xml:space="preserve">, zb. </w:t>
      </w:r>
      <w:r w:rsidRPr="00C06BDD">
        <w:rPr>
          <w:rFonts w:eastAsiaTheme="minorEastAsia" w:cstheme="minorHAnsi"/>
        </w:rPr>
        <w:t>Lubomierz</w:t>
      </w:r>
      <w:r w:rsidR="00F917C6" w:rsidRPr="00C06BDD">
        <w:rPr>
          <w:rFonts w:eastAsiaTheme="minorEastAsia" w:cstheme="minorHAnsi"/>
        </w:rPr>
        <w:t xml:space="preserve">, zb. na Tarnawce w Łapanowie </w:t>
      </w:r>
      <w:r w:rsidRPr="00C06BDD">
        <w:rPr>
          <w:rFonts w:eastAsiaTheme="minorEastAsia" w:cstheme="minorHAnsi"/>
        </w:rPr>
        <w:t xml:space="preserve">oraz modernizowanych obwałowań w </w:t>
      </w:r>
      <w:r w:rsidR="00486E06" w:rsidRPr="00C06BDD">
        <w:rPr>
          <w:rFonts w:eastAsiaTheme="minorEastAsia" w:cstheme="minorHAnsi"/>
        </w:rPr>
        <w:t xml:space="preserve">m. Łapanów i Boczów </w:t>
      </w:r>
      <w:r w:rsidRPr="00C06BDD">
        <w:rPr>
          <w:rFonts w:eastAsiaTheme="minorEastAsia" w:cstheme="minorHAnsi"/>
        </w:rPr>
        <w:t>(wg materiałów udostępnionych przez Zamawiającego).</w:t>
      </w:r>
    </w:p>
    <w:p w14:paraId="7928DA3E" w14:textId="4A23F6FC" w:rsidR="7261213A" w:rsidRPr="00C06BDD" w:rsidRDefault="00F917C6" w:rsidP="00C06BDD">
      <w:pPr>
        <w:pStyle w:val="Akapitzlist"/>
        <w:numPr>
          <w:ilvl w:val="0"/>
          <w:numId w:val="24"/>
        </w:numPr>
        <w:spacing w:before="240" w:after="0" w:line="276" w:lineRule="auto"/>
        <w:ind w:left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Implementacja zbiornika na Stradomce na terenie gminy Jodłownik oraz zbiornika na Tarnawce na terenie gminy Łapanów powinna być przeprowadzona w oparciu o wariant rekomendowany, wynikający z wyników opracowań:</w:t>
      </w:r>
    </w:p>
    <w:p w14:paraId="60C87A3A" w14:textId="1F8EDB5B" w:rsidR="00F917C6" w:rsidRPr="00C06BDD" w:rsidRDefault="00F917C6" w:rsidP="00C06BDD">
      <w:pPr>
        <w:pStyle w:val="Default"/>
        <w:numPr>
          <w:ilvl w:val="1"/>
          <w:numId w:val="24"/>
        </w:numPr>
        <w:spacing w:line="276" w:lineRule="auto"/>
        <w:ind w:left="1418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„Zabezpieczenie przeciwpowodziowe miejscowości Szczyrzyc gmina Jodłownik, powiat limanowski, województwo małopolskie.” </w:t>
      </w:r>
    </w:p>
    <w:p w14:paraId="0605E1C9" w14:textId="012FC05C" w:rsidR="00F917C6" w:rsidRPr="00C06BDD" w:rsidRDefault="00F917C6" w:rsidP="00C06BDD">
      <w:pPr>
        <w:pStyle w:val="Default"/>
        <w:numPr>
          <w:ilvl w:val="1"/>
          <w:numId w:val="24"/>
        </w:numPr>
        <w:spacing w:line="276" w:lineRule="auto"/>
        <w:ind w:left="1418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06BDD">
        <w:rPr>
          <w:rFonts w:asciiTheme="minorHAnsi" w:eastAsiaTheme="minorEastAsia" w:hAnsiTheme="minorHAnsi" w:cstheme="minorHAnsi"/>
          <w:color w:val="auto"/>
          <w:sz w:val="22"/>
          <w:szCs w:val="22"/>
        </w:rPr>
        <w:t>„Ochrona przeciwpowodziowa rzeki Tarnawki, gm. Łapanów.”</w:t>
      </w:r>
    </w:p>
    <w:p w14:paraId="5FF5CDF9" w14:textId="0D446D16" w:rsidR="00F917C6" w:rsidRPr="00C06BDD" w:rsidRDefault="00F917C6" w:rsidP="00C06BDD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Implementacja zbiorników Zegartowice i Lubomierz powinna być przeprowadzona w oparciu o</w:t>
      </w:r>
      <w:r w:rsid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wstępne założenia wynikające z opracowania „Analiza Programu Inwestycyjnego w zlewni Raby”</w:t>
      </w:r>
      <w:r w:rsidR="00462C48" w:rsidRPr="00C06BDD">
        <w:rPr>
          <w:rFonts w:eastAsiaTheme="minorEastAsia" w:cstheme="minorHAnsi"/>
        </w:rPr>
        <w:t xml:space="preserve"> (API)</w:t>
      </w:r>
      <w:r w:rsidRPr="00C06BDD">
        <w:rPr>
          <w:rFonts w:eastAsiaTheme="minorEastAsia" w:cstheme="minorHAnsi"/>
        </w:rPr>
        <w:t xml:space="preserve">, przy czym w ramach </w:t>
      </w:r>
      <w:r w:rsidR="00462C48" w:rsidRPr="00C06BDD">
        <w:rPr>
          <w:rFonts w:eastAsiaTheme="minorEastAsia" w:cstheme="minorHAnsi"/>
        </w:rPr>
        <w:t xml:space="preserve">niniejszego </w:t>
      </w:r>
      <w:r w:rsidRPr="00C06BDD">
        <w:rPr>
          <w:rFonts w:eastAsiaTheme="minorEastAsia" w:cstheme="minorHAnsi"/>
        </w:rPr>
        <w:t>opracowania należy:</w:t>
      </w:r>
    </w:p>
    <w:p w14:paraId="76EF5F9E" w14:textId="4A50B54E" w:rsidR="00F917C6" w:rsidRPr="00C06BDD" w:rsidRDefault="00F917C6" w:rsidP="00C06BDD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Zaktualizować w oparciu o najnowszy dostępny numeryczny model terenu</w:t>
      </w:r>
      <w:r w:rsidR="00462C48" w:rsidRPr="00C06BDD">
        <w:rPr>
          <w:rFonts w:eastAsiaTheme="minorEastAsia" w:cstheme="minorHAnsi"/>
        </w:rPr>
        <w:t xml:space="preserve"> krzywe pojemności obu zbiorników dla wariantu rekomendowanego w API;</w:t>
      </w:r>
    </w:p>
    <w:p w14:paraId="54B982D3" w14:textId="5FC91D0D" w:rsidR="00462C48" w:rsidRPr="00C06BDD" w:rsidRDefault="00462C48" w:rsidP="00C06BDD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Dokonać kalibracji krzywych pojemności w modelu dla wszystkich charakterystycznych poziomów technologicznych oraz poziomów piętrzenia.</w:t>
      </w:r>
    </w:p>
    <w:p w14:paraId="416C5869" w14:textId="7EAA4A34" w:rsidR="00462C48" w:rsidRPr="00C06BDD" w:rsidRDefault="00462C48" w:rsidP="00C06BDD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Dokonać implementacji zweryfikowanych zbiorników w modelu w wariancie przyjętym w API (wariant rekomendowany);</w:t>
      </w:r>
    </w:p>
    <w:p w14:paraId="65EDA6F2" w14:textId="3A1D52DF" w:rsidR="00462C48" w:rsidRPr="00C06BDD" w:rsidRDefault="00462C48" w:rsidP="00C06BDD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Po zakończeniu prac implementacyjnych, ich zakres należy obowiązkowo skonsultować z</w:t>
      </w:r>
      <w:r w:rsid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Zamawiającym.</w:t>
      </w:r>
    </w:p>
    <w:p w14:paraId="2FABBA5C" w14:textId="0A2D8C48" w:rsidR="002A45FF" w:rsidRPr="00C06BDD" w:rsidRDefault="002A45FF" w:rsidP="00C06BDD">
      <w:pPr>
        <w:pStyle w:val="Akapitzlist"/>
        <w:numPr>
          <w:ilvl w:val="0"/>
          <w:numId w:val="24"/>
        </w:numPr>
        <w:spacing w:before="240" w:line="276" w:lineRule="auto"/>
        <w:ind w:left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Opracowanie wariantów wykorzystania pojemności powodziowej na zbiornikach Zegartowice i</w:t>
      </w:r>
      <w:r w:rsidR="0010054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Lubomierz przy co najmniej 3 scenariuszach hydrologicznych (Q1%aMZP, Q2020 i Q1%kryt).</w:t>
      </w:r>
    </w:p>
    <w:p w14:paraId="1A04D4AA" w14:textId="3EF6F365" w:rsidR="00462C48" w:rsidRPr="00C06BDD" w:rsidRDefault="002A45FF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 ramach Koncepcji należy wykonać analizę możliwości wykorzystania pojemności powodziowej na zbiornikach Zegartowice i Lubomierz, a także katalog innych działań służących minimalizowaniu ryzyka i zagrożenia powodziowego w zlewni Stradomki.</w:t>
      </w:r>
      <w:r w:rsidR="00462C48" w:rsidRPr="00C06BDD">
        <w:rPr>
          <w:rFonts w:eastAsiaTheme="minorEastAsia" w:cstheme="minorHAnsi"/>
        </w:rPr>
        <w:t xml:space="preserve"> </w:t>
      </w:r>
    </w:p>
    <w:p w14:paraId="6A192107" w14:textId="6B2FDBAA" w:rsidR="002A45FF" w:rsidRPr="00C06BDD" w:rsidRDefault="00462C48" w:rsidP="00C06BDD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Z uwagi, iż oba zbiorniki w opracowaniu API zostały przyjęte jako zbiorniki „suche” należy zaproponować 1 wariant bazowy (zakładając oba zbiorniki jako suche) oraz 3</w:t>
      </w:r>
      <w:r w:rsidR="00C06BDD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warianty zmodyfikowane – zakładające pracę zbiorników jako obiektów wielozadaniowych – przeciwdziałających powodzi, ale również magazynujących zapasy wody na potrzeby przeciwdziałania zjawisku suszy. Wszystkie rozpatrywane 4</w:t>
      </w:r>
      <w:r w:rsidR="00C06BDD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warianty w modelu hydraulicznym należy obowiązkowo skonsultować i uzgodnić z</w:t>
      </w:r>
      <w:r w:rsidR="00C06BDD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Zamawiającym.</w:t>
      </w:r>
    </w:p>
    <w:p w14:paraId="6114FFEE" w14:textId="4E5DD70D" w:rsidR="002A45FF" w:rsidRPr="00C06BDD" w:rsidRDefault="00462C48" w:rsidP="002A45FF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lastRenderedPageBreak/>
        <w:t xml:space="preserve">Zgodnie z powyższym, </w:t>
      </w:r>
      <w:r w:rsidR="002A45FF" w:rsidRPr="00C06BDD">
        <w:rPr>
          <w:rFonts w:eastAsiaTheme="minorEastAsia" w:cstheme="minorHAnsi"/>
        </w:rPr>
        <w:t xml:space="preserve">Zamawiający oczekuje przedstawienia wstępnej koncepcji rozwiązań </w:t>
      </w:r>
      <w:r w:rsidR="002A45FF" w:rsidRPr="00C06BDD">
        <w:rPr>
          <w:rStyle w:val="normaltextrun"/>
          <w:rFonts w:cstheme="minorHAnsi"/>
          <w:u w:val="single"/>
        </w:rPr>
        <w:t>4 wariantów </w:t>
      </w:r>
      <w:r w:rsidR="002A45FF" w:rsidRPr="00C06BDD">
        <w:rPr>
          <w:rStyle w:val="spellingerror"/>
          <w:rFonts w:cstheme="minorHAnsi"/>
          <w:u w:val="single"/>
        </w:rPr>
        <w:t>technicznych</w:t>
      </w:r>
      <w:r w:rsidR="002A45FF" w:rsidRPr="00C06BDD">
        <w:rPr>
          <w:rStyle w:val="normaltextrun"/>
          <w:rFonts w:cstheme="minorHAnsi"/>
          <w:u w:val="single"/>
        </w:rPr>
        <w:t xml:space="preserve">, z czego zostaną wybrane 2 rekomendowane oraz </w:t>
      </w:r>
      <w:r w:rsidRPr="00C06BDD">
        <w:rPr>
          <w:rStyle w:val="normaltextrun"/>
          <w:rFonts w:cstheme="minorHAnsi"/>
          <w:u w:val="single"/>
        </w:rPr>
        <w:t xml:space="preserve">dodatkowego </w:t>
      </w:r>
      <w:r w:rsidR="002A45FF" w:rsidRPr="00C06BDD">
        <w:rPr>
          <w:rStyle w:val="normaltextrun"/>
          <w:rFonts w:cstheme="minorHAnsi"/>
          <w:u w:val="single"/>
        </w:rPr>
        <w:t>wariantu rozwiązań nietechnicznych możliwych do zarekomendowania w zlewni Stradomki.</w:t>
      </w:r>
      <w:r w:rsidR="002A45FF" w:rsidRPr="00C06BDD">
        <w:rPr>
          <w:rFonts w:eastAsiaTheme="minorEastAsia" w:cstheme="minorHAnsi"/>
          <w:strike/>
        </w:rPr>
        <w:t xml:space="preserve"> </w:t>
      </w:r>
    </w:p>
    <w:p w14:paraId="4F8A20B9" w14:textId="2FC47557" w:rsidR="002F354A" w:rsidRPr="00C06BDD" w:rsidRDefault="00462C48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Warianty techniczne powinny w ujęciu całościowym (</w:t>
      </w:r>
      <w:r w:rsidR="002F354A" w:rsidRPr="00C06BDD">
        <w:rPr>
          <w:rFonts w:eastAsiaTheme="minorEastAsia" w:cstheme="minorHAnsi"/>
        </w:rPr>
        <w:t>system trzech zbiorników na Stradomce: gm. Jodłownik, zb. Zegartowice, zb. Lubomierz oraz zbiornik na Tarnawce w Łapanowie), wraz z aktualnie projektowaną modernizacją obwałowań w Łapanowie zapewniać możliwie jak najwyższy poziom ochrony przeciwpowodziowej w dolinie Stradomki.</w:t>
      </w:r>
    </w:p>
    <w:p w14:paraId="7DAB26FF" w14:textId="0AEA4C91" w:rsidR="002A45FF" w:rsidRPr="00C06BDD" w:rsidRDefault="002A45FF" w:rsidP="00312607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Dla proponowanych wariantów należy określić podstawowe obiekty i urządzenia składowe systemu składające się na dany wariant techniczny oraz przedstawić ich charakterystykę i główne parametry techniczne. Ponadto należy określić szacunkowe nakłady inwestycyjne i koszty eksploatacyjne dla proponowanych wariantów rozwiązań oraz zaproponować wstępny harmonogram realizacji wariantów. Szacunkowe zestawienie kosztów inwestycji dla każdego z wariantów powinno obejmować również koszty ewentualnego zabezpieczenia terenów przyległych przed wpływem piętrzenia.</w:t>
      </w:r>
    </w:p>
    <w:p w14:paraId="2A04072A" w14:textId="4BB3B07A" w:rsidR="002A45FF" w:rsidRPr="00C06BDD" w:rsidRDefault="002A45FF" w:rsidP="00312607">
      <w:pPr>
        <w:pStyle w:val="Akapitzlist"/>
        <w:numPr>
          <w:ilvl w:val="1"/>
          <w:numId w:val="24"/>
        </w:numPr>
        <w:spacing w:before="240" w:line="276" w:lineRule="auto"/>
        <w:ind w:left="1418" w:hanging="425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Wstępna koncepcja techniczna wariantów w szczególności powinna uwzględniać:</w:t>
      </w:r>
    </w:p>
    <w:p w14:paraId="5EAC6CEC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aktualne dane hydrologiczne;</w:t>
      </w:r>
    </w:p>
    <w:p w14:paraId="17DB7D77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aktualne mapy dla rejonu planowanych inwestycji i obszaru ich oddziaływania,</w:t>
      </w:r>
    </w:p>
    <w:p w14:paraId="5A690F00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dane geologiczne i hydrogeologiczne;</w:t>
      </w:r>
    </w:p>
    <w:p w14:paraId="0B716BDD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geometrię poprzeczną i podłużną koryta i doliny rzeki Stradomki – zbieżną z modelem hydraulicznym opracowanym przez PGW WP w ramach aMZP i aMRP.</w:t>
      </w:r>
    </w:p>
    <w:p w14:paraId="1943B03D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przyjęcie rozwiązań technicznych dla różnych wariantów rozwiązania problemów i sprawdzenie rozwiązań oraz ich oddziaływania na modelu matematycznym;</w:t>
      </w:r>
    </w:p>
    <w:p w14:paraId="54CCDB6B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inwentaryzację budynków i budowli znajdujących się w obszarze oddziaływania poszczególnych wariantów;</w:t>
      </w:r>
    </w:p>
    <w:p w14:paraId="520A67BE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identyfikację innych form zagospodarowania terenu np. upraw rolnych, lasów znajdujących się w obszarze oddziaływania poszczególnych wariantów;</w:t>
      </w:r>
    </w:p>
    <w:p w14:paraId="743AD5FD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identyfikację oraz wskazanie możliwości rozwiązań dotyczących kolizji urządzeń obcych – naziemnych i podziemnych z planowanymi obiektami inżynierskimi przedsięwzięcia;</w:t>
      </w:r>
    </w:p>
    <w:p w14:paraId="10302F51" w14:textId="77777777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przyjęcie rozwiązań technicznych mających na celu zabezpieczenie terenów i obiektów przed niekorzystnym oddziaływaniem piętrzenia na zbiornikach</w:t>
      </w:r>
    </w:p>
    <w:p w14:paraId="47861947" w14:textId="322A628D" w:rsidR="00312607" w:rsidRPr="00C06BDD" w:rsidRDefault="00312607" w:rsidP="00B03506">
      <w:pPr>
        <w:pStyle w:val="Akapitzlist"/>
        <w:numPr>
          <w:ilvl w:val="2"/>
          <w:numId w:val="29"/>
        </w:numPr>
        <w:spacing w:before="240" w:line="276" w:lineRule="auto"/>
        <w:ind w:left="2127" w:hanging="284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szacunkowe zestawienie kosztów inwestycji dla każdego z wariantów.</w:t>
      </w:r>
    </w:p>
    <w:p w14:paraId="496E62C8" w14:textId="1AA51F6F" w:rsidR="00312607" w:rsidRPr="00C06BDD" w:rsidRDefault="00312607" w:rsidP="00142070">
      <w:pPr>
        <w:pStyle w:val="Akapitzlist"/>
        <w:numPr>
          <w:ilvl w:val="1"/>
          <w:numId w:val="24"/>
        </w:numPr>
        <w:spacing w:before="240" w:line="276" w:lineRule="auto"/>
        <w:ind w:left="1560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Warianty koncepcji powinny być poddane analizie uwarunkowań występujących w otoczeniu projektu – w miejscu lokalizacji inwestycji oraz w jej obszarze oddziaływania:</w:t>
      </w:r>
    </w:p>
    <w:p w14:paraId="289B073D" w14:textId="77777777" w:rsidR="002A45FF" w:rsidRPr="00C06BDD" w:rsidRDefault="002A45FF" w:rsidP="002A45FF">
      <w:pPr>
        <w:pStyle w:val="Akapitzlist"/>
        <w:numPr>
          <w:ilvl w:val="2"/>
          <w:numId w:val="14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uwarunkowań społecznych,</w:t>
      </w:r>
    </w:p>
    <w:p w14:paraId="5E716661" w14:textId="77777777" w:rsidR="002A45FF" w:rsidRPr="00C06BDD" w:rsidRDefault="002A45FF" w:rsidP="002A45FF">
      <w:pPr>
        <w:pStyle w:val="Akapitzlist"/>
        <w:numPr>
          <w:ilvl w:val="2"/>
          <w:numId w:val="14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uwarunkowań środowiskowych (wstępna analiza wpływu inwestycji na środowisko - obszary Natura 2000, parki krajobrazowe, inne), wstępna </w:t>
      </w:r>
      <w:r w:rsidRPr="00C06BDD">
        <w:rPr>
          <w:rFonts w:eastAsiaTheme="minorEastAsia" w:cstheme="minorHAnsi"/>
        </w:rPr>
        <w:lastRenderedPageBreak/>
        <w:t>charakterystyka oddziaływania przedsięwzięcia na poszczególne elementy środowiska;</w:t>
      </w:r>
    </w:p>
    <w:p w14:paraId="3F71926C" w14:textId="77777777" w:rsidR="002A45FF" w:rsidRPr="00C06BDD" w:rsidRDefault="002A45FF" w:rsidP="002A45FF">
      <w:pPr>
        <w:pStyle w:val="Akapitzlist"/>
        <w:numPr>
          <w:ilvl w:val="2"/>
          <w:numId w:val="14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uwarunkowań społeczno-gospodarczych – analiza zagospodarowania terenu, istniejącej infrastruktury, stosunki własnościowe w rejonie lokalizacji inwestycji i jej oddziaływania;</w:t>
      </w:r>
    </w:p>
    <w:p w14:paraId="030B0464" w14:textId="77777777" w:rsidR="002A45FF" w:rsidRPr="00C06BDD" w:rsidRDefault="002A45FF" w:rsidP="002A45FF">
      <w:pPr>
        <w:pStyle w:val="Akapitzlist"/>
        <w:numPr>
          <w:ilvl w:val="2"/>
          <w:numId w:val="14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analizie zagrożenia powodziowego i ryzyka powodziowego (w oparciu o mapy zagrożenia i ryzyka powodziowego);</w:t>
      </w:r>
    </w:p>
    <w:p w14:paraId="3A6429FE" w14:textId="0D76F935" w:rsidR="002A45FF" w:rsidRPr="00C06BDD" w:rsidRDefault="002A45FF" w:rsidP="00C06BDD">
      <w:pPr>
        <w:pStyle w:val="Akapitzlist"/>
        <w:numPr>
          <w:ilvl w:val="2"/>
          <w:numId w:val="14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analizie dostępności terenów pod inwestycje i koszty zakupu oraz rekompensat (w tym kompensaty środowiskowe).</w:t>
      </w:r>
    </w:p>
    <w:p w14:paraId="1D80EFE6" w14:textId="2E1BF04E" w:rsidR="20FE2E86" w:rsidRPr="00C06BDD" w:rsidRDefault="20FE2E86" w:rsidP="002319D0">
      <w:pPr>
        <w:pStyle w:val="Akapitzlist"/>
        <w:numPr>
          <w:ilvl w:val="0"/>
          <w:numId w:val="24"/>
        </w:numPr>
        <w:spacing w:before="240" w:line="276" w:lineRule="auto"/>
        <w:ind w:left="851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Opracowanie Raportu z realizacji Etapu II.</w:t>
      </w:r>
    </w:p>
    <w:p w14:paraId="20BF3469" w14:textId="4B9E6289" w:rsidR="20FE2E86" w:rsidRPr="00C06BDD" w:rsidRDefault="20FE2E86" w:rsidP="004F15C0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Raport powinien zawierać wszystkie elementy i analizy wskazane przez Zamawiającego w</w:t>
      </w:r>
      <w:r w:rsidR="001F3F14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 xml:space="preserve">punktach </w:t>
      </w:r>
      <w:r w:rsidR="00DB27E7" w:rsidRPr="00C06BDD">
        <w:rPr>
          <w:rFonts w:eastAsiaTheme="minorEastAsia" w:cstheme="minorHAnsi"/>
        </w:rPr>
        <w:t>1</w:t>
      </w:r>
      <w:r w:rsidR="00312607" w:rsidRPr="00C06BDD">
        <w:rPr>
          <w:rFonts w:eastAsiaTheme="minorEastAsia" w:cstheme="minorHAnsi"/>
        </w:rPr>
        <w:t xml:space="preserve"> – 3</w:t>
      </w:r>
      <w:r w:rsidRPr="00C06BDD">
        <w:rPr>
          <w:rFonts w:eastAsiaTheme="minorEastAsia" w:cstheme="minorHAnsi"/>
        </w:rPr>
        <w:t>.</w:t>
      </w:r>
    </w:p>
    <w:p w14:paraId="74FAC44E" w14:textId="135122F6" w:rsidR="20FE2E86" w:rsidRPr="00C06BDD" w:rsidRDefault="20FE2E86" w:rsidP="004F15C0">
      <w:pPr>
        <w:pStyle w:val="Akapitzlist"/>
        <w:numPr>
          <w:ilvl w:val="1"/>
          <w:numId w:val="24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Treść Raportu musi zostać zaakceptowana przez Zamawiającego.</w:t>
      </w:r>
    </w:p>
    <w:p w14:paraId="2477AE36" w14:textId="72440E12" w:rsidR="7261213A" w:rsidRPr="00C06BDD" w:rsidRDefault="7261213A" w:rsidP="00DB27E7">
      <w:pPr>
        <w:spacing w:before="240" w:after="0" w:line="276" w:lineRule="auto"/>
        <w:jc w:val="both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t>ETAP III</w:t>
      </w:r>
      <w:r w:rsidR="5B561D4E" w:rsidRPr="00C06BDD">
        <w:rPr>
          <w:rFonts w:eastAsiaTheme="minorEastAsia" w:cstheme="minorHAnsi"/>
          <w:b/>
          <w:bCs/>
        </w:rPr>
        <w:t xml:space="preserve"> </w:t>
      </w:r>
      <w:r w:rsidR="00323352" w:rsidRPr="00323352">
        <w:rPr>
          <w:b/>
          <w:bCs/>
          <w:color w:val="000000"/>
        </w:rPr>
        <w:t>Analizy ekonomiczne i ostateczna wersja opracowania</w:t>
      </w:r>
    </w:p>
    <w:p w14:paraId="1216C6DA" w14:textId="6E2CD056" w:rsidR="7261213A" w:rsidRPr="00C06BDD" w:rsidRDefault="7261213A" w:rsidP="0010054D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Przeprowadzeni</w:t>
      </w:r>
      <w:r w:rsidR="7C2D329B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analizy kosztów i korzyści.</w:t>
      </w:r>
    </w:p>
    <w:p w14:paraId="3DBADF5C" w14:textId="01D30524" w:rsidR="7261213A" w:rsidRPr="00C06BDD" w:rsidRDefault="7261213A" w:rsidP="00DB27E7">
      <w:pPr>
        <w:pStyle w:val="Akapitzlist"/>
        <w:numPr>
          <w:ilvl w:val="1"/>
          <w:numId w:val="2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Wykonawca, za pomocą analizy kosztów i korzyści, dokona oceny rozwiązań technicznych służących zminimalizowaniu zidentyfikowanych problemów. </w:t>
      </w:r>
    </w:p>
    <w:p w14:paraId="77F8E45F" w14:textId="6D4A3BF1" w:rsidR="7261213A" w:rsidRPr="00C06BDD" w:rsidRDefault="7261213A" w:rsidP="00DB27E7">
      <w:pPr>
        <w:pStyle w:val="Akapitzlist"/>
        <w:numPr>
          <w:ilvl w:val="1"/>
          <w:numId w:val="2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Wykonawca wskaże optymalny wariant rozwiązań zidentyfikowanych problemów. Dokona oceny zgodności wariantu preferowanego z obowiązującymi na czas opracowania analizy dokumentami strategicznymi w gospodarce wodnej (aPGW, aPZRP, plany inwestycyjne, inne programy i strategie, itp.).</w:t>
      </w:r>
    </w:p>
    <w:p w14:paraId="035D78C8" w14:textId="73B185B1" w:rsidR="7261213A" w:rsidRPr="00C06BDD" w:rsidRDefault="7261213A" w:rsidP="00DB27E7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Opracowani</w:t>
      </w:r>
      <w:r w:rsidR="4E5CF5A5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wstępnego harmonogramu rzeczowo-czasowo-finansowego realizacji systemu ochrony przeciwpowodziowej w zlewni Stradomki.</w:t>
      </w:r>
    </w:p>
    <w:p w14:paraId="22454D24" w14:textId="0DEA6DF1" w:rsidR="7261213A" w:rsidRPr="00C06BDD" w:rsidRDefault="7261213A" w:rsidP="00DB27E7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Przygotowani</w:t>
      </w:r>
      <w:r w:rsidR="0C067195" w:rsidRPr="00C06BDD">
        <w:rPr>
          <w:rFonts w:eastAsiaTheme="minorEastAsia" w:cstheme="minorHAnsi"/>
        </w:rPr>
        <w:t>e</w:t>
      </w:r>
      <w:r w:rsidRPr="00C06BDD">
        <w:rPr>
          <w:rFonts w:eastAsiaTheme="minorEastAsia" w:cstheme="minorHAnsi"/>
        </w:rPr>
        <w:t xml:space="preserve"> ostatecznej wersji opracowania.</w:t>
      </w:r>
    </w:p>
    <w:p w14:paraId="1C7EE283" w14:textId="4D1D7608" w:rsidR="05D4CA64" w:rsidRPr="00C06BDD" w:rsidRDefault="05D4CA64" w:rsidP="00DB27E7">
      <w:pPr>
        <w:pStyle w:val="Akapitzlist"/>
        <w:numPr>
          <w:ilvl w:val="1"/>
          <w:numId w:val="2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Wyniki pracy mają być przedstawione w postaci opisowej i graficznej. Część graficzna powinna się składać co najmniej z:</w:t>
      </w:r>
    </w:p>
    <w:p w14:paraId="03B6D1EF" w14:textId="2E683C40" w:rsidR="05D4CA64" w:rsidRPr="00C06BDD" w:rsidRDefault="000E3BDE" w:rsidP="00DB27E7">
      <w:pPr>
        <w:pStyle w:val="Akapitzlist"/>
        <w:numPr>
          <w:ilvl w:val="2"/>
          <w:numId w:val="2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 </w:t>
      </w:r>
      <w:r w:rsidR="05D4CA64" w:rsidRPr="00C06BDD">
        <w:rPr>
          <w:rFonts w:eastAsiaTheme="minorEastAsia" w:cstheme="minorHAnsi"/>
        </w:rPr>
        <w:t>Map z proponowanymi rozwiązaniami technicznymi i nietechnicznymi dla poszczególnych wariantów.</w:t>
      </w:r>
    </w:p>
    <w:p w14:paraId="3B5C5AC0" w14:textId="35FEF993" w:rsidR="00D9707D" w:rsidRPr="00C06BDD" w:rsidRDefault="05D4CA64" w:rsidP="00D9707D">
      <w:pPr>
        <w:pStyle w:val="Akapitzlist"/>
        <w:numPr>
          <w:ilvl w:val="1"/>
          <w:numId w:val="25"/>
        </w:numPr>
        <w:spacing w:before="240" w:line="276" w:lineRule="auto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Część opisowa powinna zawierać wszystkie podpunkty </w:t>
      </w:r>
      <w:r w:rsidR="000E3BDE" w:rsidRPr="00C06BDD">
        <w:rPr>
          <w:rFonts w:eastAsiaTheme="minorEastAsia" w:cstheme="minorHAnsi"/>
        </w:rPr>
        <w:t>1</w:t>
      </w:r>
      <w:r w:rsidRPr="00C06BDD">
        <w:rPr>
          <w:rFonts w:eastAsiaTheme="minorEastAsia" w:cstheme="minorHAnsi"/>
        </w:rPr>
        <w:t xml:space="preserve"> – </w:t>
      </w:r>
      <w:r w:rsidR="00312607" w:rsidRPr="00C06BDD">
        <w:rPr>
          <w:rFonts w:eastAsiaTheme="minorEastAsia" w:cstheme="minorHAnsi"/>
        </w:rPr>
        <w:t>2</w:t>
      </w:r>
      <w:r w:rsidR="00097509" w:rsidRPr="00C06BDD">
        <w:rPr>
          <w:rFonts w:eastAsiaTheme="minorEastAsia" w:cstheme="minorHAnsi"/>
        </w:rPr>
        <w:t xml:space="preserve"> oraz wszystkie informacje dot. przyjętego i zaakceptowanego przez Zamawiającego wariantu technicznego.</w:t>
      </w:r>
    </w:p>
    <w:p w14:paraId="042CBF64" w14:textId="79BBC00B" w:rsidR="00B7162A" w:rsidRPr="00C06BDD" w:rsidRDefault="00B7162A" w:rsidP="00C06BDD">
      <w:pPr>
        <w:pStyle w:val="Akapitzlist"/>
        <w:numPr>
          <w:ilvl w:val="1"/>
          <w:numId w:val="25"/>
        </w:numPr>
        <w:spacing w:before="24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Treść </w:t>
      </w:r>
      <w:r w:rsidR="00097509" w:rsidRPr="00C06BDD">
        <w:rPr>
          <w:rFonts w:eastAsiaTheme="minorEastAsia" w:cstheme="minorHAnsi"/>
        </w:rPr>
        <w:t>ostatecznej wersji opracowania</w:t>
      </w:r>
      <w:r w:rsidRPr="00C06BDD">
        <w:rPr>
          <w:rFonts w:eastAsiaTheme="minorEastAsia" w:cstheme="minorHAnsi"/>
        </w:rPr>
        <w:t xml:space="preserve"> musi zostać zaakceptowana przez Zamawiającego</w:t>
      </w:r>
    </w:p>
    <w:p w14:paraId="3C947EB6" w14:textId="68C1414E" w:rsidR="21D52F47" w:rsidRPr="00C06BDD" w:rsidRDefault="21D52F47" w:rsidP="004F15C0">
      <w:pPr>
        <w:pStyle w:val="Akapitzlist"/>
        <w:numPr>
          <w:ilvl w:val="0"/>
          <w:numId w:val="19"/>
        </w:numPr>
        <w:spacing w:before="240" w:after="0" w:line="276" w:lineRule="auto"/>
        <w:ind w:left="714" w:hanging="357"/>
        <w:contextualSpacing w:val="0"/>
        <w:rPr>
          <w:rFonts w:eastAsiaTheme="minorEastAsia" w:cstheme="minorHAnsi"/>
          <w:b/>
          <w:bCs/>
        </w:rPr>
      </w:pPr>
      <w:r w:rsidRPr="00C06BDD">
        <w:rPr>
          <w:rFonts w:eastAsia="Calibri" w:cstheme="minorHAnsi"/>
          <w:b/>
          <w:bCs/>
        </w:rPr>
        <w:t>Dostępne materiały</w:t>
      </w:r>
    </w:p>
    <w:p w14:paraId="5FB88F8A" w14:textId="6B74771E" w:rsidR="21D52F47" w:rsidRPr="00C06BDD" w:rsidRDefault="21D52F47" w:rsidP="0010054D">
      <w:pPr>
        <w:spacing w:after="0" w:line="276" w:lineRule="auto"/>
        <w:rPr>
          <w:rFonts w:cstheme="minorHAnsi"/>
        </w:rPr>
      </w:pPr>
      <w:r w:rsidRPr="00C06BDD">
        <w:rPr>
          <w:rFonts w:cstheme="minorHAnsi"/>
        </w:rPr>
        <w:t>Na obecnym etapie Zamawiający dysponuje następującymi materiałami wyjściowymi:</w:t>
      </w:r>
    </w:p>
    <w:p w14:paraId="761454D8" w14:textId="6E21957E" w:rsidR="21D52F47" w:rsidRPr="00C06BDD" w:rsidRDefault="21D52F47" w:rsidP="00C06BDD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cstheme="minorHAnsi"/>
        </w:rPr>
        <w:t>wstępne wyniki opracowań w zakresie:</w:t>
      </w:r>
    </w:p>
    <w:p w14:paraId="7DD0DC02" w14:textId="483143C8" w:rsidR="21D52F47" w:rsidRPr="00C06BDD" w:rsidRDefault="21D52F47" w:rsidP="00C06BDD">
      <w:pPr>
        <w:pStyle w:val="Akapitzlist"/>
        <w:numPr>
          <w:ilvl w:val="1"/>
          <w:numId w:val="22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cstheme="minorHAnsi"/>
        </w:rPr>
        <w:t>Lokalizacji i rzędnych korony modernizowanych obwałowań w Łapanowie,</w:t>
      </w:r>
    </w:p>
    <w:p w14:paraId="4C3F4176" w14:textId="0D5B7A09" w:rsidR="21D52F47" w:rsidRPr="00C06BDD" w:rsidRDefault="21D52F47" w:rsidP="00C06BDD">
      <w:pPr>
        <w:pStyle w:val="Akapitzlist"/>
        <w:numPr>
          <w:ilvl w:val="1"/>
          <w:numId w:val="22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cstheme="minorHAnsi"/>
        </w:rPr>
        <w:t>Lokalizacji i rzędnych piętrzenia projektowanego zbiornika suchego w rejonie m.</w:t>
      </w:r>
      <w:r w:rsidR="00C06BDD" w:rsidRPr="00C06BDD">
        <w:rPr>
          <w:rFonts w:cstheme="minorHAnsi"/>
        </w:rPr>
        <w:t> </w:t>
      </w:r>
      <w:r w:rsidRPr="00C06BDD">
        <w:rPr>
          <w:rFonts w:cstheme="minorHAnsi"/>
        </w:rPr>
        <w:t>Szczyrzyc.</w:t>
      </w:r>
    </w:p>
    <w:p w14:paraId="713ED13B" w14:textId="3C5748F1" w:rsidR="21D52F47" w:rsidRPr="00C06BDD" w:rsidRDefault="21D52F47" w:rsidP="00C06BDD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cstheme="minorHAnsi"/>
        </w:rPr>
        <w:t>Model hydrauliczny DHI MIKE 11 rzeki Stradomki opracowany w ramach aktualizacji map zagrożenia i map ryzyka powodziowego oraz model DHI MIKE 11 rzeki Stradomki opracowany w ramach wariantu WP++ Analizy Programu Inwestycyjnego w zlewni Raby, zawierający proponowaną wstępnie lokalizację i parametry zbiorników Zegartowice i Lubomierz.</w:t>
      </w:r>
    </w:p>
    <w:p w14:paraId="5DA932E0" w14:textId="48A7BD9B" w:rsidR="21D52F47" w:rsidRPr="00C06BDD" w:rsidRDefault="21D52F47" w:rsidP="00C06BDD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</w:rPr>
      </w:pPr>
      <w:r w:rsidRPr="00C06BDD">
        <w:rPr>
          <w:rFonts w:cstheme="minorHAnsi"/>
        </w:rPr>
        <w:t>Mapa podziału hydrograficznego Polski,</w:t>
      </w:r>
    </w:p>
    <w:p w14:paraId="1668FE38" w14:textId="298357C4" w:rsidR="21D52F47" w:rsidRPr="00C06BDD" w:rsidRDefault="21D52F47" w:rsidP="00C06BDD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C06BDD">
        <w:rPr>
          <w:rFonts w:cstheme="minorHAnsi"/>
        </w:rPr>
        <w:t xml:space="preserve">Warstwy przestrzenne z działaniami zaproponowanymi w ramach aPZRP. </w:t>
      </w:r>
    </w:p>
    <w:p w14:paraId="325A85B6" w14:textId="28C8DE5C" w:rsidR="428E36F0" w:rsidRPr="00C06BDD" w:rsidRDefault="428E36F0" w:rsidP="004F15C0">
      <w:pPr>
        <w:pStyle w:val="Akapitzlist"/>
        <w:numPr>
          <w:ilvl w:val="0"/>
          <w:numId w:val="19"/>
        </w:numPr>
        <w:spacing w:before="360" w:after="0" w:line="276" w:lineRule="auto"/>
        <w:ind w:left="714" w:hanging="357"/>
        <w:contextualSpacing w:val="0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lastRenderedPageBreak/>
        <w:t xml:space="preserve">Okres realizacji </w:t>
      </w:r>
    </w:p>
    <w:p w14:paraId="39E03B02" w14:textId="77777777" w:rsidR="002A385E" w:rsidRPr="009D6D4E" w:rsidRDefault="120D7ABC" w:rsidP="002A385E">
      <w:pPr>
        <w:pStyle w:val="Akapitzlist"/>
        <w:numPr>
          <w:ilvl w:val="3"/>
          <w:numId w:val="19"/>
        </w:numPr>
        <w:spacing w:before="240" w:line="276" w:lineRule="auto"/>
        <w:ind w:left="426" w:hanging="426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Termin rozpoczęcia: </w:t>
      </w:r>
      <w:r w:rsidRPr="009D6D4E">
        <w:rPr>
          <w:rFonts w:eastAsiaTheme="minorEastAsia" w:cstheme="minorHAnsi"/>
        </w:rPr>
        <w:t xml:space="preserve">niezwłocznie po podpisaniu umowy. </w:t>
      </w:r>
    </w:p>
    <w:p w14:paraId="1148D566" w14:textId="6ED2C4D6" w:rsidR="002A385E" w:rsidRPr="009D6D4E" w:rsidRDefault="120D7ABC" w:rsidP="002A385E">
      <w:pPr>
        <w:pStyle w:val="Akapitzlist"/>
        <w:numPr>
          <w:ilvl w:val="3"/>
          <w:numId w:val="19"/>
        </w:numPr>
        <w:spacing w:before="240" w:line="276" w:lineRule="auto"/>
        <w:ind w:left="426" w:hanging="426"/>
        <w:rPr>
          <w:rFonts w:eastAsiaTheme="minorEastAsia" w:cstheme="minorHAnsi"/>
        </w:rPr>
      </w:pPr>
      <w:r w:rsidRPr="009D6D4E">
        <w:rPr>
          <w:rFonts w:eastAsiaTheme="minorEastAsia" w:cstheme="minorHAnsi"/>
        </w:rPr>
        <w:t xml:space="preserve">Termin zakończenia: </w:t>
      </w:r>
      <w:r w:rsidR="00E062E9">
        <w:rPr>
          <w:rFonts w:eastAsiaTheme="minorEastAsia" w:cstheme="minorHAnsi"/>
          <w:u w:val="single"/>
        </w:rPr>
        <w:t>5</w:t>
      </w:r>
      <w:r w:rsidRPr="009D6D4E">
        <w:rPr>
          <w:rFonts w:eastAsiaTheme="minorEastAsia" w:cstheme="minorHAnsi"/>
          <w:u w:val="single"/>
        </w:rPr>
        <w:t xml:space="preserve"> miesięcy od podpisania umowy.</w:t>
      </w:r>
      <w:r w:rsidRPr="009D6D4E">
        <w:rPr>
          <w:rFonts w:eastAsiaTheme="minorEastAsia" w:cstheme="minorHAnsi"/>
        </w:rPr>
        <w:t xml:space="preserve">  </w:t>
      </w:r>
    </w:p>
    <w:p w14:paraId="23E1EF21" w14:textId="4EEDBBC2" w:rsidR="120D7ABC" w:rsidRPr="00C06BDD" w:rsidRDefault="120D7ABC" w:rsidP="002A385E">
      <w:pPr>
        <w:pStyle w:val="Akapitzlist"/>
        <w:numPr>
          <w:ilvl w:val="3"/>
          <w:numId w:val="19"/>
        </w:numPr>
        <w:spacing w:before="240" w:line="276" w:lineRule="auto"/>
        <w:ind w:left="426" w:hanging="426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Szczegółowe terminy zakończenia:</w:t>
      </w:r>
    </w:p>
    <w:tbl>
      <w:tblPr>
        <w:tblStyle w:val="Zwykatabela5"/>
        <w:tblW w:w="3747" w:type="pct"/>
        <w:jc w:val="center"/>
        <w:tblLook w:val="06A0" w:firstRow="1" w:lastRow="0" w:firstColumn="1" w:lastColumn="0" w:noHBand="1" w:noVBand="1"/>
      </w:tblPr>
      <w:tblGrid>
        <w:gridCol w:w="3382"/>
        <w:gridCol w:w="3382"/>
      </w:tblGrid>
      <w:tr w:rsidR="00C06BDD" w:rsidRPr="00C06BDD" w14:paraId="70E13328" w14:textId="77777777" w:rsidTr="0014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vAlign w:val="center"/>
          </w:tcPr>
          <w:p w14:paraId="35B68DBC" w14:textId="76880F1F" w:rsidR="120D7ABC" w:rsidRPr="00C06BDD" w:rsidRDefault="120D7ABC" w:rsidP="00A045BA">
            <w:pPr>
              <w:spacing w:before="24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</w:rPr>
            </w:pPr>
            <w:r w:rsidRPr="00C06BDD">
              <w:rPr>
                <w:rFonts w:asciiTheme="minorHAnsi" w:eastAsiaTheme="minorEastAsia" w:hAnsiTheme="minorHAnsi" w:cstheme="minorHAnsi"/>
                <w:b/>
                <w:bCs/>
                <w:sz w:val="22"/>
              </w:rPr>
              <w:t>Etap</w:t>
            </w:r>
          </w:p>
        </w:tc>
        <w:tc>
          <w:tcPr>
            <w:tcW w:w="2500" w:type="pct"/>
            <w:vAlign w:val="center"/>
          </w:tcPr>
          <w:p w14:paraId="02EFAB6B" w14:textId="37722492" w:rsidR="120D7ABC" w:rsidRPr="00C06BDD" w:rsidRDefault="120D7ABC" w:rsidP="00A045BA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</w:rPr>
            </w:pPr>
            <w:r w:rsidRPr="00C06BDD">
              <w:rPr>
                <w:rFonts w:asciiTheme="minorHAnsi" w:eastAsiaTheme="minorEastAsia" w:hAnsiTheme="minorHAnsi" w:cstheme="minorHAnsi"/>
                <w:b/>
                <w:bCs/>
                <w:sz w:val="22"/>
              </w:rPr>
              <w:t>Czas realizacji</w:t>
            </w:r>
          </w:p>
        </w:tc>
      </w:tr>
      <w:tr w:rsidR="00C06BDD" w:rsidRPr="00C06BDD" w14:paraId="4D262634" w14:textId="77777777" w:rsidTr="0014207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0D5EE8" w14:textId="21BDE995" w:rsidR="120D7ABC" w:rsidRPr="00C06BDD" w:rsidRDefault="120D7ABC" w:rsidP="00A045BA">
            <w:pPr>
              <w:spacing w:before="240" w:line="276" w:lineRule="auto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C06BDD">
              <w:rPr>
                <w:rFonts w:asciiTheme="minorHAnsi" w:eastAsiaTheme="minorEastAsia" w:hAnsiTheme="minorHAnsi" w:cstheme="minorHAnsi"/>
                <w:sz w:val="22"/>
              </w:rPr>
              <w:t>ETAP I</w:t>
            </w:r>
          </w:p>
        </w:tc>
        <w:tc>
          <w:tcPr>
            <w:tcW w:w="2500" w:type="pct"/>
            <w:vAlign w:val="center"/>
          </w:tcPr>
          <w:p w14:paraId="3ED4AC14" w14:textId="533433A6" w:rsidR="120D7ABC" w:rsidRPr="00C06BDD" w:rsidRDefault="00097509" w:rsidP="00A045BA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C06BDD">
              <w:rPr>
                <w:rFonts w:eastAsiaTheme="minorEastAsia" w:cstheme="minorHAnsi"/>
              </w:rPr>
              <w:t>2</w:t>
            </w:r>
            <w:r w:rsidR="120D7ABC" w:rsidRPr="00C06BDD">
              <w:rPr>
                <w:rFonts w:eastAsiaTheme="minorEastAsia" w:cstheme="minorHAnsi"/>
              </w:rPr>
              <w:t xml:space="preserve"> miesiące</w:t>
            </w:r>
          </w:p>
        </w:tc>
      </w:tr>
      <w:tr w:rsidR="00C06BDD" w:rsidRPr="00C06BDD" w14:paraId="323C5020" w14:textId="77777777" w:rsidTr="0014207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244E57F" w14:textId="66EF312C" w:rsidR="120D7ABC" w:rsidRPr="00C06BDD" w:rsidRDefault="120D7ABC" w:rsidP="00A045BA">
            <w:pPr>
              <w:spacing w:before="240" w:line="276" w:lineRule="auto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C06BDD">
              <w:rPr>
                <w:rFonts w:asciiTheme="minorHAnsi" w:eastAsiaTheme="minorEastAsia" w:hAnsiTheme="minorHAnsi" w:cstheme="minorHAnsi"/>
                <w:sz w:val="22"/>
              </w:rPr>
              <w:t>ETAP II</w:t>
            </w:r>
          </w:p>
        </w:tc>
        <w:tc>
          <w:tcPr>
            <w:tcW w:w="2500" w:type="pct"/>
            <w:vAlign w:val="center"/>
          </w:tcPr>
          <w:p w14:paraId="0223A9FE" w14:textId="01E7CD76" w:rsidR="120D7ABC" w:rsidRPr="00C06BDD" w:rsidRDefault="00E062E9" w:rsidP="00A045BA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  <w:r w:rsidR="120D7ABC" w:rsidRPr="00C06BDD">
              <w:rPr>
                <w:rFonts w:eastAsiaTheme="minorEastAsia" w:cstheme="minorHAnsi"/>
              </w:rPr>
              <w:t xml:space="preserve"> miesi</w:t>
            </w:r>
            <w:r w:rsidR="00825395">
              <w:rPr>
                <w:rFonts w:eastAsiaTheme="minorEastAsia" w:cstheme="minorHAnsi"/>
              </w:rPr>
              <w:t>ę</w:t>
            </w:r>
            <w:r w:rsidR="120D7ABC" w:rsidRPr="00C06BDD">
              <w:rPr>
                <w:rFonts w:eastAsiaTheme="minorEastAsia" w:cstheme="minorHAnsi"/>
              </w:rPr>
              <w:t>c</w:t>
            </w:r>
            <w:r w:rsidR="00825395">
              <w:rPr>
                <w:rFonts w:eastAsiaTheme="minorEastAsia" w:cstheme="minorHAnsi"/>
              </w:rPr>
              <w:t>y</w:t>
            </w:r>
          </w:p>
        </w:tc>
      </w:tr>
      <w:tr w:rsidR="00C06BDD" w:rsidRPr="00C06BDD" w14:paraId="1617B1D2" w14:textId="77777777" w:rsidTr="0014207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BC52277" w14:textId="7301C0BF" w:rsidR="120D7ABC" w:rsidRPr="00C06BDD" w:rsidRDefault="120D7ABC" w:rsidP="00A045BA">
            <w:pPr>
              <w:spacing w:before="240" w:line="276" w:lineRule="auto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C06BDD">
              <w:rPr>
                <w:rFonts w:asciiTheme="minorHAnsi" w:eastAsiaTheme="minorEastAsia" w:hAnsiTheme="minorHAnsi" w:cstheme="minorHAnsi"/>
                <w:sz w:val="22"/>
              </w:rPr>
              <w:t>ETAP III</w:t>
            </w:r>
          </w:p>
        </w:tc>
        <w:tc>
          <w:tcPr>
            <w:tcW w:w="2500" w:type="pct"/>
            <w:vAlign w:val="center"/>
          </w:tcPr>
          <w:p w14:paraId="1BEEFAC4" w14:textId="0E501665" w:rsidR="120D7ABC" w:rsidRPr="00C06BDD" w:rsidRDefault="00E062E9" w:rsidP="00A045BA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</w:t>
            </w:r>
            <w:r w:rsidR="120D7ABC" w:rsidRPr="00C06BDD">
              <w:rPr>
                <w:rFonts w:eastAsiaTheme="minorEastAsia" w:cstheme="minorHAnsi"/>
              </w:rPr>
              <w:t xml:space="preserve"> miesiąc</w:t>
            </w:r>
          </w:p>
        </w:tc>
      </w:tr>
    </w:tbl>
    <w:p w14:paraId="375E937D" w14:textId="45C52F6C" w:rsidR="56605918" w:rsidRPr="00C06BDD" w:rsidRDefault="56605918" w:rsidP="002D20C9">
      <w:pPr>
        <w:pStyle w:val="Akapitzlist"/>
        <w:numPr>
          <w:ilvl w:val="0"/>
          <w:numId w:val="19"/>
        </w:numPr>
        <w:spacing w:before="240" w:line="276" w:lineRule="auto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t xml:space="preserve">Warunki realizacji </w:t>
      </w:r>
    </w:p>
    <w:p w14:paraId="3D1A467B" w14:textId="78504E28" w:rsidR="56605918" w:rsidRPr="00C06BDD" w:rsidRDefault="56605918" w:rsidP="00014207">
      <w:pPr>
        <w:pStyle w:val="Akapitzlist"/>
        <w:numPr>
          <w:ilvl w:val="1"/>
          <w:numId w:val="11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Wykonawca zobowiązany jest do współpracy z Zamawiającym w zakresie merytorycznym podczas całego okresu trwania Umowy. </w:t>
      </w:r>
    </w:p>
    <w:p w14:paraId="3D6097C7" w14:textId="2EB35C4B" w:rsidR="56605918" w:rsidRPr="00C06BDD" w:rsidRDefault="56605918" w:rsidP="00014207">
      <w:pPr>
        <w:pStyle w:val="Akapitzlist"/>
        <w:numPr>
          <w:ilvl w:val="1"/>
          <w:numId w:val="11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Zamawiający wymaga od Wykonawcy stałego kontaktu z osobami wskazanymi w</w:t>
      </w:r>
      <w:r w:rsidR="004F15C0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Ofercie w dni robocze w godz. 8.00 - 16.00.</w:t>
      </w:r>
    </w:p>
    <w:p w14:paraId="0A410F59" w14:textId="78E2AEDF" w:rsidR="56605918" w:rsidRPr="00C06BDD" w:rsidRDefault="56605918" w:rsidP="002A385E">
      <w:pPr>
        <w:pStyle w:val="Akapitzlist"/>
        <w:numPr>
          <w:ilvl w:val="1"/>
          <w:numId w:val="11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 celu umożliwienia Zamawiającemu bezpośrednich kontaktów ze specjalistami wykonującymi zamówienie i usprawnienia bieżącej współpracy, Wykonawca w</w:t>
      </w:r>
      <w:r w:rsidR="004F15C0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terminie 3 dni roboczych od daty zawarcia Umowy przekaże Zamawiającemu dokument zawierający skład zespołu projektowego Wykonawcy, w którym ujęte będą dane kontaktowe (imię i nazwisko, telefon, e-mail) wraz z</w:t>
      </w:r>
      <w:r w:rsidR="00014207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przypisanymi do poszczególnych osób rolami/funkcjami projektowymi.</w:t>
      </w:r>
    </w:p>
    <w:p w14:paraId="75338A8C" w14:textId="77689F6A" w:rsidR="56605918" w:rsidRPr="00C06BDD" w:rsidRDefault="56605918" w:rsidP="00014207">
      <w:pPr>
        <w:pStyle w:val="Akapitzlist"/>
        <w:numPr>
          <w:ilvl w:val="1"/>
          <w:numId w:val="11"/>
        </w:numPr>
        <w:tabs>
          <w:tab w:val="left" w:pos="1701"/>
        </w:tabs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Wstępne założenia merytoryczne oraz harmonogram całości pracy Wykonawca przedstawi na pierwszym spotkaniu z Zamawiającym, które powinno odbyć się w</w:t>
      </w:r>
      <w:r w:rsidR="002A385E" w:rsidRPr="00C06BDD">
        <w:rPr>
          <w:rFonts w:cstheme="minorHAnsi"/>
        </w:rPr>
        <w:t> </w:t>
      </w:r>
      <w:r w:rsidRPr="00C06BDD">
        <w:rPr>
          <w:rFonts w:eastAsiaTheme="minorEastAsia" w:cstheme="minorHAnsi"/>
        </w:rPr>
        <w:t>terminie do 7 dni po podpisaniu Umowy. Harmonogram spotkań roboczych pomiędzy Wykonawc</w:t>
      </w:r>
      <w:r w:rsidR="0061031A" w:rsidRPr="00C06BDD">
        <w:rPr>
          <w:rFonts w:eastAsiaTheme="minorEastAsia" w:cstheme="minorHAnsi"/>
        </w:rPr>
        <w:t>ą</w:t>
      </w:r>
      <w:r w:rsidRPr="00C06BDD">
        <w:rPr>
          <w:rFonts w:eastAsiaTheme="minorEastAsia" w:cstheme="minorHAnsi"/>
        </w:rPr>
        <w:t>, a Zamawiającym zostanie przedstawiony Zamawiającemu w terminie do 14 dni od daty podpisania umowy. Zakłada się, że w każdym etapie odbędzie się minimum jedno spotkanie robocze.</w:t>
      </w:r>
    </w:p>
    <w:p w14:paraId="2E38744A" w14:textId="03B88DF6" w:rsidR="56605918" w:rsidRPr="00C06BDD" w:rsidRDefault="56605918" w:rsidP="00014207">
      <w:pPr>
        <w:pStyle w:val="Akapitzlist"/>
        <w:numPr>
          <w:ilvl w:val="1"/>
          <w:numId w:val="11"/>
        </w:numPr>
        <w:tabs>
          <w:tab w:val="left" w:pos="1701"/>
        </w:tabs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Wykonawca zobowiązany jest do informowania Zamawiającego z co najmniej 5</w:t>
      </w:r>
      <w:r w:rsidR="0061031A" w:rsidRPr="00C06BDD">
        <w:rPr>
          <w:rFonts w:eastAsiaTheme="minorEastAsia" w:cstheme="minorHAnsi"/>
        </w:rPr>
        <w:t>-</w:t>
      </w:r>
      <w:r w:rsidRPr="00C06BDD">
        <w:rPr>
          <w:rFonts w:eastAsiaTheme="minorEastAsia" w:cstheme="minorHAnsi"/>
        </w:rPr>
        <w:t>dniowym wyprzedzeniem o wszystkich spotkaniach z podmiotami zewnętrznymi, które dotyczą kwestii związanych z realizacją niniejszego zamówienia, a Zamawiający zastrzega sobie prawo do uczestniczenia w nich.</w:t>
      </w:r>
    </w:p>
    <w:p w14:paraId="03224788" w14:textId="5471B6BD" w:rsidR="56605918" w:rsidRPr="00C06BDD" w:rsidRDefault="56605918" w:rsidP="00014207">
      <w:pPr>
        <w:pStyle w:val="Akapitzlist"/>
        <w:numPr>
          <w:ilvl w:val="1"/>
          <w:numId w:val="11"/>
        </w:numPr>
        <w:tabs>
          <w:tab w:val="left" w:pos="1701"/>
        </w:tabs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 trakcie realizacji przedmiotu zamówienia Wykonawca zobowiązany jest uzgadniać z</w:t>
      </w:r>
      <w:r w:rsidR="00014207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 xml:space="preserve">Zamawiającym opracowane </w:t>
      </w:r>
      <w:r w:rsidR="7976FCFE" w:rsidRPr="00C06BDD">
        <w:rPr>
          <w:rFonts w:eastAsiaTheme="minorEastAsia" w:cstheme="minorHAnsi"/>
        </w:rPr>
        <w:t>rozwiązania i</w:t>
      </w:r>
      <w:r w:rsidRPr="00C06BDD">
        <w:rPr>
          <w:rFonts w:eastAsiaTheme="minorEastAsia" w:cstheme="minorHAnsi"/>
        </w:rPr>
        <w:t xml:space="preserve"> stosować się do </w:t>
      </w:r>
      <w:r w:rsidR="58687983" w:rsidRPr="00C06BDD">
        <w:rPr>
          <w:rFonts w:eastAsiaTheme="minorEastAsia" w:cstheme="minorHAnsi"/>
        </w:rPr>
        <w:t>posiadanych przez</w:t>
      </w:r>
      <w:r w:rsidRPr="00C06BDD">
        <w:rPr>
          <w:rFonts w:eastAsiaTheme="minorEastAsia" w:cstheme="minorHAnsi"/>
        </w:rPr>
        <w:t xml:space="preserve"> Zamawiającego i</w:t>
      </w:r>
      <w:r w:rsidR="00014207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 xml:space="preserve">przekazanych Wykonawcy po zawarciu Umowy decyzji, pozwoleń, uzgodnień z innymi podmiotami mającymi wpływ na niniejszy Przedmiot Zamówienia. </w:t>
      </w:r>
    </w:p>
    <w:p w14:paraId="24EC913E" w14:textId="58454F26" w:rsidR="56605918" w:rsidRPr="00C06BDD" w:rsidRDefault="56605918" w:rsidP="00014207">
      <w:pPr>
        <w:pStyle w:val="Akapitzlist"/>
        <w:numPr>
          <w:ilvl w:val="1"/>
          <w:numId w:val="11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Wykonawca przez cały okres realizacji zamówienia ma obowiązek rozpatrywania uwag i opinii Zamawiającego do wszystkich elementów pracy w terminie wskazanym przez Zamawiającego. Wykonawca zobowiązany jest do ustosunkowania się w formie pisemnej do przekazanych uwag oraz do ich uwzględnienia w ostatecznej wersji opracowania. W przypadku uwag nieuwzględnionych lub tylko częściowo uwzględnionych Wykonawca poda uzasadnienie przyjętego stanowiska, przy czym uzasadnienie musi zostać zaakceptowane przez Zamawiającego.</w:t>
      </w:r>
    </w:p>
    <w:p w14:paraId="57B8FE8A" w14:textId="291AC7F8" w:rsidR="56605918" w:rsidRPr="00C06BDD" w:rsidRDefault="56605918" w:rsidP="00014207">
      <w:pPr>
        <w:pStyle w:val="Akapitzlist"/>
        <w:numPr>
          <w:ilvl w:val="1"/>
          <w:numId w:val="11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Wykonawca jest zobowiązany do przekazywania comiesięcznych sprawozdań z</w:t>
      </w:r>
      <w:r w:rsidR="004F15C0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postępu z</w:t>
      </w:r>
      <w:r w:rsidR="00014207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realizacji prac.</w:t>
      </w:r>
    </w:p>
    <w:p w14:paraId="611965D8" w14:textId="2F4E1F8D" w:rsidR="56605918" w:rsidRPr="00C06BDD" w:rsidRDefault="56605918" w:rsidP="004F15C0">
      <w:pPr>
        <w:pStyle w:val="Akapitzlist"/>
        <w:numPr>
          <w:ilvl w:val="0"/>
          <w:numId w:val="19"/>
        </w:numPr>
        <w:spacing w:before="240" w:after="0" w:line="276" w:lineRule="auto"/>
        <w:ind w:left="714" w:hanging="357"/>
        <w:contextualSpacing w:val="0"/>
        <w:rPr>
          <w:rFonts w:eastAsiaTheme="minorEastAsia" w:cstheme="minorHAnsi"/>
          <w:b/>
          <w:bCs/>
        </w:rPr>
      </w:pPr>
      <w:r w:rsidRPr="00C06BDD">
        <w:rPr>
          <w:rFonts w:eastAsiaTheme="minorEastAsia" w:cstheme="minorHAnsi"/>
          <w:b/>
          <w:bCs/>
        </w:rPr>
        <w:lastRenderedPageBreak/>
        <w:t>Odbiór i forma odbioru pracy</w:t>
      </w:r>
    </w:p>
    <w:p w14:paraId="008D7FEE" w14:textId="59D62A7F" w:rsidR="56605918" w:rsidRPr="00C06BDD" w:rsidRDefault="56605918" w:rsidP="00014207">
      <w:pPr>
        <w:pStyle w:val="Akapitzlist"/>
        <w:numPr>
          <w:ilvl w:val="1"/>
          <w:numId w:val="10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Wyniki prac powinny być przekazane Zamawiającemu w formie:</w:t>
      </w:r>
    </w:p>
    <w:p w14:paraId="511DE77B" w14:textId="3EE3C220" w:rsidR="56605918" w:rsidRPr="00C06BDD" w:rsidRDefault="56605918" w:rsidP="00014207">
      <w:pPr>
        <w:pStyle w:val="Akapitzlist"/>
        <w:numPr>
          <w:ilvl w:val="0"/>
          <w:numId w:val="9"/>
        </w:numPr>
        <w:spacing w:before="240" w:line="276" w:lineRule="auto"/>
        <w:ind w:left="127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papierowej (wydruk tekstu wraz z tabelami, rysunkami, mapami) w </w:t>
      </w:r>
      <w:r w:rsidR="004F15C0" w:rsidRPr="00C06BDD">
        <w:rPr>
          <w:rFonts w:eastAsiaTheme="minorEastAsia" w:cstheme="minorHAnsi"/>
        </w:rPr>
        <w:t>2</w:t>
      </w:r>
      <w:r w:rsidRPr="00C06BDD">
        <w:rPr>
          <w:rFonts w:eastAsiaTheme="minorEastAsia" w:cstheme="minorHAnsi"/>
        </w:rPr>
        <w:t xml:space="preserve"> egzemplarzach,</w:t>
      </w:r>
    </w:p>
    <w:p w14:paraId="1ACE862E" w14:textId="43C7974B" w:rsidR="56605918" w:rsidRPr="00C06BDD" w:rsidRDefault="56605918" w:rsidP="00014207">
      <w:pPr>
        <w:pStyle w:val="Akapitzlist"/>
        <w:numPr>
          <w:ilvl w:val="0"/>
          <w:numId w:val="9"/>
        </w:numPr>
        <w:spacing w:before="240" w:line="276" w:lineRule="auto"/>
        <w:ind w:left="127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elektronicznej na nośniku zewnętrznym w 2 egzemplarzach.</w:t>
      </w:r>
    </w:p>
    <w:p w14:paraId="4F8E4D42" w14:textId="5A2AD1EF" w:rsidR="56605918" w:rsidRPr="00C06BDD" w:rsidRDefault="56605918" w:rsidP="00014207">
      <w:pPr>
        <w:pStyle w:val="Akapitzlist"/>
        <w:numPr>
          <w:ilvl w:val="1"/>
          <w:numId w:val="10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Synteza całości pracy, zawierająca w szczególności: przedstawienie celu pracy, opis i wyniki oraz podsumowanie pracy winna być przekazana w wersji papierowej w</w:t>
      </w:r>
      <w:r w:rsidR="00014207" w:rsidRPr="00C06BDD">
        <w:rPr>
          <w:rFonts w:eastAsiaTheme="minorEastAsia" w:cstheme="minorHAnsi"/>
        </w:rPr>
        <w:t> </w:t>
      </w:r>
      <w:r w:rsidR="004F15C0" w:rsidRPr="00C06BDD">
        <w:rPr>
          <w:rFonts w:eastAsiaTheme="minorEastAsia" w:cstheme="minorHAnsi"/>
        </w:rPr>
        <w:t>2</w:t>
      </w:r>
      <w:r w:rsidR="00014207" w:rsidRPr="00C06BDD">
        <w:rPr>
          <w:rFonts w:eastAsiaTheme="minorEastAsia" w:cstheme="minorHAnsi"/>
        </w:rPr>
        <w:t> </w:t>
      </w:r>
      <w:r w:rsidR="29E5FD31" w:rsidRPr="00C06BDD">
        <w:rPr>
          <w:rFonts w:eastAsiaTheme="minorEastAsia" w:cstheme="minorHAnsi"/>
        </w:rPr>
        <w:t>egzemplarzach i</w:t>
      </w:r>
      <w:r w:rsidRPr="00C06BDD">
        <w:rPr>
          <w:rFonts w:eastAsiaTheme="minorEastAsia" w:cstheme="minorHAnsi"/>
        </w:rPr>
        <w:t xml:space="preserve"> w formie elektronicznej (edytowalnej) na nośniku zewnętrznym w 2 egz. </w:t>
      </w:r>
    </w:p>
    <w:p w14:paraId="1623CF07" w14:textId="3B98C4AE" w:rsidR="56605918" w:rsidRPr="00C06BDD" w:rsidRDefault="56605918" w:rsidP="00014207">
      <w:pPr>
        <w:pStyle w:val="Akapitzlist"/>
        <w:numPr>
          <w:ilvl w:val="1"/>
          <w:numId w:val="10"/>
        </w:numPr>
        <w:spacing w:before="240" w:line="276" w:lineRule="auto"/>
        <w:ind w:left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Wymagania techniczne przygotowanej części tekstowej:</w:t>
      </w:r>
    </w:p>
    <w:p w14:paraId="175CB9C0" w14:textId="465540E6" w:rsidR="56605918" w:rsidRPr="00C06BDD" w:rsidRDefault="56605918" w:rsidP="00014207">
      <w:pPr>
        <w:pStyle w:val="Akapitzlist"/>
        <w:numPr>
          <w:ilvl w:val="0"/>
          <w:numId w:val="8"/>
        </w:numPr>
        <w:spacing w:before="240" w:line="276" w:lineRule="auto"/>
        <w:ind w:left="127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opis, komentarze, synteza, inny tekst – w formacie .doc, .docx lub innym kompatybilnym z Word 2010 oraz .pdf,</w:t>
      </w:r>
    </w:p>
    <w:p w14:paraId="3701CC62" w14:textId="230E831B" w:rsidR="56605918" w:rsidRPr="00C06BDD" w:rsidRDefault="56605918" w:rsidP="00014207">
      <w:pPr>
        <w:pStyle w:val="Akapitzlist"/>
        <w:numPr>
          <w:ilvl w:val="0"/>
          <w:numId w:val="8"/>
        </w:numPr>
        <w:spacing w:before="240" w:line="276" w:lineRule="auto"/>
        <w:ind w:left="127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zestawienia tabelaryczne – w formacie .xls (m.in. arkusze kalkulacyjne muszą mieć odblokowane formuły, aby można było prześledzić poprawność dokonanych wyliczeń),</w:t>
      </w:r>
    </w:p>
    <w:p w14:paraId="3D518A80" w14:textId="4DF0842F" w:rsidR="56605918" w:rsidRPr="00C06BDD" w:rsidRDefault="56605918" w:rsidP="008539AF">
      <w:pPr>
        <w:pStyle w:val="Akapitzlist"/>
        <w:numPr>
          <w:ilvl w:val="0"/>
          <w:numId w:val="8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rysunki – w formacie .dwg (do AutoCad lub innym kompatybilnym z AutoCad) oraz .pdf,</w:t>
      </w:r>
      <w:r w:rsidR="1CE508CC" w:rsidRPr="00C06BDD">
        <w:rPr>
          <w:rFonts w:eastAsiaTheme="minorEastAsia" w:cstheme="minorHAnsi"/>
        </w:rPr>
        <w:t xml:space="preserve"> </w:t>
      </w:r>
      <w:r w:rsidRPr="00C06BDD">
        <w:rPr>
          <w:rFonts w:eastAsiaTheme="minorEastAsia" w:cstheme="minorHAnsi"/>
        </w:rPr>
        <w:t>dane geoprzestrzenne – w formacie .shp w układzie PUWG 1992,</w:t>
      </w:r>
    </w:p>
    <w:p w14:paraId="4249965C" w14:textId="525B0AEE" w:rsidR="56605918" w:rsidRPr="00C06BDD" w:rsidRDefault="56605918" w:rsidP="008539AF">
      <w:pPr>
        <w:pStyle w:val="Akapitzlist"/>
        <w:numPr>
          <w:ilvl w:val="0"/>
          <w:numId w:val="8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mapy - w formacie .mxd,</w:t>
      </w:r>
    </w:p>
    <w:p w14:paraId="46B504A4" w14:textId="62522BAD" w:rsidR="56605918" w:rsidRPr="00C06BDD" w:rsidRDefault="56605918" w:rsidP="008539AF">
      <w:pPr>
        <w:pStyle w:val="Akapitzlist"/>
        <w:numPr>
          <w:ilvl w:val="0"/>
          <w:numId w:val="8"/>
        </w:numPr>
        <w:spacing w:before="240" w:line="276" w:lineRule="auto"/>
        <w:ind w:left="1418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Zamawiający powinien mieć możliwość przeglądania wyników modelowania w</w:t>
      </w:r>
      <w:r w:rsidR="004F15C0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 xml:space="preserve">programie DHI Mike Zero </w:t>
      </w:r>
      <w:bookmarkStart w:id="1" w:name="_Hlk100051029"/>
      <w:r w:rsidRPr="00C06BDD">
        <w:rPr>
          <w:rFonts w:eastAsiaTheme="minorEastAsia" w:cstheme="minorHAnsi"/>
        </w:rPr>
        <w:t>lub jeśli to niemożliwe w innym oprogramowaniu. W</w:t>
      </w:r>
      <w:r w:rsidR="008539AF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takim przypadku Wykonawca zapewni Zamawiającemu bezpłatny dostęp do oprogramowania w wersji ‘read-only’</w:t>
      </w:r>
      <w:bookmarkEnd w:id="1"/>
      <w:r w:rsidRPr="00C06BDD">
        <w:rPr>
          <w:rFonts w:eastAsiaTheme="minorEastAsia" w:cstheme="minorHAnsi"/>
        </w:rPr>
        <w:t>.</w:t>
      </w:r>
    </w:p>
    <w:p w14:paraId="6D80C061" w14:textId="77777777" w:rsidR="009C3FBF" w:rsidRPr="00C06BDD" w:rsidRDefault="56605918" w:rsidP="00C06BDD">
      <w:pPr>
        <w:pStyle w:val="Akapitzlist"/>
        <w:numPr>
          <w:ilvl w:val="1"/>
          <w:numId w:val="10"/>
        </w:numPr>
        <w:spacing w:before="240" w:line="276" w:lineRule="auto"/>
        <w:ind w:left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Na stronach tytułowych poszczególnych części opracowania Wykonawca umieści logo PGW WP. </w:t>
      </w:r>
    </w:p>
    <w:p w14:paraId="148533A8" w14:textId="68A71941" w:rsidR="56605918" w:rsidRPr="00C06BDD" w:rsidRDefault="56605918" w:rsidP="00C06BD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  <w:b/>
          <w:bCs/>
        </w:rPr>
        <w:t>Warunki przekazania Wykonawcy opracowań i danych</w:t>
      </w:r>
    </w:p>
    <w:p w14:paraId="246DC241" w14:textId="42BD2352" w:rsidR="56605918" w:rsidRPr="00C06BDD" w:rsidRDefault="56605918" w:rsidP="008539AF">
      <w:pPr>
        <w:pStyle w:val="Akapitzlist"/>
        <w:numPr>
          <w:ilvl w:val="1"/>
          <w:numId w:val="7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Dokumenty i dane przekazane Wykonawcy przez Zamawiającego mogą być wykorzystywane wyłącznie na potrzeby realizacji niniejszego zamówienia.</w:t>
      </w:r>
    </w:p>
    <w:p w14:paraId="38FFDB5A" w14:textId="05A3763F" w:rsidR="56605918" w:rsidRPr="00C06BDD" w:rsidRDefault="56605918" w:rsidP="008539AF">
      <w:pPr>
        <w:pStyle w:val="Akapitzlist"/>
        <w:numPr>
          <w:ilvl w:val="1"/>
          <w:numId w:val="7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Wszelkie dokumenty oraz dane przekazane Wykonawcy przez Zamawiającego, jak również informacje, materiały, mapy, dane zebrane, opracowane lub zakupione przez Wykonawcę na potrzeby realizacji niniejszego zamówienia, stanowią własność Zamawiającego i będą wliczone w</w:t>
      </w:r>
      <w:r w:rsidR="008539AF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wynagrodzenie za realizację przedmiotu umowy.</w:t>
      </w:r>
    </w:p>
    <w:p w14:paraId="3C121B76" w14:textId="12EB0F61" w:rsidR="56605918" w:rsidRPr="00C06BDD" w:rsidRDefault="56605918" w:rsidP="008539AF">
      <w:pPr>
        <w:pStyle w:val="Akapitzlist"/>
        <w:numPr>
          <w:ilvl w:val="1"/>
          <w:numId w:val="7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 xml:space="preserve">Zamawiający udzieli Wykonawcy wsparcia w pozyskiwaniu danych na potrzeby realizacji pracy od instytucji zewnętrznych, a w przypadku organów administracji państwowej oraz instytutów badawczych podległych ministrowi właściwemu ds. gospodarki wodnej lub ministrowi właściwemu ds. środowiska, wystąpi o niezbędne dane na podstawie wniosku sformułowanego przez Wykonawcę. </w:t>
      </w:r>
    </w:p>
    <w:p w14:paraId="4214F563" w14:textId="5A291179" w:rsidR="56605918" w:rsidRPr="00C06BDD" w:rsidRDefault="56605918" w:rsidP="008539AF">
      <w:pPr>
        <w:pStyle w:val="Akapitzlist"/>
        <w:numPr>
          <w:ilvl w:val="1"/>
          <w:numId w:val="7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Wszystkie ewentualne koszty związane z pozyskaniem danych niebędących w</w:t>
      </w:r>
      <w:r w:rsidR="004F15C0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posiadaniu Zamawiającego, a niezbędnych do realizacji pracy pokrywa Wykonawca w ramach środków własnych i będą wliczone w wynagrodzenie za realizację przedmiotu umowy.</w:t>
      </w:r>
    </w:p>
    <w:p w14:paraId="59F12982" w14:textId="7BF95087" w:rsidR="56605918" w:rsidRPr="00C06BDD" w:rsidRDefault="56605918" w:rsidP="008539AF">
      <w:pPr>
        <w:pStyle w:val="Akapitzlist"/>
        <w:numPr>
          <w:ilvl w:val="1"/>
          <w:numId w:val="7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Wszelkie przekazane przez Zamawiającego dane Wykonawca ma obowiązek traktować jako poufne zarówno w trakcie realizacji Umowy, jak i po jej ustaniu. Wykonawca zapewni we własnym zakresie stosowną ochronę udostępnionych materiałów przed dostępem do nich osób trzecich.</w:t>
      </w:r>
    </w:p>
    <w:p w14:paraId="1838F763" w14:textId="37C4A72D" w:rsidR="56605918" w:rsidRPr="00C06BDD" w:rsidRDefault="56605918" w:rsidP="008539AF">
      <w:pPr>
        <w:pStyle w:val="Akapitzlist"/>
        <w:numPr>
          <w:ilvl w:val="1"/>
          <w:numId w:val="7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t>Wykonawca nie ma prawa przekazywać lub udostępniać osobom trzecim otrzymanych od Zamawiającego dokumentów oraz danych za wyjątkiem sytuacji, gdy Wykonawca zleca część pracy podmiotowi wskazanemu w ofercie. W przypadku otrzymania od Zamawiającego jakichkolwiek danych w wersji elektronicznej Wykonawca zobowiązany jest do usunięcia wszelkich kopii otrzymanych danych z</w:t>
      </w:r>
      <w:r w:rsidR="002A385E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pamięci komputerów i innych nośników magnetycznych i</w:t>
      </w:r>
      <w:r w:rsidR="008539AF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optycznych oraz zwrotu otrzymanych kopii danych do Zamawiającego niezwłocznie po zakończeniu okresu asysty i rękojmi.</w:t>
      </w:r>
    </w:p>
    <w:p w14:paraId="6A8648C1" w14:textId="6F84A72C" w:rsidR="56605918" w:rsidRPr="00C06BDD" w:rsidRDefault="56605918" w:rsidP="008539AF">
      <w:pPr>
        <w:pStyle w:val="Akapitzlist"/>
        <w:numPr>
          <w:ilvl w:val="1"/>
          <w:numId w:val="7"/>
        </w:numPr>
        <w:spacing w:before="240" w:line="276" w:lineRule="auto"/>
        <w:ind w:left="426" w:hanging="426"/>
        <w:jc w:val="both"/>
        <w:rPr>
          <w:rFonts w:eastAsiaTheme="minorEastAsia" w:cstheme="minorHAnsi"/>
        </w:rPr>
      </w:pPr>
      <w:r w:rsidRPr="00C06BDD">
        <w:rPr>
          <w:rFonts w:eastAsiaTheme="minorEastAsia" w:cstheme="minorHAnsi"/>
        </w:rPr>
        <w:lastRenderedPageBreak/>
        <w:t>Wykonawca zapewni Zamawiającemu dostęp do własnego serwera FTP w celu wymiany danych na potrzeby realizacji zamówienia między Wykonawcą a</w:t>
      </w:r>
      <w:r w:rsidR="00A045BA" w:rsidRPr="00C06BDD">
        <w:rPr>
          <w:rFonts w:eastAsiaTheme="minorEastAsia" w:cstheme="minorHAnsi"/>
        </w:rPr>
        <w:t> </w:t>
      </w:r>
      <w:r w:rsidRPr="00C06BDD">
        <w:rPr>
          <w:rFonts w:eastAsiaTheme="minorEastAsia" w:cstheme="minorHAnsi"/>
        </w:rPr>
        <w:t>Zamawiającym i Zespołem Monitorującym.</w:t>
      </w:r>
    </w:p>
    <w:p w14:paraId="666406B4" w14:textId="770E7E40" w:rsidR="428E36F0" w:rsidRPr="00C06BDD" w:rsidRDefault="428E36F0" w:rsidP="002D20C9">
      <w:pPr>
        <w:pStyle w:val="Akapitzlist"/>
        <w:spacing w:before="240" w:line="276" w:lineRule="auto"/>
        <w:rPr>
          <w:rFonts w:eastAsiaTheme="minorEastAsia" w:cstheme="minorHAnsi"/>
        </w:rPr>
      </w:pPr>
    </w:p>
    <w:sectPr w:rsidR="428E36F0" w:rsidRPr="00C06BD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1B5C" w14:textId="77777777" w:rsidR="007D2E0F" w:rsidRDefault="007D2E0F" w:rsidP="008239DB">
      <w:pPr>
        <w:spacing w:after="0" w:line="240" w:lineRule="auto"/>
      </w:pPr>
      <w:r>
        <w:separator/>
      </w:r>
    </w:p>
  </w:endnote>
  <w:endnote w:type="continuationSeparator" w:id="0">
    <w:p w14:paraId="74B93EB6" w14:textId="77777777" w:rsidR="007D2E0F" w:rsidRDefault="007D2E0F" w:rsidP="0082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170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D29A92D" w14:textId="49C3DA85" w:rsidR="00825395" w:rsidRPr="00825395" w:rsidRDefault="00825395">
        <w:pPr>
          <w:pStyle w:val="Stopka"/>
          <w:jc w:val="right"/>
          <w:rPr>
            <w:sz w:val="18"/>
            <w:szCs w:val="18"/>
          </w:rPr>
        </w:pPr>
        <w:r w:rsidRPr="00825395">
          <w:rPr>
            <w:sz w:val="18"/>
            <w:szCs w:val="18"/>
          </w:rPr>
          <w:fldChar w:fldCharType="begin"/>
        </w:r>
        <w:r w:rsidRPr="00825395">
          <w:rPr>
            <w:sz w:val="18"/>
            <w:szCs w:val="18"/>
          </w:rPr>
          <w:instrText>PAGE   \* MERGEFORMAT</w:instrText>
        </w:r>
        <w:r w:rsidRPr="00825395">
          <w:rPr>
            <w:sz w:val="18"/>
            <w:szCs w:val="18"/>
          </w:rPr>
          <w:fldChar w:fldCharType="separate"/>
        </w:r>
        <w:r w:rsidRPr="00825395">
          <w:rPr>
            <w:sz w:val="18"/>
            <w:szCs w:val="18"/>
          </w:rPr>
          <w:t>2</w:t>
        </w:r>
        <w:r w:rsidRPr="00825395">
          <w:rPr>
            <w:sz w:val="18"/>
            <w:szCs w:val="18"/>
          </w:rPr>
          <w:fldChar w:fldCharType="end"/>
        </w:r>
      </w:p>
    </w:sdtContent>
  </w:sdt>
  <w:p w14:paraId="02F7C45D" w14:textId="77777777" w:rsidR="00825395" w:rsidRDefault="00825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7A83" w14:textId="77777777" w:rsidR="007D2E0F" w:rsidRDefault="007D2E0F" w:rsidP="008239DB">
      <w:pPr>
        <w:spacing w:after="0" w:line="240" w:lineRule="auto"/>
      </w:pPr>
      <w:r>
        <w:separator/>
      </w:r>
    </w:p>
  </w:footnote>
  <w:footnote w:type="continuationSeparator" w:id="0">
    <w:p w14:paraId="7602D30C" w14:textId="77777777" w:rsidR="007D2E0F" w:rsidRDefault="007D2E0F" w:rsidP="0082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D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32771"/>
    <w:multiLevelType w:val="hybridMultilevel"/>
    <w:tmpl w:val="C6CE4A6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6407C0"/>
    <w:multiLevelType w:val="hybridMultilevel"/>
    <w:tmpl w:val="EBAC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BB3"/>
    <w:multiLevelType w:val="hybridMultilevel"/>
    <w:tmpl w:val="9F04EC4A"/>
    <w:lvl w:ilvl="0" w:tplc="5944E40C">
      <w:start w:val="1"/>
      <w:numFmt w:val="decimal"/>
      <w:lvlText w:val="%1."/>
      <w:lvlJc w:val="left"/>
      <w:pPr>
        <w:ind w:left="720" w:hanging="360"/>
      </w:pPr>
    </w:lvl>
    <w:lvl w:ilvl="1" w:tplc="49F0D1FC">
      <w:start w:val="1"/>
      <w:numFmt w:val="lowerLetter"/>
      <w:lvlText w:val="%2."/>
      <w:lvlJc w:val="left"/>
      <w:pPr>
        <w:ind w:left="1440" w:hanging="360"/>
      </w:pPr>
    </w:lvl>
    <w:lvl w:ilvl="2" w:tplc="60842B6A">
      <w:start w:val="1"/>
      <w:numFmt w:val="lowerRoman"/>
      <w:lvlText w:val="%3."/>
      <w:lvlJc w:val="right"/>
      <w:pPr>
        <w:ind w:left="2160" w:hanging="180"/>
      </w:pPr>
    </w:lvl>
    <w:lvl w:ilvl="3" w:tplc="C6B007D6">
      <w:start w:val="1"/>
      <w:numFmt w:val="decimal"/>
      <w:lvlText w:val="%4."/>
      <w:lvlJc w:val="left"/>
      <w:pPr>
        <w:ind w:left="2880" w:hanging="360"/>
      </w:pPr>
    </w:lvl>
    <w:lvl w:ilvl="4" w:tplc="EDD81DEA">
      <w:start w:val="1"/>
      <w:numFmt w:val="lowerLetter"/>
      <w:lvlText w:val="%5."/>
      <w:lvlJc w:val="left"/>
      <w:pPr>
        <w:ind w:left="3600" w:hanging="360"/>
      </w:pPr>
    </w:lvl>
    <w:lvl w:ilvl="5" w:tplc="03924C46">
      <w:start w:val="1"/>
      <w:numFmt w:val="lowerRoman"/>
      <w:lvlText w:val="%6."/>
      <w:lvlJc w:val="right"/>
      <w:pPr>
        <w:ind w:left="4320" w:hanging="180"/>
      </w:pPr>
    </w:lvl>
    <w:lvl w:ilvl="6" w:tplc="A05EDFBC">
      <w:start w:val="1"/>
      <w:numFmt w:val="decimal"/>
      <w:lvlText w:val="%7."/>
      <w:lvlJc w:val="left"/>
      <w:pPr>
        <w:ind w:left="5040" w:hanging="360"/>
      </w:pPr>
    </w:lvl>
    <w:lvl w:ilvl="7" w:tplc="C3DA0ACA">
      <w:start w:val="1"/>
      <w:numFmt w:val="lowerLetter"/>
      <w:lvlText w:val="%8."/>
      <w:lvlJc w:val="left"/>
      <w:pPr>
        <w:ind w:left="5760" w:hanging="360"/>
      </w:pPr>
    </w:lvl>
    <w:lvl w:ilvl="8" w:tplc="383EE9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4E3F"/>
    <w:multiLevelType w:val="hybridMultilevel"/>
    <w:tmpl w:val="0914ABE4"/>
    <w:lvl w:ilvl="0" w:tplc="F38C0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46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8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23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5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EB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A0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AC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0A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351F"/>
    <w:multiLevelType w:val="hybridMultilevel"/>
    <w:tmpl w:val="64384A28"/>
    <w:lvl w:ilvl="0" w:tplc="5354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85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D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EC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4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E4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CF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41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40C9"/>
    <w:multiLevelType w:val="hybridMultilevel"/>
    <w:tmpl w:val="57BAD208"/>
    <w:lvl w:ilvl="0" w:tplc="2DC2C62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7250DDEA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E44BE10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F05EE482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E130A248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4FC0DAFE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E1F4CFA0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DA8A8FF2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CAF00992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2C5B4ABD"/>
    <w:multiLevelType w:val="hybridMultilevel"/>
    <w:tmpl w:val="CDC82E9C"/>
    <w:lvl w:ilvl="0" w:tplc="91AA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2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0E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C8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28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E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C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A9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07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37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963701"/>
    <w:multiLevelType w:val="hybridMultilevel"/>
    <w:tmpl w:val="93A215DA"/>
    <w:lvl w:ilvl="0" w:tplc="97CA894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DF4A246">
      <w:start w:val="1"/>
      <w:numFmt w:val="lowerLetter"/>
      <w:lvlText w:val="%2."/>
      <w:lvlJc w:val="left"/>
      <w:pPr>
        <w:ind w:left="1440" w:hanging="360"/>
      </w:pPr>
    </w:lvl>
    <w:lvl w:ilvl="2" w:tplc="EBE8DE9E">
      <w:start w:val="1"/>
      <w:numFmt w:val="lowerRoman"/>
      <w:lvlText w:val="%3."/>
      <w:lvlJc w:val="right"/>
      <w:pPr>
        <w:ind w:left="2160" w:hanging="180"/>
      </w:pPr>
    </w:lvl>
    <w:lvl w:ilvl="3" w:tplc="0D3C2866">
      <w:start w:val="1"/>
      <w:numFmt w:val="decimal"/>
      <w:lvlText w:val="%4."/>
      <w:lvlJc w:val="left"/>
      <w:pPr>
        <w:ind w:left="2880" w:hanging="360"/>
      </w:pPr>
    </w:lvl>
    <w:lvl w:ilvl="4" w:tplc="1D882E40">
      <w:start w:val="1"/>
      <w:numFmt w:val="lowerLetter"/>
      <w:lvlText w:val="%5."/>
      <w:lvlJc w:val="left"/>
      <w:pPr>
        <w:ind w:left="3600" w:hanging="360"/>
      </w:pPr>
    </w:lvl>
    <w:lvl w:ilvl="5" w:tplc="CA8CDE8E">
      <w:start w:val="1"/>
      <w:numFmt w:val="lowerRoman"/>
      <w:lvlText w:val="%6."/>
      <w:lvlJc w:val="right"/>
      <w:pPr>
        <w:ind w:left="4320" w:hanging="180"/>
      </w:pPr>
    </w:lvl>
    <w:lvl w:ilvl="6" w:tplc="99FA8C6C">
      <w:start w:val="1"/>
      <w:numFmt w:val="decimal"/>
      <w:lvlText w:val="%7."/>
      <w:lvlJc w:val="left"/>
      <w:pPr>
        <w:ind w:left="5040" w:hanging="360"/>
      </w:pPr>
    </w:lvl>
    <w:lvl w:ilvl="7" w:tplc="8F566D86">
      <w:start w:val="1"/>
      <w:numFmt w:val="lowerLetter"/>
      <w:lvlText w:val="%8."/>
      <w:lvlJc w:val="left"/>
      <w:pPr>
        <w:ind w:left="5760" w:hanging="360"/>
      </w:pPr>
    </w:lvl>
    <w:lvl w:ilvl="8" w:tplc="40F20F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54D5"/>
    <w:multiLevelType w:val="hybridMultilevel"/>
    <w:tmpl w:val="9320987C"/>
    <w:lvl w:ilvl="0" w:tplc="334402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DCA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4C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86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04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1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CA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8E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43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6699"/>
    <w:multiLevelType w:val="hybridMultilevel"/>
    <w:tmpl w:val="6DA27B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17045"/>
    <w:multiLevelType w:val="multilevel"/>
    <w:tmpl w:val="C1CA1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2F86B22"/>
    <w:multiLevelType w:val="hybridMultilevel"/>
    <w:tmpl w:val="9C747CDC"/>
    <w:lvl w:ilvl="0" w:tplc="67BC30DC">
      <w:start w:val="1"/>
      <w:numFmt w:val="decimal"/>
      <w:lvlText w:val="%1."/>
      <w:lvlJc w:val="left"/>
      <w:pPr>
        <w:ind w:left="720" w:hanging="360"/>
      </w:pPr>
    </w:lvl>
    <w:lvl w:ilvl="1" w:tplc="AD80A690">
      <w:start w:val="1"/>
      <w:numFmt w:val="lowerLetter"/>
      <w:lvlText w:val="%2."/>
      <w:lvlJc w:val="left"/>
      <w:pPr>
        <w:ind w:left="1440" w:hanging="360"/>
      </w:pPr>
    </w:lvl>
    <w:lvl w:ilvl="2" w:tplc="861C5B2C">
      <w:start w:val="1"/>
      <w:numFmt w:val="lowerRoman"/>
      <w:lvlText w:val="%3."/>
      <w:lvlJc w:val="right"/>
      <w:pPr>
        <w:ind w:left="2160" w:hanging="180"/>
      </w:pPr>
    </w:lvl>
    <w:lvl w:ilvl="3" w:tplc="0280428A">
      <w:start w:val="1"/>
      <w:numFmt w:val="decimal"/>
      <w:lvlText w:val="%4."/>
      <w:lvlJc w:val="left"/>
      <w:pPr>
        <w:ind w:left="2880" w:hanging="360"/>
      </w:pPr>
    </w:lvl>
    <w:lvl w:ilvl="4" w:tplc="2258E698">
      <w:start w:val="1"/>
      <w:numFmt w:val="lowerLetter"/>
      <w:lvlText w:val="%5."/>
      <w:lvlJc w:val="left"/>
      <w:pPr>
        <w:ind w:left="3600" w:hanging="360"/>
      </w:pPr>
    </w:lvl>
    <w:lvl w:ilvl="5" w:tplc="E6865E52">
      <w:start w:val="1"/>
      <w:numFmt w:val="lowerRoman"/>
      <w:lvlText w:val="%6."/>
      <w:lvlJc w:val="right"/>
      <w:pPr>
        <w:ind w:left="4320" w:hanging="180"/>
      </w:pPr>
    </w:lvl>
    <w:lvl w:ilvl="6" w:tplc="E1809B22">
      <w:start w:val="1"/>
      <w:numFmt w:val="decimal"/>
      <w:lvlText w:val="%7."/>
      <w:lvlJc w:val="left"/>
      <w:pPr>
        <w:ind w:left="5040" w:hanging="360"/>
      </w:pPr>
    </w:lvl>
    <w:lvl w:ilvl="7" w:tplc="D9A415A4">
      <w:start w:val="1"/>
      <w:numFmt w:val="lowerLetter"/>
      <w:lvlText w:val="%8."/>
      <w:lvlJc w:val="left"/>
      <w:pPr>
        <w:ind w:left="5760" w:hanging="360"/>
      </w:pPr>
    </w:lvl>
    <w:lvl w:ilvl="8" w:tplc="AD54F2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D06DB"/>
    <w:multiLevelType w:val="hybridMultilevel"/>
    <w:tmpl w:val="4C78EA8A"/>
    <w:lvl w:ilvl="0" w:tplc="6E8C5A7E">
      <w:start w:val="1"/>
      <w:numFmt w:val="decimal"/>
      <w:lvlText w:val="%1."/>
      <w:lvlJc w:val="left"/>
      <w:pPr>
        <w:ind w:left="720" w:hanging="360"/>
      </w:pPr>
    </w:lvl>
    <w:lvl w:ilvl="1" w:tplc="E98C34B8">
      <w:start w:val="1"/>
      <w:numFmt w:val="lowerLetter"/>
      <w:lvlText w:val="%2."/>
      <w:lvlJc w:val="left"/>
      <w:pPr>
        <w:ind w:left="1440" w:hanging="360"/>
      </w:pPr>
    </w:lvl>
    <w:lvl w:ilvl="2" w:tplc="F39C3802">
      <w:start w:val="1"/>
      <w:numFmt w:val="decimal"/>
      <w:lvlText w:val="%3."/>
      <w:lvlJc w:val="left"/>
      <w:pPr>
        <w:ind w:left="2160" w:hanging="180"/>
      </w:pPr>
    </w:lvl>
    <w:lvl w:ilvl="3" w:tplc="374AA11E">
      <w:start w:val="1"/>
      <w:numFmt w:val="decimal"/>
      <w:lvlText w:val="%4."/>
      <w:lvlJc w:val="left"/>
      <w:pPr>
        <w:ind w:left="2880" w:hanging="360"/>
      </w:pPr>
    </w:lvl>
    <w:lvl w:ilvl="4" w:tplc="A17A3C98">
      <w:start w:val="1"/>
      <w:numFmt w:val="lowerLetter"/>
      <w:lvlText w:val="%5."/>
      <w:lvlJc w:val="left"/>
      <w:pPr>
        <w:ind w:left="3600" w:hanging="360"/>
      </w:pPr>
    </w:lvl>
    <w:lvl w:ilvl="5" w:tplc="FCAE4E7C">
      <w:start w:val="1"/>
      <w:numFmt w:val="lowerRoman"/>
      <w:lvlText w:val="%6."/>
      <w:lvlJc w:val="right"/>
      <w:pPr>
        <w:ind w:left="4320" w:hanging="180"/>
      </w:pPr>
    </w:lvl>
    <w:lvl w:ilvl="6" w:tplc="5660F21A">
      <w:start w:val="1"/>
      <w:numFmt w:val="decimal"/>
      <w:lvlText w:val="%7."/>
      <w:lvlJc w:val="left"/>
      <w:pPr>
        <w:ind w:left="5040" w:hanging="360"/>
      </w:pPr>
    </w:lvl>
    <w:lvl w:ilvl="7" w:tplc="8F5C6434">
      <w:start w:val="1"/>
      <w:numFmt w:val="lowerLetter"/>
      <w:lvlText w:val="%8."/>
      <w:lvlJc w:val="left"/>
      <w:pPr>
        <w:ind w:left="5760" w:hanging="360"/>
      </w:pPr>
    </w:lvl>
    <w:lvl w:ilvl="8" w:tplc="B4C432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65891"/>
    <w:multiLevelType w:val="hybridMultilevel"/>
    <w:tmpl w:val="D2A6B1D4"/>
    <w:lvl w:ilvl="0" w:tplc="BB207354">
      <w:start w:val="1"/>
      <w:numFmt w:val="decimal"/>
      <w:lvlText w:val="%1."/>
      <w:lvlJc w:val="left"/>
      <w:pPr>
        <w:ind w:left="720" w:hanging="360"/>
      </w:pPr>
    </w:lvl>
    <w:lvl w:ilvl="1" w:tplc="DA686220">
      <w:start w:val="1"/>
      <w:numFmt w:val="lowerLetter"/>
      <w:lvlText w:val="%2."/>
      <w:lvlJc w:val="left"/>
      <w:pPr>
        <w:ind w:left="1440" w:hanging="360"/>
      </w:pPr>
    </w:lvl>
    <w:lvl w:ilvl="2" w:tplc="C142858C">
      <w:start w:val="1"/>
      <w:numFmt w:val="lowerRoman"/>
      <w:lvlText w:val="%3."/>
      <w:lvlJc w:val="right"/>
      <w:pPr>
        <w:ind w:left="2160" w:hanging="180"/>
      </w:pPr>
    </w:lvl>
    <w:lvl w:ilvl="3" w:tplc="DB6A0D88">
      <w:start w:val="1"/>
      <w:numFmt w:val="decimal"/>
      <w:lvlText w:val="%4."/>
      <w:lvlJc w:val="left"/>
      <w:pPr>
        <w:ind w:left="2880" w:hanging="360"/>
      </w:pPr>
    </w:lvl>
    <w:lvl w:ilvl="4" w:tplc="7102D68A">
      <w:start w:val="1"/>
      <w:numFmt w:val="lowerLetter"/>
      <w:lvlText w:val="%5."/>
      <w:lvlJc w:val="left"/>
      <w:pPr>
        <w:ind w:left="3600" w:hanging="360"/>
      </w:pPr>
    </w:lvl>
    <w:lvl w:ilvl="5" w:tplc="0C3A5F8C">
      <w:start w:val="1"/>
      <w:numFmt w:val="lowerRoman"/>
      <w:lvlText w:val="%6."/>
      <w:lvlJc w:val="right"/>
      <w:pPr>
        <w:ind w:left="4320" w:hanging="180"/>
      </w:pPr>
    </w:lvl>
    <w:lvl w:ilvl="6" w:tplc="E58A8320">
      <w:start w:val="1"/>
      <w:numFmt w:val="decimal"/>
      <w:lvlText w:val="%7."/>
      <w:lvlJc w:val="left"/>
      <w:pPr>
        <w:ind w:left="5040" w:hanging="360"/>
      </w:pPr>
    </w:lvl>
    <w:lvl w:ilvl="7" w:tplc="00401504">
      <w:start w:val="1"/>
      <w:numFmt w:val="lowerLetter"/>
      <w:lvlText w:val="%8."/>
      <w:lvlJc w:val="left"/>
      <w:pPr>
        <w:ind w:left="5760" w:hanging="360"/>
      </w:pPr>
    </w:lvl>
    <w:lvl w:ilvl="8" w:tplc="B0BEFE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44320"/>
    <w:multiLevelType w:val="hybridMultilevel"/>
    <w:tmpl w:val="B6A2D8E2"/>
    <w:lvl w:ilvl="0" w:tplc="FEACA812">
      <w:start w:val="1"/>
      <w:numFmt w:val="decimal"/>
      <w:lvlText w:val="%1."/>
      <w:lvlJc w:val="left"/>
      <w:pPr>
        <w:ind w:left="720" w:hanging="360"/>
      </w:pPr>
    </w:lvl>
    <w:lvl w:ilvl="1" w:tplc="37562EB4">
      <w:start w:val="1"/>
      <w:numFmt w:val="decimal"/>
      <w:lvlText w:val="%2."/>
      <w:lvlJc w:val="left"/>
      <w:pPr>
        <w:ind w:left="1440" w:hanging="360"/>
      </w:pPr>
    </w:lvl>
    <w:lvl w:ilvl="2" w:tplc="314EDBA6">
      <w:start w:val="1"/>
      <w:numFmt w:val="lowerRoman"/>
      <w:lvlText w:val="%3."/>
      <w:lvlJc w:val="right"/>
      <w:pPr>
        <w:ind w:left="2160" w:hanging="180"/>
      </w:pPr>
    </w:lvl>
    <w:lvl w:ilvl="3" w:tplc="EA6CC642">
      <w:start w:val="1"/>
      <w:numFmt w:val="decimal"/>
      <w:lvlText w:val="%4."/>
      <w:lvlJc w:val="left"/>
      <w:pPr>
        <w:ind w:left="2880" w:hanging="360"/>
      </w:pPr>
    </w:lvl>
    <w:lvl w:ilvl="4" w:tplc="577ED7F8">
      <w:start w:val="1"/>
      <w:numFmt w:val="lowerLetter"/>
      <w:lvlText w:val="%5."/>
      <w:lvlJc w:val="left"/>
      <w:pPr>
        <w:ind w:left="3600" w:hanging="360"/>
      </w:pPr>
    </w:lvl>
    <w:lvl w:ilvl="5" w:tplc="CAAA7F20">
      <w:start w:val="1"/>
      <w:numFmt w:val="lowerRoman"/>
      <w:lvlText w:val="%6."/>
      <w:lvlJc w:val="right"/>
      <w:pPr>
        <w:ind w:left="4320" w:hanging="180"/>
      </w:pPr>
    </w:lvl>
    <w:lvl w:ilvl="6" w:tplc="77A2161C">
      <w:start w:val="1"/>
      <w:numFmt w:val="decimal"/>
      <w:lvlText w:val="%7."/>
      <w:lvlJc w:val="left"/>
      <w:pPr>
        <w:ind w:left="5040" w:hanging="360"/>
      </w:pPr>
    </w:lvl>
    <w:lvl w:ilvl="7" w:tplc="6E842C32">
      <w:start w:val="1"/>
      <w:numFmt w:val="lowerLetter"/>
      <w:lvlText w:val="%8."/>
      <w:lvlJc w:val="left"/>
      <w:pPr>
        <w:ind w:left="5760" w:hanging="360"/>
      </w:pPr>
    </w:lvl>
    <w:lvl w:ilvl="8" w:tplc="00CE3F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918CD"/>
    <w:multiLevelType w:val="hybridMultilevel"/>
    <w:tmpl w:val="65DC0506"/>
    <w:lvl w:ilvl="0" w:tplc="2078FF58">
      <w:start w:val="1"/>
      <w:numFmt w:val="decimal"/>
      <w:lvlText w:val="%1."/>
      <w:lvlJc w:val="left"/>
      <w:pPr>
        <w:ind w:left="720" w:hanging="360"/>
      </w:pPr>
    </w:lvl>
    <w:lvl w:ilvl="1" w:tplc="71C27A8E">
      <w:start w:val="1"/>
      <w:numFmt w:val="decimal"/>
      <w:lvlText w:val="%2."/>
      <w:lvlJc w:val="left"/>
      <w:pPr>
        <w:ind w:left="1440" w:hanging="360"/>
      </w:pPr>
    </w:lvl>
    <w:lvl w:ilvl="2" w:tplc="34DA2174">
      <w:start w:val="1"/>
      <w:numFmt w:val="lowerRoman"/>
      <w:lvlText w:val="%3."/>
      <w:lvlJc w:val="right"/>
      <w:pPr>
        <w:ind w:left="2160" w:hanging="180"/>
      </w:pPr>
    </w:lvl>
    <w:lvl w:ilvl="3" w:tplc="A886A644">
      <w:start w:val="1"/>
      <w:numFmt w:val="decimal"/>
      <w:lvlText w:val="%4."/>
      <w:lvlJc w:val="left"/>
      <w:pPr>
        <w:ind w:left="2880" w:hanging="360"/>
      </w:pPr>
    </w:lvl>
    <w:lvl w:ilvl="4" w:tplc="1CA098F0">
      <w:start w:val="1"/>
      <w:numFmt w:val="lowerLetter"/>
      <w:lvlText w:val="%5."/>
      <w:lvlJc w:val="left"/>
      <w:pPr>
        <w:ind w:left="3600" w:hanging="360"/>
      </w:pPr>
    </w:lvl>
    <w:lvl w:ilvl="5" w:tplc="94E0DE88">
      <w:start w:val="1"/>
      <w:numFmt w:val="lowerRoman"/>
      <w:lvlText w:val="%6."/>
      <w:lvlJc w:val="right"/>
      <w:pPr>
        <w:ind w:left="4320" w:hanging="180"/>
      </w:pPr>
    </w:lvl>
    <w:lvl w:ilvl="6" w:tplc="B6DED828">
      <w:start w:val="1"/>
      <w:numFmt w:val="decimal"/>
      <w:lvlText w:val="%7."/>
      <w:lvlJc w:val="left"/>
      <w:pPr>
        <w:ind w:left="5040" w:hanging="360"/>
      </w:pPr>
    </w:lvl>
    <w:lvl w:ilvl="7" w:tplc="08C02606">
      <w:start w:val="1"/>
      <w:numFmt w:val="lowerLetter"/>
      <w:lvlText w:val="%8."/>
      <w:lvlJc w:val="left"/>
      <w:pPr>
        <w:ind w:left="5760" w:hanging="360"/>
      </w:pPr>
    </w:lvl>
    <w:lvl w:ilvl="8" w:tplc="39FE2C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65E4"/>
    <w:multiLevelType w:val="multilevel"/>
    <w:tmpl w:val="3328D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3F72EA"/>
    <w:multiLevelType w:val="hybridMultilevel"/>
    <w:tmpl w:val="9892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C2234"/>
    <w:multiLevelType w:val="hybridMultilevel"/>
    <w:tmpl w:val="C4B61B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BC8348C"/>
    <w:multiLevelType w:val="hybridMultilevel"/>
    <w:tmpl w:val="2A402196"/>
    <w:lvl w:ilvl="0" w:tplc="BC6AD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61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C14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7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AA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CB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8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B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4B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4670"/>
    <w:multiLevelType w:val="hybridMultilevel"/>
    <w:tmpl w:val="08EEDA66"/>
    <w:lvl w:ilvl="0" w:tplc="F8FC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C9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E6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F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04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6F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45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4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6A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B1CF4"/>
    <w:multiLevelType w:val="hybridMultilevel"/>
    <w:tmpl w:val="CF766A3C"/>
    <w:lvl w:ilvl="0" w:tplc="0866A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AF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4F8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6FC8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E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E1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27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CA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D4545"/>
    <w:multiLevelType w:val="hybridMultilevel"/>
    <w:tmpl w:val="4FB2F176"/>
    <w:lvl w:ilvl="0" w:tplc="D318D9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80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62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4F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07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87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E8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86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60D1D"/>
    <w:multiLevelType w:val="hybridMultilevel"/>
    <w:tmpl w:val="6260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E30B2"/>
    <w:multiLevelType w:val="hybridMultilevel"/>
    <w:tmpl w:val="9764530A"/>
    <w:lvl w:ilvl="0" w:tplc="094C0E0E">
      <w:start w:val="1"/>
      <w:numFmt w:val="decimal"/>
      <w:lvlText w:val="%1."/>
      <w:lvlJc w:val="left"/>
      <w:pPr>
        <w:ind w:left="720" w:hanging="360"/>
      </w:pPr>
    </w:lvl>
    <w:lvl w:ilvl="1" w:tplc="761A4C12">
      <w:start w:val="1"/>
      <w:numFmt w:val="decimal"/>
      <w:lvlText w:val="%2."/>
      <w:lvlJc w:val="left"/>
      <w:pPr>
        <w:ind w:left="1440" w:hanging="360"/>
      </w:pPr>
    </w:lvl>
    <w:lvl w:ilvl="2" w:tplc="A9327764">
      <w:start w:val="1"/>
      <w:numFmt w:val="lowerRoman"/>
      <w:lvlText w:val="%3."/>
      <w:lvlJc w:val="right"/>
      <w:pPr>
        <w:ind w:left="2160" w:hanging="180"/>
      </w:pPr>
    </w:lvl>
    <w:lvl w:ilvl="3" w:tplc="ABD23090">
      <w:start w:val="1"/>
      <w:numFmt w:val="decimal"/>
      <w:lvlText w:val="%4."/>
      <w:lvlJc w:val="left"/>
      <w:pPr>
        <w:ind w:left="2880" w:hanging="360"/>
      </w:pPr>
    </w:lvl>
    <w:lvl w:ilvl="4" w:tplc="672A0EA0">
      <w:start w:val="1"/>
      <w:numFmt w:val="lowerLetter"/>
      <w:lvlText w:val="%5."/>
      <w:lvlJc w:val="left"/>
      <w:pPr>
        <w:ind w:left="3600" w:hanging="360"/>
      </w:pPr>
    </w:lvl>
    <w:lvl w:ilvl="5" w:tplc="4D32DC7C">
      <w:start w:val="1"/>
      <w:numFmt w:val="lowerRoman"/>
      <w:lvlText w:val="%6."/>
      <w:lvlJc w:val="right"/>
      <w:pPr>
        <w:ind w:left="4320" w:hanging="180"/>
      </w:pPr>
    </w:lvl>
    <w:lvl w:ilvl="6" w:tplc="275E8E16">
      <w:start w:val="1"/>
      <w:numFmt w:val="decimal"/>
      <w:lvlText w:val="%7."/>
      <w:lvlJc w:val="left"/>
      <w:pPr>
        <w:ind w:left="5040" w:hanging="360"/>
      </w:pPr>
    </w:lvl>
    <w:lvl w:ilvl="7" w:tplc="708410F8">
      <w:start w:val="1"/>
      <w:numFmt w:val="lowerLetter"/>
      <w:lvlText w:val="%8."/>
      <w:lvlJc w:val="left"/>
      <w:pPr>
        <w:ind w:left="5760" w:hanging="360"/>
      </w:pPr>
    </w:lvl>
    <w:lvl w:ilvl="8" w:tplc="78E677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23D1"/>
    <w:multiLevelType w:val="hybridMultilevel"/>
    <w:tmpl w:val="83B09224"/>
    <w:lvl w:ilvl="0" w:tplc="FBBAD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3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6B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834B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C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C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42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AD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CD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7FE5"/>
    <w:multiLevelType w:val="hybridMultilevel"/>
    <w:tmpl w:val="8F52ACBA"/>
    <w:lvl w:ilvl="0" w:tplc="F2741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C5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0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0B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04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2F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5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CA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AD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35593">
    <w:abstractNumId w:val="28"/>
  </w:num>
  <w:num w:numId="2" w16cid:durableId="1279220146">
    <w:abstractNumId w:val="7"/>
  </w:num>
  <w:num w:numId="3" w16cid:durableId="2132816568">
    <w:abstractNumId w:val="22"/>
  </w:num>
  <w:num w:numId="4" w16cid:durableId="1222054506">
    <w:abstractNumId w:val="14"/>
  </w:num>
  <w:num w:numId="5" w16cid:durableId="757793706">
    <w:abstractNumId w:val="5"/>
  </w:num>
  <w:num w:numId="6" w16cid:durableId="747269435">
    <w:abstractNumId w:val="15"/>
  </w:num>
  <w:num w:numId="7" w16cid:durableId="75126972">
    <w:abstractNumId w:val="26"/>
  </w:num>
  <w:num w:numId="8" w16cid:durableId="1430663612">
    <w:abstractNumId w:val="10"/>
  </w:num>
  <w:num w:numId="9" w16cid:durableId="165562621">
    <w:abstractNumId w:val="24"/>
  </w:num>
  <w:num w:numId="10" w16cid:durableId="1659503266">
    <w:abstractNumId w:val="17"/>
  </w:num>
  <w:num w:numId="11" w16cid:durableId="2105220791">
    <w:abstractNumId w:val="16"/>
  </w:num>
  <w:num w:numId="12" w16cid:durableId="1764449617">
    <w:abstractNumId w:val="13"/>
  </w:num>
  <w:num w:numId="13" w16cid:durableId="762805280">
    <w:abstractNumId w:val="23"/>
  </w:num>
  <w:num w:numId="14" w16cid:durableId="793409667">
    <w:abstractNumId w:val="27"/>
  </w:num>
  <w:num w:numId="15" w16cid:durableId="1184631783">
    <w:abstractNumId w:val="21"/>
  </w:num>
  <w:num w:numId="16" w16cid:durableId="790511046">
    <w:abstractNumId w:val="6"/>
  </w:num>
  <w:num w:numId="17" w16cid:durableId="959265117">
    <w:abstractNumId w:val="12"/>
  </w:num>
  <w:num w:numId="18" w16cid:durableId="968517360">
    <w:abstractNumId w:val="4"/>
  </w:num>
  <w:num w:numId="19" w16cid:durableId="177932963">
    <w:abstractNumId w:val="9"/>
  </w:num>
  <w:num w:numId="20" w16cid:durableId="1271205246">
    <w:abstractNumId w:val="3"/>
  </w:num>
  <w:num w:numId="21" w16cid:durableId="1208253915">
    <w:abstractNumId w:val="25"/>
  </w:num>
  <w:num w:numId="22" w16cid:durableId="190728242">
    <w:abstractNumId w:val="2"/>
  </w:num>
  <w:num w:numId="23" w16cid:durableId="1832090298">
    <w:abstractNumId w:val="1"/>
  </w:num>
  <w:num w:numId="24" w16cid:durableId="1655573137">
    <w:abstractNumId w:val="8"/>
  </w:num>
  <w:num w:numId="25" w16cid:durableId="1290354423">
    <w:abstractNumId w:val="0"/>
  </w:num>
  <w:num w:numId="26" w16cid:durableId="673457549">
    <w:abstractNumId w:val="11"/>
  </w:num>
  <w:num w:numId="27" w16cid:durableId="339509164">
    <w:abstractNumId w:val="20"/>
  </w:num>
  <w:num w:numId="28" w16cid:durableId="564876914">
    <w:abstractNumId w:val="19"/>
  </w:num>
  <w:num w:numId="29" w16cid:durableId="836573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788CD"/>
    <w:rsid w:val="000140A0"/>
    <w:rsid w:val="00014207"/>
    <w:rsid w:val="00034389"/>
    <w:rsid w:val="00097509"/>
    <w:rsid w:val="000B02D4"/>
    <w:rsid w:val="000E1BAF"/>
    <w:rsid w:val="000E3BDE"/>
    <w:rsid w:val="0010054D"/>
    <w:rsid w:val="00142070"/>
    <w:rsid w:val="001672C2"/>
    <w:rsid w:val="00190A3F"/>
    <w:rsid w:val="001F3F14"/>
    <w:rsid w:val="0021706B"/>
    <w:rsid w:val="002319D0"/>
    <w:rsid w:val="00275D3E"/>
    <w:rsid w:val="002A385E"/>
    <w:rsid w:val="002A45FF"/>
    <w:rsid w:val="002A70BD"/>
    <w:rsid w:val="002B290D"/>
    <w:rsid w:val="002B2D4C"/>
    <w:rsid w:val="002D20C9"/>
    <w:rsid w:val="002D37C1"/>
    <w:rsid w:val="002F354A"/>
    <w:rsid w:val="002F79BE"/>
    <w:rsid w:val="00311988"/>
    <w:rsid w:val="00312607"/>
    <w:rsid w:val="00323352"/>
    <w:rsid w:val="00372E80"/>
    <w:rsid w:val="003C212C"/>
    <w:rsid w:val="00462C48"/>
    <w:rsid w:val="00480992"/>
    <w:rsid w:val="004844EA"/>
    <w:rsid w:val="00486E06"/>
    <w:rsid w:val="004C2C5F"/>
    <w:rsid w:val="004E2675"/>
    <w:rsid w:val="004F15C0"/>
    <w:rsid w:val="0051028E"/>
    <w:rsid w:val="0059690D"/>
    <w:rsid w:val="005C3E8B"/>
    <w:rsid w:val="005D0CBD"/>
    <w:rsid w:val="005F709E"/>
    <w:rsid w:val="00603A0F"/>
    <w:rsid w:val="0060510E"/>
    <w:rsid w:val="0060615D"/>
    <w:rsid w:val="0061031A"/>
    <w:rsid w:val="0065456D"/>
    <w:rsid w:val="00660F04"/>
    <w:rsid w:val="007156F0"/>
    <w:rsid w:val="007435FF"/>
    <w:rsid w:val="007810D3"/>
    <w:rsid w:val="00797D59"/>
    <w:rsid w:val="007D2E0F"/>
    <w:rsid w:val="00802BC0"/>
    <w:rsid w:val="008231C4"/>
    <w:rsid w:val="008239DB"/>
    <w:rsid w:val="00825395"/>
    <w:rsid w:val="00844B2A"/>
    <w:rsid w:val="008539AF"/>
    <w:rsid w:val="00891887"/>
    <w:rsid w:val="008A48DF"/>
    <w:rsid w:val="009C3FBF"/>
    <w:rsid w:val="009D6D4E"/>
    <w:rsid w:val="009E7DBD"/>
    <w:rsid w:val="00A045BA"/>
    <w:rsid w:val="00A603E2"/>
    <w:rsid w:val="00B03506"/>
    <w:rsid w:val="00B278CE"/>
    <w:rsid w:val="00B36EEF"/>
    <w:rsid w:val="00B45845"/>
    <w:rsid w:val="00B7162A"/>
    <w:rsid w:val="00B76F43"/>
    <w:rsid w:val="00BB0E68"/>
    <w:rsid w:val="00C06BDD"/>
    <w:rsid w:val="00D21D07"/>
    <w:rsid w:val="00D9707D"/>
    <w:rsid w:val="00DB27E7"/>
    <w:rsid w:val="00E062E9"/>
    <w:rsid w:val="00E13975"/>
    <w:rsid w:val="00E31C5D"/>
    <w:rsid w:val="00E35BD3"/>
    <w:rsid w:val="00ED3A3F"/>
    <w:rsid w:val="00F917C6"/>
    <w:rsid w:val="00FF5844"/>
    <w:rsid w:val="01A94140"/>
    <w:rsid w:val="02981022"/>
    <w:rsid w:val="02BF1957"/>
    <w:rsid w:val="03A27654"/>
    <w:rsid w:val="03FBCB2B"/>
    <w:rsid w:val="0401F666"/>
    <w:rsid w:val="0474B425"/>
    <w:rsid w:val="05D4CA64"/>
    <w:rsid w:val="06FC3047"/>
    <w:rsid w:val="07928A7A"/>
    <w:rsid w:val="084D5D54"/>
    <w:rsid w:val="0999E7AC"/>
    <w:rsid w:val="09B72D29"/>
    <w:rsid w:val="0C067195"/>
    <w:rsid w:val="0DB207DA"/>
    <w:rsid w:val="0E7CEC7A"/>
    <w:rsid w:val="0EF19665"/>
    <w:rsid w:val="0F21A623"/>
    <w:rsid w:val="10C125D6"/>
    <w:rsid w:val="120D7ABC"/>
    <w:rsid w:val="130D69ED"/>
    <w:rsid w:val="13E2CA81"/>
    <w:rsid w:val="15724CA6"/>
    <w:rsid w:val="15D499D7"/>
    <w:rsid w:val="160290E8"/>
    <w:rsid w:val="160D17AD"/>
    <w:rsid w:val="162E95D6"/>
    <w:rsid w:val="18D3547D"/>
    <w:rsid w:val="1A2F9034"/>
    <w:rsid w:val="1B6E34D6"/>
    <w:rsid w:val="1CB1381D"/>
    <w:rsid w:val="1CE508CC"/>
    <w:rsid w:val="1DE7F9CC"/>
    <w:rsid w:val="203658F4"/>
    <w:rsid w:val="203AE7F3"/>
    <w:rsid w:val="20FE2E86"/>
    <w:rsid w:val="211F9A8E"/>
    <w:rsid w:val="213568EC"/>
    <w:rsid w:val="21D52F47"/>
    <w:rsid w:val="22214276"/>
    <w:rsid w:val="2317CE81"/>
    <w:rsid w:val="23270E4A"/>
    <w:rsid w:val="23FE242C"/>
    <w:rsid w:val="24573B50"/>
    <w:rsid w:val="266D6104"/>
    <w:rsid w:val="297ADB2A"/>
    <w:rsid w:val="29E5FD31"/>
    <w:rsid w:val="2DFAC397"/>
    <w:rsid w:val="2F8A556C"/>
    <w:rsid w:val="2F8ED97E"/>
    <w:rsid w:val="30C6367C"/>
    <w:rsid w:val="31326459"/>
    <w:rsid w:val="32EF1D23"/>
    <w:rsid w:val="35E788CD"/>
    <w:rsid w:val="367D398B"/>
    <w:rsid w:val="3779FDB3"/>
    <w:rsid w:val="37F25A4A"/>
    <w:rsid w:val="38990455"/>
    <w:rsid w:val="390C118B"/>
    <w:rsid w:val="393D763E"/>
    <w:rsid w:val="3AA770BF"/>
    <w:rsid w:val="3AC317B7"/>
    <w:rsid w:val="3BB73B34"/>
    <w:rsid w:val="3E1C6923"/>
    <w:rsid w:val="41E61950"/>
    <w:rsid w:val="428E36F0"/>
    <w:rsid w:val="42B7664D"/>
    <w:rsid w:val="434129C6"/>
    <w:rsid w:val="4524D6D4"/>
    <w:rsid w:val="45F8FE3B"/>
    <w:rsid w:val="478B67BA"/>
    <w:rsid w:val="47935445"/>
    <w:rsid w:val="494F4902"/>
    <w:rsid w:val="4BBDC673"/>
    <w:rsid w:val="4BCA04FF"/>
    <w:rsid w:val="4BCCFE74"/>
    <w:rsid w:val="4C6DC167"/>
    <w:rsid w:val="4C7CF968"/>
    <w:rsid w:val="4DD24580"/>
    <w:rsid w:val="4E18C9C9"/>
    <w:rsid w:val="4E5CF5A5"/>
    <w:rsid w:val="523C3FF8"/>
    <w:rsid w:val="52F4ADB6"/>
    <w:rsid w:val="536F12E7"/>
    <w:rsid w:val="545C09EA"/>
    <w:rsid w:val="54880B4D"/>
    <w:rsid w:val="555AB85D"/>
    <w:rsid w:val="5623DBAE"/>
    <w:rsid w:val="56605918"/>
    <w:rsid w:val="58687983"/>
    <w:rsid w:val="591652B0"/>
    <w:rsid w:val="59461934"/>
    <w:rsid w:val="5B561D4E"/>
    <w:rsid w:val="5D0EFCE7"/>
    <w:rsid w:val="5DC3DEDB"/>
    <w:rsid w:val="5E754916"/>
    <w:rsid w:val="615847DB"/>
    <w:rsid w:val="661290A1"/>
    <w:rsid w:val="675DACA0"/>
    <w:rsid w:val="6CFAE9D3"/>
    <w:rsid w:val="6DAF3010"/>
    <w:rsid w:val="6DF73C5C"/>
    <w:rsid w:val="6FA4427C"/>
    <w:rsid w:val="70B882DF"/>
    <w:rsid w:val="71967774"/>
    <w:rsid w:val="71AC45D2"/>
    <w:rsid w:val="7261213A"/>
    <w:rsid w:val="736B10D6"/>
    <w:rsid w:val="76E59418"/>
    <w:rsid w:val="77508AB0"/>
    <w:rsid w:val="7805B8F8"/>
    <w:rsid w:val="780B391D"/>
    <w:rsid w:val="7976FCFE"/>
    <w:rsid w:val="79D8BF21"/>
    <w:rsid w:val="7BF6E480"/>
    <w:rsid w:val="7C2D329B"/>
    <w:rsid w:val="7CEEF879"/>
    <w:rsid w:val="7F2E8542"/>
    <w:rsid w:val="7F6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88CD"/>
  <w15:chartTrackingRefBased/>
  <w15:docId w15:val="{755B9912-518A-4975-A9AA-E1015CB6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2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9DB"/>
  </w:style>
  <w:style w:type="paragraph" w:styleId="Stopka">
    <w:name w:val="footer"/>
    <w:basedOn w:val="Normalny"/>
    <w:link w:val="StopkaZnak"/>
    <w:uiPriority w:val="99"/>
    <w:unhideWhenUsed/>
    <w:rsid w:val="0082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9DB"/>
  </w:style>
  <w:style w:type="character" w:styleId="Odwoaniedokomentarza">
    <w:name w:val="annotation reference"/>
    <w:basedOn w:val="Domylnaczcionkaakapitu"/>
    <w:uiPriority w:val="99"/>
    <w:semiHidden/>
    <w:unhideWhenUsed/>
    <w:rsid w:val="00823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9DB"/>
    <w:rPr>
      <w:b/>
      <w:bCs/>
      <w:sz w:val="20"/>
      <w:szCs w:val="20"/>
    </w:rPr>
  </w:style>
  <w:style w:type="table" w:styleId="Zwykatabela5">
    <w:name w:val="Plain Table 5"/>
    <w:basedOn w:val="Standardowy"/>
    <w:uiPriority w:val="45"/>
    <w:rsid w:val="004F15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60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0615D"/>
  </w:style>
  <w:style w:type="character" w:customStyle="1" w:styleId="spellingerror">
    <w:name w:val="spellingerror"/>
    <w:basedOn w:val="Domylnaczcionkaakapitu"/>
    <w:rsid w:val="0060615D"/>
  </w:style>
  <w:style w:type="paragraph" w:styleId="Legenda">
    <w:name w:val="caption"/>
    <w:basedOn w:val="Normalny"/>
    <w:next w:val="Normalny"/>
    <w:uiPriority w:val="35"/>
    <w:unhideWhenUsed/>
    <w:qFormat/>
    <w:rsid w:val="005C3E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03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25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90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67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AE78-2ADA-4234-94B3-557E4A4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3115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Dąbek (RZGW Kraków)</dc:creator>
  <cp:keywords/>
  <dc:description/>
  <cp:lastModifiedBy>Anita Wrona (RZGW Kraków)</cp:lastModifiedBy>
  <cp:revision>11</cp:revision>
  <cp:lastPrinted>2022-04-05T09:39:00Z</cp:lastPrinted>
  <dcterms:created xsi:type="dcterms:W3CDTF">2022-03-01T13:18:00Z</dcterms:created>
  <dcterms:modified xsi:type="dcterms:W3CDTF">2022-05-13T12:49:00Z</dcterms:modified>
</cp:coreProperties>
</file>