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25A2FCC" w:rsidR="00873760" w:rsidRPr="00D87328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D8732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168BA" w:rsidRPr="00D87328">
        <w:rPr>
          <w:rFonts w:ascii="Arial" w:hAnsi="Arial" w:cs="Arial"/>
          <w:b/>
          <w:snapToGrid w:val="0"/>
          <w:sz w:val="22"/>
          <w:lang w:eastAsia="pl-PL"/>
        </w:rPr>
        <w:t>10</w:t>
      </w:r>
      <w:r w:rsidRPr="00D8732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D87328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F5019EB" w14:textId="77777777" w:rsidR="00BF72D3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1252258" w14:textId="160B01C8" w:rsidR="00BF72D3" w:rsidRPr="00E94764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8A355A6" w14:textId="77777777" w:rsidR="00BF72D3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D198651" w14:textId="77777777" w:rsidR="00BF72D3" w:rsidRPr="000308AC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77429010" w14:textId="77777777" w:rsidR="00BF72D3" w:rsidRPr="00CF2D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F9DB052" w14:textId="16EDA0B3" w:rsidR="00BF72D3" w:rsidRPr="00A91747" w:rsidRDefault="00BF72D3" w:rsidP="00BF72D3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5E1796" w:rsidRPr="00E1791B">
        <w:rPr>
          <w:rFonts w:ascii="Calibri" w:hAnsi="Calibri" w:cs="Calibri"/>
          <w:b/>
          <w:sz w:val="22"/>
          <w:lang w:eastAsia="pl-PL"/>
        </w:rPr>
        <w:t>Roboty budowlane na ciekach i potokach Nadzoru Wodnego Żywiec – Etap I</w:t>
      </w:r>
      <w:r w:rsidR="00E1791B" w:rsidRPr="00E1791B">
        <w:rPr>
          <w:rFonts w:ascii="Calibri" w:hAnsi="Calibri" w:cs="Calibri"/>
          <w:b/>
          <w:sz w:val="22"/>
          <w:lang w:eastAsia="pl-PL"/>
        </w:rPr>
        <w:t>V</w:t>
      </w:r>
      <w:r w:rsidR="005E1796" w:rsidRPr="00E1791B">
        <w:rPr>
          <w:rFonts w:ascii="Calibri" w:hAnsi="Calibri" w:cs="Calibri"/>
          <w:b/>
          <w:sz w:val="22"/>
          <w:lang w:eastAsia="pl-PL"/>
        </w:rPr>
        <w:t xml:space="preserve">, </w:t>
      </w:r>
      <w:r w:rsidR="005E1796" w:rsidRPr="00E1791B">
        <w:rPr>
          <w:rFonts w:ascii="Calibri" w:hAnsi="Calibri" w:cs="Calibri"/>
          <w:b/>
          <w:sz w:val="22"/>
          <w:lang w:eastAsia="zh-CN"/>
        </w:rPr>
        <w:t>w zakresie Części nr ……</w:t>
      </w:r>
      <w:r w:rsidR="005E1796" w:rsidRPr="006E50EF">
        <w:rPr>
          <w:rFonts w:ascii="Calibri" w:hAnsi="Calibri" w:cs="Calibri"/>
          <w:b/>
          <w:sz w:val="22"/>
          <w:lang w:eastAsia="zh-CN"/>
        </w:rPr>
        <w:t>……………….</w:t>
      </w:r>
      <w:r w:rsidR="005E1796" w:rsidRPr="006E50EF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5E1796" w:rsidRPr="006E50EF">
        <w:rPr>
          <w:rFonts w:ascii="Calibri" w:hAnsi="Calibri" w:cs="Calibri"/>
          <w:sz w:val="22"/>
          <w:lang w:eastAsia="ar-SA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F821307" w14:textId="18D5149F" w:rsidR="00BF72D3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FD69AC">
        <w:rPr>
          <w:rFonts w:ascii="Calibri" w:hAnsi="Calibri" w:cs="Calibri"/>
          <w:sz w:val="22"/>
        </w:rPr>
        <w:br/>
      </w:r>
      <w:r w:rsidRPr="000308AC">
        <w:rPr>
          <w:rFonts w:ascii="Calibri" w:hAnsi="Calibri" w:cs="Calibri"/>
          <w:sz w:val="22"/>
        </w:rPr>
        <w:t xml:space="preserve">o których mowa w </w:t>
      </w:r>
      <w:r w:rsidR="005E1796">
        <w:rPr>
          <w:rFonts w:ascii="Calibri" w:hAnsi="Calibri" w:cs="Calibri"/>
          <w:sz w:val="22"/>
        </w:rPr>
        <w:t>pkt</w:t>
      </w:r>
      <w:r w:rsidRPr="000308AC">
        <w:rPr>
          <w:rFonts w:ascii="Calibri" w:hAnsi="Calibri" w:cs="Calibri"/>
          <w:sz w:val="22"/>
        </w:rPr>
        <w:t xml:space="preserve"> 7</w:t>
      </w:r>
      <w:r>
        <w:rPr>
          <w:rFonts w:ascii="Calibri" w:hAnsi="Calibri" w:cs="Calibri"/>
          <w:sz w:val="22"/>
        </w:rPr>
        <w:t xml:space="preserve">.1.3 SWZ, </w:t>
      </w:r>
      <w:proofErr w:type="spellStart"/>
      <w:r>
        <w:rPr>
          <w:rFonts w:ascii="Calibri" w:hAnsi="Calibri" w:cs="Calibri"/>
          <w:sz w:val="22"/>
        </w:rPr>
        <w:t>tj</w:t>
      </w:r>
      <w:proofErr w:type="spellEnd"/>
      <w:r>
        <w:rPr>
          <w:rFonts w:ascii="Calibri" w:hAnsi="Calibri" w:cs="Calibri"/>
          <w:sz w:val="22"/>
        </w:rPr>
        <w:t xml:space="preserve">: </w:t>
      </w:r>
    </w:p>
    <w:p w14:paraId="6C20DA31" w14:textId="77777777" w:rsidR="00BF72D3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45145B1E" w14:textId="77777777" w:rsidR="00467743" w:rsidRPr="00DF7B4E" w:rsidRDefault="00467743" w:rsidP="00467743">
      <w:pPr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BEBB4" w14:textId="77777777" w:rsidR="00467743" w:rsidRPr="00DF7B4E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DF7B4E">
        <w:rPr>
          <w:rFonts w:eastAsia="Calibri"/>
          <w:b/>
          <w:bCs/>
          <w:sz w:val="22"/>
          <w:u w:val="single"/>
        </w:rPr>
        <w:t>są nadal aktualne.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3128" w14:textId="77777777" w:rsidR="00DD0E9F" w:rsidRDefault="00DD0E9F" w:rsidP="00881513">
      <w:pPr>
        <w:spacing w:line="240" w:lineRule="auto"/>
      </w:pPr>
      <w:r>
        <w:separator/>
      </w:r>
    </w:p>
  </w:endnote>
  <w:endnote w:type="continuationSeparator" w:id="0">
    <w:p w14:paraId="7DA13C56" w14:textId="77777777" w:rsidR="00DD0E9F" w:rsidRDefault="00DD0E9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34B9" w14:textId="77777777" w:rsidR="00DD0E9F" w:rsidRDefault="00DD0E9F" w:rsidP="00881513">
      <w:pPr>
        <w:spacing w:line="240" w:lineRule="auto"/>
      </w:pPr>
      <w:r>
        <w:separator/>
      </w:r>
    </w:p>
  </w:footnote>
  <w:footnote w:type="continuationSeparator" w:id="0">
    <w:p w14:paraId="2852D4C8" w14:textId="77777777" w:rsidR="00DD0E9F" w:rsidRDefault="00DD0E9F" w:rsidP="00881513">
      <w:pPr>
        <w:spacing w:line="240" w:lineRule="auto"/>
      </w:pPr>
      <w:r>
        <w:continuationSeparator/>
      </w:r>
    </w:p>
  </w:footnote>
  <w:footnote w:id="1">
    <w:p w14:paraId="26BFB416" w14:textId="3C6865AA" w:rsidR="005E1796" w:rsidRDefault="005E1796" w:rsidP="005E1796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36C7DFF" w14:textId="021E47F3" w:rsidR="005E1796" w:rsidRPr="00E748F2" w:rsidRDefault="001258F2" w:rsidP="005E1796">
      <w:pPr>
        <w:pStyle w:val="Tekstprzypisudolnego"/>
        <w:rPr>
          <w:color w:val="FF0000"/>
        </w:rPr>
      </w:pPr>
      <w:r w:rsidRPr="00320398">
        <w:t xml:space="preserve">*    niewłaściwe skreślić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06F2D0B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8016B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68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8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0"/>
  </w:num>
  <w:num w:numId="5" w16cid:durableId="414398121">
    <w:abstractNumId w:val="1"/>
  </w:num>
  <w:num w:numId="6" w16cid:durableId="1617641827">
    <w:abstractNumId w:val="16"/>
  </w:num>
  <w:num w:numId="7" w16cid:durableId="1079058272">
    <w:abstractNumId w:val="7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7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9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1"/>
  </w:num>
  <w:num w:numId="17" w16cid:durableId="1454517237">
    <w:abstractNumId w:val="8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19"/>
  </w:num>
  <w:num w:numId="21" w16cid:durableId="452217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5"/>
  </w:num>
  <w:num w:numId="23" w16cid:durableId="15907766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91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CDC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87B78"/>
    <w:rsid w:val="0079718C"/>
    <w:rsid w:val="007A6395"/>
    <w:rsid w:val="007C3315"/>
    <w:rsid w:val="007C4F3C"/>
    <w:rsid w:val="007E1359"/>
    <w:rsid w:val="007E16B2"/>
    <w:rsid w:val="007E26EC"/>
    <w:rsid w:val="007F0D00"/>
    <w:rsid w:val="008016BC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05D8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2D3"/>
    <w:rsid w:val="00C00809"/>
    <w:rsid w:val="00C168BA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7328"/>
    <w:rsid w:val="00D90A6B"/>
    <w:rsid w:val="00D9382D"/>
    <w:rsid w:val="00DA3814"/>
    <w:rsid w:val="00DB2511"/>
    <w:rsid w:val="00DB625A"/>
    <w:rsid w:val="00DC03F8"/>
    <w:rsid w:val="00DC2E43"/>
    <w:rsid w:val="00DD0E9F"/>
    <w:rsid w:val="00DD138E"/>
    <w:rsid w:val="00DE2913"/>
    <w:rsid w:val="00DE41B8"/>
    <w:rsid w:val="00DE500D"/>
    <w:rsid w:val="00DF45F2"/>
    <w:rsid w:val="00DF7B4E"/>
    <w:rsid w:val="00E1791B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18"/>
    <w:rsid w:val="00EF7343"/>
    <w:rsid w:val="00F14B17"/>
    <w:rsid w:val="00F203AF"/>
    <w:rsid w:val="00F20C2C"/>
    <w:rsid w:val="00F3084B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35</cp:revision>
  <cp:lastPrinted>2019-04-08T08:48:00Z</cp:lastPrinted>
  <dcterms:created xsi:type="dcterms:W3CDTF">2021-03-08T10:02:00Z</dcterms:created>
  <dcterms:modified xsi:type="dcterms:W3CDTF">2022-05-26T06:10:00Z</dcterms:modified>
</cp:coreProperties>
</file>