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F902" w14:textId="41E470FE" w:rsidR="009601D6" w:rsidRPr="009601D6" w:rsidRDefault="009601D6" w:rsidP="009601D6">
      <w:pPr>
        <w:ind w:left="6372"/>
        <w:jc w:val="center"/>
        <w:rPr>
          <w:b/>
          <w:bCs/>
        </w:rPr>
      </w:pPr>
      <w:r w:rsidRPr="009601D6">
        <w:rPr>
          <w:b/>
          <w:bCs/>
        </w:rPr>
        <w:t>Załącznik nr 4b do SWZ</w:t>
      </w:r>
    </w:p>
    <w:p w14:paraId="25E7E12E" w14:textId="46813C88" w:rsidR="001163D7" w:rsidRPr="009601D6" w:rsidRDefault="00B66116" w:rsidP="00B66116">
      <w:pPr>
        <w:jc w:val="center"/>
        <w:rPr>
          <w:b/>
          <w:bCs/>
          <w:sz w:val="28"/>
          <w:szCs w:val="28"/>
        </w:rPr>
      </w:pPr>
      <w:r w:rsidRPr="009601D6">
        <w:rPr>
          <w:b/>
          <w:bCs/>
          <w:sz w:val="28"/>
          <w:szCs w:val="28"/>
        </w:rPr>
        <w:t xml:space="preserve">Kosztorys </w:t>
      </w:r>
      <w:r w:rsidR="00286CC6" w:rsidRPr="009601D6">
        <w:rPr>
          <w:b/>
          <w:bCs/>
          <w:sz w:val="28"/>
          <w:szCs w:val="28"/>
        </w:rPr>
        <w:t>oferto</w:t>
      </w:r>
      <w:r w:rsidRPr="009601D6">
        <w:rPr>
          <w:b/>
          <w:bCs/>
          <w:sz w:val="28"/>
          <w:szCs w:val="28"/>
        </w:rPr>
        <w:t>wy</w:t>
      </w:r>
    </w:p>
    <w:p w14:paraId="48905A7D" w14:textId="6B7534B5" w:rsidR="00B66116" w:rsidRPr="009601D6" w:rsidRDefault="00B66116" w:rsidP="00B66116">
      <w:pPr>
        <w:jc w:val="center"/>
        <w:rPr>
          <w:rFonts w:cstheme="minorHAnsi"/>
          <w:sz w:val="24"/>
          <w:szCs w:val="24"/>
        </w:rPr>
      </w:pPr>
      <w:r w:rsidRPr="009601D6">
        <w:rPr>
          <w:rFonts w:cstheme="minorHAnsi"/>
          <w:sz w:val="24"/>
          <w:szCs w:val="24"/>
        </w:rPr>
        <w:t>OBIEKT – Elektrownia wodna Świnna Poręba</w:t>
      </w:r>
    </w:p>
    <w:p w14:paraId="1AFA02C5" w14:textId="22DDF6D6" w:rsidR="00786F96" w:rsidRPr="009601D6" w:rsidRDefault="00B66116" w:rsidP="009601D6">
      <w:pPr>
        <w:spacing w:line="240" w:lineRule="auto"/>
        <w:ind w:left="1418" w:hanging="992"/>
        <w:rPr>
          <w:rFonts w:cstheme="minorHAnsi"/>
          <w:b/>
          <w:bCs/>
          <w:sz w:val="24"/>
          <w:szCs w:val="24"/>
        </w:rPr>
      </w:pPr>
      <w:r w:rsidRPr="009601D6">
        <w:rPr>
          <w:rFonts w:cstheme="minorHAnsi"/>
          <w:sz w:val="24"/>
          <w:szCs w:val="24"/>
        </w:rPr>
        <w:t>Temat:</w:t>
      </w:r>
      <w:r w:rsidR="009601D6" w:rsidRPr="009601D6">
        <w:rPr>
          <w:rFonts w:cstheme="minorHAnsi"/>
          <w:sz w:val="24"/>
          <w:szCs w:val="24"/>
        </w:rPr>
        <w:t xml:space="preserve"> </w:t>
      </w:r>
      <w:r w:rsidR="00786F96" w:rsidRPr="009601D6">
        <w:rPr>
          <w:rFonts w:cstheme="minorHAnsi"/>
          <w:b/>
          <w:bCs/>
          <w:sz w:val="24"/>
          <w:szCs w:val="24"/>
        </w:rPr>
        <w:t>„</w:t>
      </w:r>
      <w:r w:rsidR="00786F96" w:rsidRPr="009601D6">
        <w:rPr>
          <w:rFonts w:cstheme="minorHAnsi"/>
          <w:b/>
          <w:sz w:val="24"/>
          <w:szCs w:val="24"/>
        </w:rPr>
        <w:t>Nadzór, konserwacja i utrzymanie w sprawności układu regulatora turbin wodnych.</w:t>
      </w:r>
      <w:r w:rsidR="00786F96" w:rsidRPr="009601D6">
        <w:rPr>
          <w:rFonts w:cstheme="minorHAnsi"/>
          <w:b/>
          <w:bCs/>
          <w:sz w:val="24"/>
          <w:szCs w:val="24"/>
        </w:rPr>
        <w:t>”</w:t>
      </w:r>
    </w:p>
    <w:p w14:paraId="47DF916A" w14:textId="6EBBB23A" w:rsidR="00786F96" w:rsidRPr="009601D6" w:rsidRDefault="00786F96" w:rsidP="00786F96">
      <w:pPr>
        <w:pStyle w:val="Akapitzlist"/>
        <w:ind w:left="360"/>
        <w:rPr>
          <w:rFonts w:ascii="Calibri Light" w:hAnsi="Calibri Light" w:cs="Times New Roman"/>
          <w:b/>
          <w:bCs/>
        </w:rPr>
      </w:pPr>
      <w:r w:rsidRPr="009601D6">
        <w:rPr>
          <w:rFonts w:ascii="Calibri Light" w:hAnsi="Calibri Light" w:cs="Times New Roman"/>
          <w:b/>
          <w:bCs/>
        </w:rPr>
        <w:t xml:space="preserve">1) Serwis </w:t>
      </w:r>
      <w:r w:rsidR="00286CC6" w:rsidRPr="009601D6">
        <w:rPr>
          <w:rFonts w:ascii="Calibri Light" w:hAnsi="Calibri Light" w:cs="Times New Roman"/>
          <w:b/>
          <w:bCs/>
        </w:rPr>
        <w:t>układu regulacji</w:t>
      </w:r>
      <w:r w:rsidRPr="009601D6">
        <w:rPr>
          <w:rFonts w:ascii="Calibri Light" w:hAnsi="Calibri Light" w:cs="Times New Roman"/>
          <w:b/>
          <w:bCs/>
        </w:rPr>
        <w:t xml:space="preserve"> HZ1 i HZ2:</w:t>
      </w:r>
    </w:p>
    <w:p w14:paraId="66DA6347" w14:textId="77777777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1. Sprawdzenie stanu poszczególnych części i zespołów oraz występujących połączeń mechanicznych </w:t>
      </w:r>
    </w:p>
    <w:p w14:paraId="631F777A" w14:textId="77777777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2.  Sprawdzenie szczelności połączeń hydraulicznych i usunięcie ew. małych przecieków </w:t>
      </w:r>
    </w:p>
    <w:p w14:paraId="4937779C" w14:textId="77777777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3.  Sprawdzenie i ewentualne dokręcenie zacisków połączeń elektrycznych </w:t>
      </w:r>
    </w:p>
    <w:p w14:paraId="6FF471E9" w14:textId="77777777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4.  Sprawdzenie stanu technicznego i prawidłowości działania układu regulacji poprzez pomiar charakterystyk i parametrów elementów składowych układu istotnych dla procesu regulacji </w:t>
      </w:r>
    </w:p>
    <w:p w14:paraId="0FC2FA79" w14:textId="77777777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5.  Przegląd i próby funkcjonalne urządzeń elektronicznych regulatora:</w:t>
      </w:r>
    </w:p>
    <w:p w14:paraId="460FAD21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sprawdzenie poprawności nastaw układy regulacji w trakcie prób ruchowych oraz podczas uruchamiania i odstawiania hydrozespołu</w:t>
      </w:r>
    </w:p>
    <w:p w14:paraId="6271952A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sprawdzenie układu pomiarowego prędkości obrotowej</w:t>
      </w:r>
    </w:p>
    <w:p w14:paraId="3A7465B8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przeprowadzenie prób zabezpieczeń rozbiegowych wchodzących w skład układu regulacji</w:t>
      </w:r>
    </w:p>
    <w:p w14:paraId="1E6F082E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sprawdzenie układu regulacji przy działaniu zabezpieczeń wewnętrznych oraz zabezpieczeń elektrycznych i hydromechanicznych turbozespołu</w:t>
      </w:r>
    </w:p>
    <w:p w14:paraId="2499995D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kontrola parametrów regulatora oraz optymalizacja nastaw</w:t>
      </w:r>
    </w:p>
    <w:p w14:paraId="339D57A8" w14:textId="77777777" w:rsidR="00786F96" w:rsidRPr="009601D6" w:rsidRDefault="00786F96" w:rsidP="00786F96">
      <w:pPr>
        <w:pStyle w:val="Akapitzlist"/>
        <w:numPr>
          <w:ilvl w:val="0"/>
          <w:numId w:val="9"/>
        </w:num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sprawdzenie poprawności działania układu z pomiarem czasów zamykania podczas zrzutów mocy zarówno z wyłącznikiem bloku jak również od działania zabezpieczeń </w:t>
      </w:r>
    </w:p>
    <w:p w14:paraId="36389DD3" w14:textId="5FC98769" w:rsidR="00786F96" w:rsidRPr="009601D6" w:rsidRDefault="00786F96" w:rsidP="00786F96">
      <w:pPr>
        <w:pStyle w:val="Akapitzlist"/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6.  Sporządzenie protokołów ze wszystkich wykonanych czynności.</w:t>
      </w:r>
    </w:p>
    <w:p w14:paraId="515CBDC1" w14:textId="77777777" w:rsidR="009601D6" w:rsidRPr="009601D6" w:rsidRDefault="009601D6" w:rsidP="00786F96">
      <w:pPr>
        <w:pStyle w:val="Akapitzlist"/>
        <w:jc w:val="both"/>
        <w:rPr>
          <w:rFonts w:ascii="Calibri Light" w:hAnsi="Calibri Light" w:cs="Times New Roman"/>
        </w:rPr>
      </w:pPr>
    </w:p>
    <w:p w14:paraId="7FF9A70E" w14:textId="6DE60E60" w:rsidR="00786F96" w:rsidRPr="009601D6" w:rsidRDefault="00786F96" w:rsidP="009601D6">
      <w:pPr>
        <w:ind w:firstLine="426"/>
        <w:jc w:val="both"/>
        <w:rPr>
          <w:rFonts w:ascii="Calibri Light" w:hAnsi="Calibri Light" w:cs="Times New Roman"/>
          <w:b/>
          <w:bCs/>
        </w:rPr>
      </w:pPr>
      <w:r w:rsidRPr="009601D6">
        <w:rPr>
          <w:rFonts w:ascii="Calibri Light" w:hAnsi="Calibri Light" w:cs="Times New Roman"/>
          <w:b/>
          <w:bCs/>
        </w:rPr>
        <w:t>2) zdalny nadzór:</w:t>
      </w:r>
    </w:p>
    <w:p w14:paraId="278AB5C1" w14:textId="5E788EEC" w:rsidR="00786F96" w:rsidRPr="009601D6" w:rsidRDefault="00786F96" w:rsidP="00786F96">
      <w:p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ab/>
        <w:t>1. zdalna administracja i diagnostyka układów regulacji dla turbin Kaplana HZ1 i HZ2.</w:t>
      </w:r>
      <w:r w:rsidR="000437A1" w:rsidRPr="009601D6">
        <w:rPr>
          <w:rFonts w:ascii="Calibri Light" w:hAnsi="Calibri Light" w:cs="Times New Roman"/>
        </w:rPr>
        <w:t>,</w:t>
      </w:r>
    </w:p>
    <w:p w14:paraId="520FD3B7" w14:textId="4B305AC9" w:rsidR="000437A1" w:rsidRPr="009601D6" w:rsidRDefault="000437A1" w:rsidP="00786F96">
      <w:pPr>
        <w:jc w:val="both"/>
        <w:rPr>
          <w:rFonts w:ascii="Calibri Light" w:hAnsi="Calibri Light" w:cs="Times New Roman"/>
          <w:b/>
          <w:bCs/>
        </w:rPr>
      </w:pPr>
      <w:r w:rsidRPr="009601D6">
        <w:rPr>
          <w:rFonts w:ascii="Calibri Light" w:hAnsi="Calibri Light" w:cs="Times New Roman"/>
          <w:b/>
          <w:bCs/>
        </w:rPr>
        <w:t>O</w:t>
      </w:r>
      <w:r w:rsidR="009601D6" w:rsidRPr="009601D6">
        <w:rPr>
          <w:rFonts w:ascii="Calibri Light" w:hAnsi="Calibri Light" w:cs="Times New Roman"/>
          <w:b/>
          <w:bCs/>
        </w:rPr>
        <w:t>świadczamy, że zrealizujemy przedmiot zamówienia zgodnie z danym podanymi poniżej: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62"/>
        <w:gridCol w:w="5245"/>
        <w:gridCol w:w="2410"/>
      </w:tblGrid>
      <w:tr w:rsidR="00286CC6" w:rsidRPr="009601D6" w14:paraId="6DCB449C" w14:textId="77777777" w:rsidTr="00286CC6">
        <w:tc>
          <w:tcPr>
            <w:tcW w:w="562" w:type="dxa"/>
            <w:vAlign w:val="center"/>
          </w:tcPr>
          <w:p w14:paraId="45B6EB40" w14:textId="5DBF7817" w:rsidR="00286CC6" w:rsidRPr="009601D6" w:rsidRDefault="00286CC6" w:rsidP="00C41FE1">
            <w:pPr>
              <w:jc w:val="center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Lp.</w:t>
            </w:r>
          </w:p>
        </w:tc>
        <w:tc>
          <w:tcPr>
            <w:tcW w:w="5245" w:type="dxa"/>
            <w:vAlign w:val="center"/>
          </w:tcPr>
          <w:p w14:paraId="4D9FF797" w14:textId="64C3C705" w:rsidR="00286CC6" w:rsidRPr="009601D6" w:rsidRDefault="00286CC6" w:rsidP="00EC07DA">
            <w:pPr>
              <w:jc w:val="center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Opis czynności</w:t>
            </w:r>
          </w:p>
        </w:tc>
        <w:tc>
          <w:tcPr>
            <w:tcW w:w="2410" w:type="dxa"/>
            <w:vAlign w:val="center"/>
          </w:tcPr>
          <w:p w14:paraId="12C36A22" w14:textId="73ABC9B7" w:rsidR="00286CC6" w:rsidRPr="009601D6" w:rsidRDefault="00286CC6" w:rsidP="00EC07DA">
            <w:pPr>
              <w:jc w:val="center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Cena</w:t>
            </w:r>
            <w:r w:rsidRPr="009601D6">
              <w:rPr>
                <w:rFonts w:ascii="Calibri Light" w:hAnsi="Calibri Light" w:cs="Times New Roman"/>
              </w:rPr>
              <w:br/>
              <w:t>netto</w:t>
            </w:r>
          </w:p>
        </w:tc>
      </w:tr>
      <w:tr w:rsidR="00286CC6" w:rsidRPr="009601D6" w14:paraId="43FCDCFB" w14:textId="77777777" w:rsidTr="009601D6">
        <w:tc>
          <w:tcPr>
            <w:tcW w:w="562" w:type="dxa"/>
            <w:vAlign w:val="center"/>
          </w:tcPr>
          <w:p w14:paraId="62CA8328" w14:textId="6EB693BB" w:rsidR="00286CC6" w:rsidRPr="009601D6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5245" w:type="dxa"/>
            <w:vAlign w:val="center"/>
          </w:tcPr>
          <w:p w14:paraId="01F57239" w14:textId="77777777" w:rsidR="00286CC6" w:rsidRDefault="00286CC6" w:rsidP="009601D6">
            <w:pPr>
              <w:rPr>
                <w:rFonts w:ascii="Calibri Light" w:hAnsi="Calibri Light" w:cs="Arial"/>
              </w:rPr>
            </w:pPr>
            <w:r w:rsidRPr="009601D6">
              <w:rPr>
                <w:rFonts w:ascii="Calibri Light" w:hAnsi="Calibri Light" w:cs="Arial"/>
              </w:rPr>
              <w:t>Serwis układu regulacji HZ1 i HZ2</w:t>
            </w:r>
          </w:p>
          <w:p w14:paraId="2A13FF99" w14:textId="3EBA08EE" w:rsidR="009601D6" w:rsidRPr="009601D6" w:rsidRDefault="009601D6" w:rsidP="009601D6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410" w:type="dxa"/>
          </w:tcPr>
          <w:p w14:paraId="531E1448" w14:textId="1271731D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:rsidRPr="009601D6" w14:paraId="5D79D600" w14:textId="77777777" w:rsidTr="009601D6">
        <w:tc>
          <w:tcPr>
            <w:tcW w:w="562" w:type="dxa"/>
            <w:vAlign w:val="center"/>
          </w:tcPr>
          <w:p w14:paraId="7FDB3381" w14:textId="7181CEB4" w:rsidR="00286CC6" w:rsidRPr="009601D6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2.</w:t>
            </w:r>
          </w:p>
        </w:tc>
        <w:tc>
          <w:tcPr>
            <w:tcW w:w="5245" w:type="dxa"/>
            <w:vAlign w:val="center"/>
          </w:tcPr>
          <w:p w14:paraId="66A91BB2" w14:textId="77777777" w:rsidR="00286CC6" w:rsidRDefault="00286CC6" w:rsidP="009601D6">
            <w:pPr>
              <w:rPr>
                <w:rFonts w:ascii="Calibri Light" w:hAnsi="Calibri Light" w:cs="Arial"/>
              </w:rPr>
            </w:pPr>
            <w:r w:rsidRPr="009601D6">
              <w:rPr>
                <w:rFonts w:ascii="Calibri Light" w:hAnsi="Calibri Light" w:cs="Arial"/>
              </w:rPr>
              <w:t>Zdalny nadzór (comiesięczny)</w:t>
            </w:r>
          </w:p>
          <w:p w14:paraId="1753CFEE" w14:textId="402BAD6E" w:rsidR="009601D6" w:rsidRPr="009601D6" w:rsidRDefault="009601D6" w:rsidP="009601D6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410" w:type="dxa"/>
          </w:tcPr>
          <w:p w14:paraId="54BC78F9" w14:textId="46A51FB5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:rsidRPr="009601D6" w14:paraId="2BC78F8F" w14:textId="77777777" w:rsidTr="00286CC6">
        <w:tc>
          <w:tcPr>
            <w:tcW w:w="562" w:type="dxa"/>
            <w:vAlign w:val="center"/>
          </w:tcPr>
          <w:p w14:paraId="6A90DC48" w14:textId="77777777" w:rsidR="00286CC6" w:rsidRPr="009601D6" w:rsidRDefault="00286CC6" w:rsidP="0013381A">
            <w:pPr>
              <w:jc w:val="center"/>
              <w:rPr>
                <w:rFonts w:ascii="Calibri Light" w:hAnsi="Calibri Light" w:cs="Times New Roman"/>
              </w:rPr>
            </w:pPr>
          </w:p>
        </w:tc>
        <w:tc>
          <w:tcPr>
            <w:tcW w:w="5245" w:type="dxa"/>
            <w:vAlign w:val="center"/>
          </w:tcPr>
          <w:p w14:paraId="525F959D" w14:textId="7442F4B2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Razem netto</w:t>
            </w:r>
          </w:p>
        </w:tc>
        <w:tc>
          <w:tcPr>
            <w:tcW w:w="2410" w:type="dxa"/>
          </w:tcPr>
          <w:p w14:paraId="3512C2CA" w14:textId="735F1385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:rsidRPr="009601D6" w14:paraId="3C26AFE1" w14:textId="77777777" w:rsidTr="00286CC6">
        <w:tc>
          <w:tcPr>
            <w:tcW w:w="562" w:type="dxa"/>
          </w:tcPr>
          <w:p w14:paraId="0EE1EA3F" w14:textId="77777777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245" w:type="dxa"/>
            <w:vAlign w:val="center"/>
          </w:tcPr>
          <w:p w14:paraId="786FB9B3" w14:textId="2CF0044E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 xml:space="preserve">Podatek VAT </w:t>
            </w:r>
          </w:p>
        </w:tc>
        <w:tc>
          <w:tcPr>
            <w:tcW w:w="2410" w:type="dxa"/>
          </w:tcPr>
          <w:p w14:paraId="2DFC1E64" w14:textId="217CBD3F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</w:tr>
      <w:tr w:rsidR="00286CC6" w:rsidRPr="009601D6" w14:paraId="21661EA0" w14:textId="77777777" w:rsidTr="00286CC6">
        <w:tc>
          <w:tcPr>
            <w:tcW w:w="562" w:type="dxa"/>
          </w:tcPr>
          <w:p w14:paraId="4D55504A" w14:textId="77777777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</w:p>
        </w:tc>
        <w:tc>
          <w:tcPr>
            <w:tcW w:w="5245" w:type="dxa"/>
            <w:vAlign w:val="center"/>
          </w:tcPr>
          <w:p w14:paraId="2162FEBB" w14:textId="0BE4386C" w:rsidR="00286CC6" w:rsidRPr="009601D6" w:rsidRDefault="00286CC6" w:rsidP="0013381A">
            <w:pPr>
              <w:jc w:val="right"/>
              <w:rPr>
                <w:rFonts w:ascii="Calibri Light" w:hAnsi="Calibri Light" w:cs="Times New Roman"/>
              </w:rPr>
            </w:pPr>
            <w:r w:rsidRPr="009601D6">
              <w:rPr>
                <w:rFonts w:ascii="Calibri Light" w:hAnsi="Calibri Light" w:cs="Times New Roman"/>
              </w:rPr>
              <w:t>Razem brutto</w:t>
            </w:r>
          </w:p>
        </w:tc>
        <w:tc>
          <w:tcPr>
            <w:tcW w:w="2410" w:type="dxa"/>
          </w:tcPr>
          <w:p w14:paraId="24A67869" w14:textId="4974CAF7" w:rsidR="00286CC6" w:rsidRPr="009601D6" w:rsidRDefault="00286CC6" w:rsidP="0013381A">
            <w:pPr>
              <w:pStyle w:val="Akapitzlist"/>
              <w:jc w:val="right"/>
              <w:rPr>
                <w:rFonts w:ascii="Calibri Light" w:hAnsi="Calibri Light" w:cs="Times New Roman"/>
              </w:rPr>
            </w:pPr>
          </w:p>
        </w:tc>
      </w:tr>
    </w:tbl>
    <w:p w14:paraId="3A1F6755" w14:textId="77777777" w:rsidR="00EC07DA" w:rsidRPr="009601D6" w:rsidRDefault="00EC07DA" w:rsidP="00EC07DA">
      <w:pPr>
        <w:rPr>
          <w:rFonts w:ascii="Calibri Light" w:hAnsi="Calibri Light" w:cs="Times New Roman"/>
        </w:rPr>
      </w:pPr>
    </w:p>
    <w:p w14:paraId="405BB80A" w14:textId="018B7B1D" w:rsidR="00124379" w:rsidRPr="009601D6" w:rsidRDefault="00124379" w:rsidP="00124379">
      <w:p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Słownie netto: </w:t>
      </w:r>
      <w:r w:rsidR="009601D6" w:rsidRPr="009601D6">
        <w:rPr>
          <w:rFonts w:ascii="Calibri Light" w:hAnsi="Calibri Light" w:cs="Times New Roman"/>
        </w:rPr>
        <w:t xml:space="preserve">………………………………………………………………………….. </w:t>
      </w:r>
    </w:p>
    <w:p w14:paraId="0D97ECC2" w14:textId="188F85F4" w:rsidR="00124379" w:rsidRPr="009601D6" w:rsidRDefault="00124379" w:rsidP="00124379">
      <w:p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 xml:space="preserve">Słownie podatek VAT: </w:t>
      </w:r>
      <w:r w:rsidR="009601D6" w:rsidRPr="009601D6">
        <w:rPr>
          <w:rFonts w:ascii="Calibri Light" w:hAnsi="Calibri Light" w:cs="Times New Roman"/>
        </w:rPr>
        <w:t xml:space="preserve">………………………………………………………………. </w:t>
      </w:r>
    </w:p>
    <w:p w14:paraId="3D9B4AA9" w14:textId="35B1A1FE" w:rsidR="00124379" w:rsidRPr="009601D6" w:rsidRDefault="00124379" w:rsidP="00124379">
      <w:pPr>
        <w:jc w:val="both"/>
        <w:rPr>
          <w:rFonts w:ascii="Calibri Light" w:hAnsi="Calibri Light" w:cs="Times New Roman"/>
        </w:rPr>
      </w:pPr>
      <w:r w:rsidRPr="009601D6">
        <w:rPr>
          <w:rFonts w:ascii="Calibri Light" w:hAnsi="Calibri Light" w:cs="Times New Roman"/>
        </w:rPr>
        <w:t>Słownie brutto:</w:t>
      </w:r>
      <w:r w:rsidR="009601D6" w:rsidRPr="009601D6">
        <w:rPr>
          <w:rFonts w:ascii="Calibri Light" w:hAnsi="Calibri Light" w:cs="Times New Roman"/>
        </w:rPr>
        <w:t xml:space="preserve"> ……………………………………………………………………... </w:t>
      </w:r>
    </w:p>
    <w:p w14:paraId="5E9A9B92" w14:textId="1C0C4D53" w:rsidR="00B66116" w:rsidRPr="00B66116" w:rsidRDefault="00B66116" w:rsidP="00B66116">
      <w:pPr>
        <w:rPr>
          <w:sz w:val="32"/>
          <w:szCs w:val="32"/>
        </w:rPr>
      </w:pPr>
    </w:p>
    <w:sectPr w:rsidR="00B66116" w:rsidRPr="00B6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9AF151F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D2183"/>
    <w:multiLevelType w:val="hybridMultilevel"/>
    <w:tmpl w:val="85EC56DE"/>
    <w:lvl w:ilvl="0" w:tplc="1D8CDF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3AC0"/>
    <w:multiLevelType w:val="hybridMultilevel"/>
    <w:tmpl w:val="59883DE6"/>
    <w:lvl w:ilvl="0" w:tplc="5480342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32CC2"/>
    <w:multiLevelType w:val="hybridMultilevel"/>
    <w:tmpl w:val="AC34C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1527B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894EB3"/>
    <w:multiLevelType w:val="hybridMultilevel"/>
    <w:tmpl w:val="9E6ADC1C"/>
    <w:lvl w:ilvl="0" w:tplc="96163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749E"/>
    <w:multiLevelType w:val="hybridMultilevel"/>
    <w:tmpl w:val="4D7C05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B1C22"/>
    <w:multiLevelType w:val="hybridMultilevel"/>
    <w:tmpl w:val="FB9414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437A1"/>
    <w:rsid w:val="00113BC5"/>
    <w:rsid w:val="001163D7"/>
    <w:rsid w:val="00124379"/>
    <w:rsid w:val="0013381A"/>
    <w:rsid w:val="00286CC6"/>
    <w:rsid w:val="003B7B2F"/>
    <w:rsid w:val="0062412B"/>
    <w:rsid w:val="00786F96"/>
    <w:rsid w:val="009601D6"/>
    <w:rsid w:val="00A46D9B"/>
    <w:rsid w:val="00AA014B"/>
    <w:rsid w:val="00B5316C"/>
    <w:rsid w:val="00B66116"/>
    <w:rsid w:val="00C41FE1"/>
    <w:rsid w:val="00CB04D2"/>
    <w:rsid w:val="00CE314E"/>
    <w:rsid w:val="00D45317"/>
    <w:rsid w:val="00D6582D"/>
    <w:rsid w:val="00DE08DB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1F7"/>
  <w15:chartTrackingRefBased/>
  <w15:docId w15:val="{B3B6A869-7D48-4F76-B44E-183FC0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116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Zawisza</dc:creator>
  <cp:keywords/>
  <dc:description/>
  <cp:lastModifiedBy>Monika Kondracka (RZGW Kraków)</cp:lastModifiedBy>
  <cp:revision>3</cp:revision>
  <dcterms:created xsi:type="dcterms:W3CDTF">2022-06-10T12:16:00Z</dcterms:created>
  <dcterms:modified xsi:type="dcterms:W3CDTF">2022-06-10T12:21:00Z</dcterms:modified>
</cp:coreProperties>
</file>