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B7C163B" w:rsidR="00C621D6" w:rsidRPr="007A393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A393E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3E0D92" w:rsidRPr="007A393E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7F09FE" w:rsidRPr="007A393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A393E" w:rsidRPr="007A393E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7A393E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7A393E" w:rsidRPr="007A393E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="003E0D92" w:rsidRPr="007A393E">
        <w:rPr>
          <w:rFonts w:ascii="Arial" w:hAnsi="Arial" w:cs="Arial"/>
          <w:b/>
          <w:color w:val="000000" w:themeColor="text1"/>
          <w:sz w:val="20"/>
          <w:szCs w:val="20"/>
        </w:rPr>
        <w:t>/0</w:t>
      </w:r>
      <w:r w:rsidR="007F09FE" w:rsidRPr="007A393E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3E0D92" w:rsidRPr="007A393E">
        <w:rPr>
          <w:rFonts w:ascii="Arial" w:hAnsi="Arial" w:cs="Arial"/>
          <w:b/>
          <w:color w:val="000000" w:themeColor="text1"/>
          <w:sz w:val="20"/>
          <w:szCs w:val="20"/>
        </w:rPr>
        <w:t>/2022</w:t>
      </w:r>
      <w:r w:rsidRPr="007A393E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7A393E" w:rsidRPr="007A393E">
        <w:rPr>
          <w:rFonts w:ascii="Arial" w:hAnsi="Arial" w:cs="Arial"/>
          <w:b/>
          <w:color w:val="000000" w:themeColor="text1"/>
          <w:sz w:val="20"/>
          <w:szCs w:val="20"/>
        </w:rPr>
        <w:t>344421-2022-PL</w:t>
      </w:r>
      <w:r w:rsidR="00EB25FD" w:rsidRPr="007A393E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14:paraId="0C53A8FD" w14:textId="5AB70E63" w:rsidR="00C621D6" w:rsidRPr="007A393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A393E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7A393E" w:rsidRPr="007A393E">
        <w:rPr>
          <w:rFonts w:ascii="Arial" w:hAnsi="Arial" w:cs="Arial"/>
          <w:b/>
          <w:color w:val="000000" w:themeColor="text1"/>
          <w:sz w:val="20"/>
          <w:szCs w:val="20"/>
        </w:rPr>
        <w:t>2022/S 121-344421</w:t>
      </w:r>
    </w:p>
    <w:p w14:paraId="0086BB32" w14:textId="21BC0718" w:rsidR="00D02C73" w:rsidRPr="007A393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7A393E">
        <w:rPr>
          <w:rFonts w:ascii="Arial" w:hAnsi="Arial" w:cs="Arial"/>
          <w:b/>
          <w:bCs/>
          <w:color w:val="000000" w:themeColor="text1"/>
          <w:sz w:val="20"/>
          <w:szCs w:val="20"/>
        </w:rPr>
        <w:t>URL Dz.U.S</w:t>
      </w:r>
      <w:r w:rsidR="00446D52" w:rsidRPr="007A3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7A393E" w:rsidRPr="00413E0E">
          <w:rPr>
            <w:rStyle w:val="Hipercze"/>
            <w:rFonts w:ascii="Arial" w:hAnsi="Arial" w:cs="Arial"/>
            <w:sz w:val="18"/>
            <w:szCs w:val="18"/>
          </w:rPr>
          <w:t>https://ted.europa.eu/udl?uri=TED:NOTICE:344421-2022:HTML:PL:HTML&amp;tabId=1&amp;tabLang=pl</w:t>
        </w:r>
      </w:hyperlink>
      <w:r w:rsidR="007A393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D30BF5C" w:rsidR="00C8219E" w:rsidRPr="00E60399" w:rsidRDefault="00A13623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136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 opracowania operatów wodnoprawnych wraz z załącznikami  oraz instrukcji gospodarowania wodą  na terenie RZGW Białystok - ZZ Białystok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D7870A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13623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B3AF7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5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</w:rPr>
            </w:r>
            <w:r w:rsidR="0019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</w:rPr>
            </w:r>
            <w:r w:rsidR="0019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</w:rPr>
            </w:r>
            <w:r w:rsidR="0019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</w:rPr>
            </w:r>
            <w:r w:rsidR="0019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5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401D" w14:textId="77777777" w:rsidR="00195F8B" w:rsidRDefault="00195F8B" w:rsidP="00E5206D">
      <w:pPr>
        <w:spacing w:before="0" w:after="0"/>
      </w:pPr>
      <w:r>
        <w:separator/>
      </w:r>
    </w:p>
  </w:endnote>
  <w:endnote w:type="continuationSeparator" w:id="0">
    <w:p w14:paraId="7F3F6DFE" w14:textId="77777777" w:rsidR="00195F8B" w:rsidRDefault="00195F8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E1C1" w14:textId="77777777" w:rsidR="00195F8B" w:rsidRDefault="00195F8B" w:rsidP="00E5206D">
      <w:pPr>
        <w:spacing w:before="0" w:after="0"/>
      </w:pPr>
      <w:r>
        <w:separator/>
      </w:r>
    </w:p>
  </w:footnote>
  <w:footnote w:type="continuationSeparator" w:id="0">
    <w:p w14:paraId="40026014" w14:textId="77777777" w:rsidR="00195F8B" w:rsidRDefault="00195F8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5F8B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1585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A393E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13623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C4794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AF7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44421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4786</Words>
  <Characters>28717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33437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2017-08-29T08:54:00Z</cp:lastPrinted>
  <dcterms:created xsi:type="dcterms:W3CDTF">2022-06-27T07:15:00Z</dcterms:created>
  <dcterms:modified xsi:type="dcterms:W3CDTF">2022-06-27T07:22:00Z</dcterms:modified>
</cp:coreProperties>
</file>