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69B87913" w:rsidR="008513A5" w:rsidRPr="00392CCA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392CCA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424B30" w:rsidRPr="00392CCA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392CCA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BB1CD5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BB1CD5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BB1CD5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BB1CD5">
        <w:rPr>
          <w:rFonts w:ascii="Arial" w:hAnsi="Arial" w:cs="Arial"/>
          <w:b/>
        </w:rPr>
        <w:t xml:space="preserve">Dane </w:t>
      </w:r>
      <w:r w:rsidR="00711D6D" w:rsidRPr="00BB1CD5">
        <w:rPr>
          <w:rFonts w:ascii="Arial" w:hAnsi="Arial" w:cs="Arial"/>
          <w:b/>
        </w:rPr>
        <w:t>Wykonawc</w:t>
      </w:r>
      <w:r w:rsidRPr="00BB1CD5">
        <w:rPr>
          <w:rFonts w:ascii="Arial" w:hAnsi="Arial" w:cs="Arial"/>
          <w:b/>
        </w:rPr>
        <w:t>y</w:t>
      </w:r>
      <w:r w:rsidR="00711D6D" w:rsidRPr="00BB1CD5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B1CD5" w:rsidRPr="00BB1CD5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BB1CD5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sz w:val="20"/>
                <w:szCs w:val="20"/>
              </w:rPr>
              <w:t>(</w:t>
            </w:r>
            <w:r w:rsidRPr="00BB1CD5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BB1CD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BB1CD5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BB1CD5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BB1CD5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BB1CD5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BB1CD5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BB1CD5">
        <w:rPr>
          <w:rFonts w:ascii="Arial" w:hAnsi="Arial" w:cs="Arial"/>
          <w:b/>
          <w:i/>
        </w:rPr>
        <w:t>*</w:t>
      </w:r>
      <w:r w:rsidRPr="00BB1CD5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BB1CD5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C30E30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30E3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OFERTA</w:t>
      </w:r>
    </w:p>
    <w:p w14:paraId="7B3BF1D7" w14:textId="408D94DA" w:rsidR="00711D6D" w:rsidRPr="00C30E3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dla Państwowego Gospodarstwa Wodnego Wody Polskie</w:t>
      </w:r>
      <w:r w:rsidR="00D84AA9" w:rsidRPr="00C30E30">
        <w:rPr>
          <w:rFonts w:ascii="Arial" w:hAnsi="Arial" w:cs="Arial"/>
          <w:b/>
        </w:rPr>
        <w:t xml:space="preserve"> </w:t>
      </w:r>
      <w:r w:rsidR="00873C3F" w:rsidRPr="00C30E30">
        <w:rPr>
          <w:rFonts w:ascii="Arial" w:hAnsi="Arial" w:cs="Arial"/>
          <w:b/>
        </w:rPr>
        <w:t>Regionalnego Zarządu Gospodarki Wodne</w:t>
      </w:r>
      <w:r w:rsidR="00820E2C" w:rsidRPr="00C30E30">
        <w:rPr>
          <w:rFonts w:ascii="Arial" w:hAnsi="Arial" w:cs="Arial"/>
          <w:b/>
        </w:rPr>
        <w:t>j</w:t>
      </w:r>
      <w:r w:rsidR="00873C3F" w:rsidRPr="00C30E30">
        <w:rPr>
          <w:rFonts w:ascii="Arial" w:hAnsi="Arial" w:cs="Arial"/>
          <w:b/>
        </w:rPr>
        <w:t xml:space="preserve"> w Krakowie</w:t>
      </w:r>
      <w:r w:rsidR="00D84AA9" w:rsidRPr="00C30E30">
        <w:rPr>
          <w:rFonts w:ascii="Arial" w:hAnsi="Arial" w:cs="Arial"/>
          <w:b/>
        </w:rPr>
        <w:t xml:space="preserve">, </w:t>
      </w:r>
      <w:r w:rsidRPr="00C30E30">
        <w:rPr>
          <w:rFonts w:ascii="Arial" w:hAnsi="Arial" w:cs="Arial"/>
          <w:b/>
        </w:rPr>
        <w:t xml:space="preserve">ul. </w:t>
      </w:r>
      <w:r w:rsidR="00873C3F" w:rsidRPr="00C30E30">
        <w:rPr>
          <w:rFonts w:ascii="Arial" w:hAnsi="Arial" w:cs="Arial"/>
          <w:b/>
        </w:rPr>
        <w:t>Marszałka Józefa Piłsudskiego 22, 31-109 Kraków</w:t>
      </w:r>
      <w:r w:rsidRPr="00C30E30">
        <w:rPr>
          <w:rFonts w:ascii="Arial" w:hAnsi="Arial" w:cs="Arial"/>
          <w:b/>
        </w:rPr>
        <w:t xml:space="preserve"> </w:t>
      </w:r>
    </w:p>
    <w:p w14:paraId="45B9C156" w14:textId="45E41362" w:rsidR="00711D6D" w:rsidRPr="00C30E3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1C597386" w14:textId="7F7C46B3" w:rsidR="00DA78CE" w:rsidRPr="00E35615" w:rsidRDefault="00F45552" w:rsidP="005E6E4D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E35615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</w:t>
      </w:r>
      <w:r w:rsidR="0086611B" w:rsidRPr="00E35615">
        <w:rPr>
          <w:rFonts w:ascii="Arial" w:hAnsi="Arial" w:cs="Arial"/>
          <w:bCs/>
          <w:snapToGrid w:val="0"/>
          <w:sz w:val="20"/>
          <w:szCs w:val="20"/>
        </w:rPr>
        <w:t xml:space="preserve">o postępowaniu prowadzonym w trybie podstawowym na zadanie </w:t>
      </w:r>
      <w:r w:rsidR="005B4930" w:rsidRPr="00E35615">
        <w:rPr>
          <w:rFonts w:ascii="Arial" w:hAnsi="Arial" w:cs="Arial"/>
          <w:bCs/>
          <w:snapToGrid w:val="0"/>
          <w:sz w:val="20"/>
          <w:szCs w:val="20"/>
        </w:rPr>
        <w:br/>
      </w:r>
      <w:r w:rsidR="0086611B" w:rsidRPr="00E35615">
        <w:rPr>
          <w:rFonts w:ascii="Arial" w:hAnsi="Arial" w:cs="Arial"/>
          <w:bCs/>
          <w:snapToGrid w:val="0"/>
          <w:sz w:val="20"/>
          <w:szCs w:val="20"/>
        </w:rPr>
        <w:t>pn.</w:t>
      </w:r>
      <w:r w:rsidR="001414FB" w:rsidRPr="00E35615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E35615" w:rsidRPr="00E35615">
        <w:rPr>
          <w:rFonts w:ascii="Arial" w:hAnsi="Arial" w:cs="Arial"/>
          <w:b/>
          <w:sz w:val="20"/>
          <w:szCs w:val="20"/>
        </w:rPr>
        <w:t>Dostawa artykułów elektrycznych i oświetleniowych dla Państwowego Gospodarstwa Wodnego Wody Polskie Regionalnego Zarządu Gospodarki Wodnej w Krakowie</w:t>
      </w:r>
      <w:r w:rsidR="005B4930" w:rsidRPr="00E3561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A78CE" w:rsidRPr="00E35615">
        <w:rPr>
          <w:rFonts w:ascii="Arial" w:hAnsi="Arial" w:cs="Arial"/>
          <w:bCs/>
          <w:snapToGrid w:val="0"/>
          <w:sz w:val="20"/>
          <w:szCs w:val="20"/>
        </w:rPr>
        <w:t>składamy niniejszą ofertę oświadczając, że:</w:t>
      </w:r>
    </w:p>
    <w:p w14:paraId="6E409284" w14:textId="05F08D81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FFB463F" w14:textId="77777777" w:rsidR="00E35615" w:rsidRDefault="00E35615" w:rsidP="00392CCA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  <w:bookmarkStart w:id="0" w:name="_Hlk103068459"/>
      <w:r w:rsidRPr="00E35615">
        <w:rPr>
          <w:rFonts w:ascii="Arial" w:hAnsi="Arial" w:cs="Arial"/>
          <w:b/>
          <w:snapToGrid w:val="0"/>
        </w:rPr>
        <w:t xml:space="preserve">Część I – Dostawa artykułów elektrycznych i oświetleniowych na potrzeby RZGW w Krakowie </w:t>
      </w:r>
    </w:p>
    <w:p w14:paraId="3131231A" w14:textId="3AE4A0D8" w:rsidR="00F45552" w:rsidRPr="00392CCA" w:rsidRDefault="00392CCA" w:rsidP="00392CC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O</w:t>
      </w:r>
      <w:r w:rsidR="00F45552" w:rsidRPr="00392CCA">
        <w:rPr>
          <w:rFonts w:ascii="Arial" w:hAnsi="Arial" w:cs="Arial"/>
          <w:bCs/>
          <w:snapToGrid w:val="0"/>
        </w:rPr>
        <w:t>ferujemy wykonanie</w:t>
      </w:r>
      <w:r w:rsidR="00DA78CE" w:rsidRPr="00392CCA">
        <w:rPr>
          <w:rFonts w:ascii="Arial" w:hAnsi="Arial" w:cs="Arial"/>
          <w:bCs/>
          <w:snapToGrid w:val="0"/>
        </w:rPr>
        <w:t xml:space="preserve"> całości przedmiotu</w:t>
      </w:r>
      <w:r w:rsidR="00F45552" w:rsidRPr="00392CCA">
        <w:rPr>
          <w:rFonts w:ascii="Arial" w:hAnsi="Arial" w:cs="Arial"/>
          <w:bCs/>
          <w:snapToGrid w:val="0"/>
        </w:rPr>
        <w:t xml:space="preserve"> zamówienia </w:t>
      </w:r>
      <w:r w:rsidR="00DE1F75" w:rsidRPr="00392CCA">
        <w:rPr>
          <w:rFonts w:ascii="Arial" w:hAnsi="Arial" w:cs="Arial"/>
          <w:bCs/>
          <w:snapToGrid w:val="0"/>
        </w:rPr>
        <w:t>za poniższą cenę</w:t>
      </w:r>
      <w:r w:rsidR="00F45552" w:rsidRPr="00392CCA">
        <w:rPr>
          <w:rFonts w:ascii="Arial" w:hAnsi="Arial" w:cs="Arial"/>
          <w:bCs/>
          <w:snapToGrid w:val="0"/>
        </w:rPr>
        <w:t>:</w:t>
      </w:r>
    </w:p>
    <w:p w14:paraId="03A1C5B5" w14:textId="77777777" w:rsidR="005B4930" w:rsidRPr="005B4930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  <w:sz w:val="10"/>
          <w:szCs w:val="10"/>
        </w:rPr>
      </w:pPr>
    </w:p>
    <w:p w14:paraId="6CD66403" w14:textId="5F13549C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 w:rsidR="005B4930">
        <w:rPr>
          <w:rFonts w:ascii="Arial" w:hAnsi="Arial" w:cs="Arial"/>
          <w:b/>
          <w:snapToGrid w:val="0"/>
        </w:rPr>
        <w:t>.</w:t>
      </w:r>
    </w:p>
    <w:p w14:paraId="111609C4" w14:textId="77777777" w:rsidR="005B4930" w:rsidRPr="00037CB0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77C7BD79" w14:textId="15816ACA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</w:t>
      </w:r>
      <w:r w:rsidR="00A0781A" w:rsidRPr="00037CB0">
        <w:rPr>
          <w:rFonts w:ascii="Arial" w:hAnsi="Arial" w:cs="Arial"/>
          <w:b/>
          <w:snapToGrid w:val="0"/>
        </w:rPr>
        <w:t xml:space="preserve">  </w:t>
      </w:r>
      <w:r w:rsidRPr="00037CB0">
        <w:rPr>
          <w:rFonts w:ascii="Arial" w:hAnsi="Arial" w:cs="Arial"/>
          <w:b/>
          <w:snapToGrid w:val="0"/>
        </w:rPr>
        <w:t>zł</w:t>
      </w:r>
      <w:r w:rsidR="005B4930">
        <w:rPr>
          <w:rFonts w:ascii="Arial" w:hAnsi="Arial" w:cs="Arial"/>
          <w:b/>
          <w:snapToGrid w:val="0"/>
        </w:rPr>
        <w:t>.</w:t>
      </w:r>
    </w:p>
    <w:p w14:paraId="20EA7EE8" w14:textId="77777777" w:rsidR="005B4930" w:rsidRPr="00037CB0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44BCCADC" w14:textId="7169E9B8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 w:rsidR="005B4930">
        <w:rPr>
          <w:rFonts w:ascii="Arial" w:hAnsi="Arial" w:cs="Arial"/>
          <w:b/>
          <w:snapToGrid w:val="0"/>
        </w:rPr>
        <w:t>.</w:t>
      </w:r>
    </w:p>
    <w:p w14:paraId="7C069540" w14:textId="44A36C6D" w:rsidR="0009720D" w:rsidRDefault="0009720D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</w:rPr>
      </w:pPr>
      <w:bookmarkStart w:id="1" w:name="_Hlk103068611"/>
      <w:bookmarkEnd w:id="0"/>
    </w:p>
    <w:p w14:paraId="4C836272" w14:textId="77777777" w:rsidR="00392CCA" w:rsidRDefault="00392CCA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</w:rPr>
      </w:pPr>
    </w:p>
    <w:p w14:paraId="76E6F5F7" w14:textId="2F4814D0" w:rsidR="00E35615" w:rsidRDefault="00E35615" w:rsidP="00392CCA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  <w:r w:rsidRPr="00E35615">
        <w:rPr>
          <w:rFonts w:ascii="Arial" w:hAnsi="Arial" w:cs="Arial"/>
          <w:b/>
          <w:snapToGrid w:val="0"/>
        </w:rPr>
        <w:t xml:space="preserve">Część II - Dostawa artykułów elektrycznych i oświetleniowych na potrzeby RZGW w Krakowie - Zarząd Zlewni w Kielcach </w:t>
      </w:r>
    </w:p>
    <w:p w14:paraId="39B23EF3" w14:textId="1C940DED" w:rsidR="005B4930" w:rsidRPr="00392CCA" w:rsidRDefault="005B4930" w:rsidP="00392CC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392CC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2D469C51" w14:textId="77777777" w:rsidR="005B4930" w:rsidRPr="00392CCA" w:rsidRDefault="005B4930" w:rsidP="005B4930">
      <w:pPr>
        <w:pStyle w:val="Akapitzlist"/>
        <w:widowControl w:val="0"/>
        <w:spacing w:after="60" w:line="276" w:lineRule="auto"/>
        <w:ind w:left="426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0625B24B" w14:textId="152A67B7" w:rsidR="005B493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16D9862A" w14:textId="77777777" w:rsidR="005B4930" w:rsidRPr="00037CB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6F359BB1" w14:textId="31FCB2F4" w:rsidR="005B493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76A2DB32" w14:textId="6AF6B27D" w:rsidR="005B493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bookmarkEnd w:id="1"/>
    <w:p w14:paraId="1E6F9844" w14:textId="77777777" w:rsidR="0009720D" w:rsidRDefault="0009720D" w:rsidP="005B4930">
      <w:pPr>
        <w:ind w:left="426" w:right="-427" w:hanging="426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14:paraId="24A1EBCE" w14:textId="77777777" w:rsidR="005B4930" w:rsidRPr="008A0F8C" w:rsidRDefault="005B4930" w:rsidP="005B4930">
      <w:pPr>
        <w:ind w:left="426" w:right="-427" w:hanging="426"/>
        <w:jc w:val="both"/>
        <w:rPr>
          <w:rFonts w:ascii="Arial" w:hAnsi="Arial" w:cs="Arial"/>
          <w:b/>
          <w:sz w:val="18"/>
          <w:szCs w:val="18"/>
        </w:rPr>
      </w:pPr>
    </w:p>
    <w:p w14:paraId="0F5C8702" w14:textId="724C3283" w:rsidR="00E35615" w:rsidRDefault="00E35615" w:rsidP="00392CCA">
      <w:pPr>
        <w:pStyle w:val="Akapitzlist"/>
        <w:widowControl w:val="0"/>
        <w:tabs>
          <w:tab w:val="left" w:pos="426"/>
        </w:tabs>
        <w:spacing w:after="60" w:line="276" w:lineRule="auto"/>
        <w:ind w:left="720" w:hanging="720"/>
        <w:jc w:val="both"/>
        <w:rPr>
          <w:rFonts w:ascii="Arial" w:hAnsi="Arial" w:cs="Arial"/>
          <w:b/>
          <w:iCs/>
          <w:snapToGrid w:val="0"/>
          <w:sz w:val="20"/>
          <w:szCs w:val="20"/>
          <w:lang w:val="en-US"/>
        </w:rPr>
      </w:pPr>
      <w:bookmarkStart w:id="2" w:name="_Hlk103068701"/>
      <w:r w:rsidRPr="00E35615">
        <w:rPr>
          <w:rFonts w:ascii="Arial" w:hAnsi="Arial" w:cs="Arial"/>
          <w:b/>
          <w:iCs/>
          <w:snapToGrid w:val="0"/>
          <w:sz w:val="20"/>
          <w:szCs w:val="20"/>
          <w:lang w:val="en-US"/>
        </w:rPr>
        <w:t xml:space="preserve">Część III - Dostawa artykułów elektrycznych i oświetleniowych na potrzeby RZGW w Krakowie - Zarząd Zlewni w Krakowie </w:t>
      </w:r>
    </w:p>
    <w:p w14:paraId="10E6ADB9" w14:textId="69D444B3" w:rsidR="005B4930" w:rsidRDefault="005B4930" w:rsidP="00392CCA">
      <w:pPr>
        <w:pStyle w:val="Akapitzlist"/>
        <w:widowControl w:val="0"/>
        <w:tabs>
          <w:tab w:val="left" w:pos="426"/>
        </w:tabs>
        <w:spacing w:after="60" w:line="276" w:lineRule="auto"/>
        <w:ind w:left="720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7CA34FA5" w14:textId="77777777" w:rsidR="005B4930" w:rsidRPr="00037CB0" w:rsidRDefault="005B4930" w:rsidP="005B4930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0336B0C" w14:textId="77777777" w:rsidR="005B493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6F9E79CF" w14:textId="77777777" w:rsidR="005B4930" w:rsidRPr="00037CB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DB3DADC" w14:textId="77777777" w:rsidR="005B493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67DFE9AF" w14:textId="77777777" w:rsidR="005B4930" w:rsidRPr="00037CB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1414CE85" w14:textId="77777777" w:rsidR="005B493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2571E28E" w14:textId="7943529C" w:rsidR="00145B11" w:rsidRDefault="00145B11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sz w:val="20"/>
          <w:szCs w:val="20"/>
          <w:u w:val="single"/>
        </w:rPr>
      </w:pPr>
    </w:p>
    <w:p w14:paraId="26C5203D" w14:textId="77777777" w:rsidR="00392CCA" w:rsidRDefault="00392CCA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sz w:val="20"/>
          <w:szCs w:val="20"/>
          <w:u w:val="single"/>
        </w:rPr>
      </w:pPr>
    </w:p>
    <w:p w14:paraId="675F5793" w14:textId="7C9B8956" w:rsidR="00392CCA" w:rsidRPr="00BB1CD5" w:rsidRDefault="00E35615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  <w:bookmarkStart w:id="3" w:name="_Hlk103068791"/>
      <w:bookmarkEnd w:id="2"/>
      <w:r w:rsidRPr="00E35615">
        <w:rPr>
          <w:rFonts w:ascii="Arial" w:hAnsi="Arial" w:cs="Arial"/>
          <w:b/>
          <w:bCs/>
          <w:iCs/>
          <w:snapToGrid w:val="0"/>
        </w:rPr>
        <w:t>Część IV - Dostawa artykułów elektrycznych i oświetleniowych na potrzeby RZGW w Krakowie - Zarząd Zlewni w Nowym Sączu</w:t>
      </w:r>
    </w:p>
    <w:p w14:paraId="5E3A9B61" w14:textId="77777777" w:rsidR="005B4930" w:rsidRPr="00E35615" w:rsidRDefault="005B4930" w:rsidP="00E35615">
      <w:pPr>
        <w:widowControl w:val="0"/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E35615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0967B48E" w14:textId="77777777" w:rsidR="005B4930" w:rsidRPr="00037CB0" w:rsidRDefault="005B4930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A8656AB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3EB7C8F8" w14:textId="77777777" w:rsidR="005B4930" w:rsidRPr="00037CB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A5ACAF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0DDE8035" w14:textId="77777777" w:rsidR="005B4930" w:rsidRPr="00037CB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E9216F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bookmarkEnd w:id="3"/>
    <w:p w14:paraId="17F904C8" w14:textId="79806012" w:rsidR="0009720D" w:rsidRDefault="0009720D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4CF28494" w14:textId="77777777" w:rsidR="00C072F9" w:rsidRDefault="00C072F9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1886A5D5" w14:textId="1ED31C5C" w:rsidR="00E35615" w:rsidRPr="00E35615" w:rsidRDefault="00E35615" w:rsidP="00E3561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bookmarkStart w:id="4" w:name="_Hlk106196287"/>
      <w:r w:rsidRPr="00E35615">
        <w:rPr>
          <w:rFonts w:ascii="Arial" w:hAnsi="Arial" w:cs="Arial"/>
          <w:b/>
          <w:bCs/>
          <w:iCs/>
          <w:snapToGrid w:val="0"/>
        </w:rPr>
        <w:t>Część V - Dostawa artykułów elektrycznych i oświetleniowych na potrzeby RZGW w Krakowie - Zarząd Zlewni w Żywcu:</w:t>
      </w:r>
    </w:p>
    <w:p w14:paraId="0094A0A5" w14:textId="77777777" w:rsidR="00E35615" w:rsidRPr="00E35615" w:rsidRDefault="00E35615" w:rsidP="00E35615">
      <w:pPr>
        <w:widowControl w:val="0"/>
        <w:spacing w:after="60" w:line="276" w:lineRule="auto"/>
        <w:ind w:left="993"/>
        <w:jc w:val="both"/>
        <w:rPr>
          <w:rFonts w:ascii="Arial" w:hAnsi="Arial" w:cs="Arial"/>
          <w:b/>
          <w:bCs/>
          <w:iCs/>
          <w:snapToGrid w:val="0"/>
        </w:rPr>
      </w:pPr>
      <w:r w:rsidRPr="00E35615">
        <w:rPr>
          <w:rFonts w:ascii="Arial" w:hAnsi="Arial" w:cs="Arial"/>
          <w:b/>
          <w:bCs/>
          <w:iCs/>
          <w:snapToGrid w:val="0"/>
        </w:rPr>
        <w:t>–</w:t>
      </w:r>
      <w:r w:rsidRPr="00E35615">
        <w:rPr>
          <w:rFonts w:ascii="Arial" w:hAnsi="Arial" w:cs="Arial"/>
          <w:b/>
          <w:bCs/>
          <w:iCs/>
          <w:snapToGrid w:val="0"/>
        </w:rPr>
        <w:tab/>
        <w:t>Zbiornik Wodny Świnna Poręba,</w:t>
      </w:r>
    </w:p>
    <w:p w14:paraId="118E2C58" w14:textId="60E37942" w:rsidR="00A0404C" w:rsidRPr="00BB1CD5" w:rsidRDefault="00E35615" w:rsidP="00E35615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10"/>
          <w:szCs w:val="10"/>
        </w:rPr>
      </w:pPr>
      <w:r w:rsidRPr="00E35615">
        <w:rPr>
          <w:rFonts w:ascii="Arial" w:hAnsi="Arial" w:cs="Arial"/>
          <w:b/>
          <w:bCs/>
          <w:iCs/>
          <w:snapToGrid w:val="0"/>
        </w:rPr>
        <w:t>–</w:t>
      </w:r>
      <w:r w:rsidRPr="00E35615">
        <w:rPr>
          <w:rFonts w:ascii="Arial" w:hAnsi="Arial" w:cs="Arial"/>
          <w:b/>
          <w:bCs/>
          <w:iCs/>
          <w:snapToGrid w:val="0"/>
        </w:rPr>
        <w:tab/>
        <w:t>Zbiornik Wodny Tresna</w:t>
      </w:r>
    </w:p>
    <w:p w14:paraId="4C0E1D3C" w14:textId="77777777" w:rsidR="00BB1CD5" w:rsidRPr="00392CCA" w:rsidRDefault="00BB1CD5" w:rsidP="00392CCA">
      <w:pPr>
        <w:widowControl w:val="0"/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392CC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5484558C" w14:textId="77777777" w:rsidR="00BB1CD5" w:rsidRPr="00037CB0" w:rsidRDefault="00BB1CD5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3D2B206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75048C09" w14:textId="77777777" w:rsidR="00BB1CD5" w:rsidRPr="00037CB0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4A7D18D9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3C2F261B" w14:textId="77777777" w:rsidR="00BB1CD5" w:rsidRPr="00037CB0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77D5BB83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bookmarkEnd w:id="4"/>
    <w:p w14:paraId="2A794200" w14:textId="0ED50D4B" w:rsidR="00E35615" w:rsidRDefault="00E35615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</w:p>
    <w:p w14:paraId="1E6B9C76" w14:textId="5297A053" w:rsidR="00C072F9" w:rsidRDefault="00C072F9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</w:p>
    <w:p w14:paraId="1DEE656C" w14:textId="5DB5AED5" w:rsidR="00C072F9" w:rsidRDefault="00C072F9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</w:p>
    <w:p w14:paraId="1E010FFA" w14:textId="77777777" w:rsidR="00C072F9" w:rsidRDefault="00C072F9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</w:p>
    <w:p w14:paraId="1AB0C898" w14:textId="0CAEAD0A" w:rsidR="00A0404C" w:rsidRPr="00BB1CD5" w:rsidRDefault="00E35615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  <w:r w:rsidRPr="00E35615">
        <w:rPr>
          <w:rFonts w:ascii="Arial" w:hAnsi="Arial" w:cs="Arial"/>
          <w:b/>
          <w:bCs/>
          <w:iCs/>
          <w:snapToGrid w:val="0"/>
        </w:rPr>
        <w:lastRenderedPageBreak/>
        <w:t>Część VI - Dostawa artykułów elektrycznych i oświetleniowych na potrzeby RZGW w Krakowie - Ośrodek Zarybieniowy w Świnnej Porębie</w:t>
      </w:r>
    </w:p>
    <w:p w14:paraId="37028076" w14:textId="77777777" w:rsidR="00A0404C" w:rsidRPr="00392CCA" w:rsidRDefault="00A0404C" w:rsidP="00392CCA">
      <w:pPr>
        <w:widowControl w:val="0"/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392CC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76070A0D" w14:textId="77777777" w:rsidR="00A0404C" w:rsidRPr="00037CB0" w:rsidRDefault="00A0404C" w:rsidP="00A0404C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719971A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7BC67604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07AA72CA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31026243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438064A1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2FA1487C" w14:textId="77777777" w:rsidR="00A0404C" w:rsidRP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426" w:hanging="141"/>
        <w:jc w:val="both"/>
        <w:rPr>
          <w:rFonts w:ascii="Arial" w:hAnsi="Arial" w:cs="Arial"/>
          <w:b/>
          <w:snapToGrid w:val="0"/>
          <w:color w:val="FF0000"/>
        </w:rPr>
      </w:pPr>
    </w:p>
    <w:p w14:paraId="7BF79086" w14:textId="77777777" w:rsidR="00375E04" w:rsidRPr="00C30E30" w:rsidRDefault="00375E04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375E04" w:rsidRDefault="00145B11" w:rsidP="005E6E4D">
      <w:pPr>
        <w:pStyle w:val="Akapitzlist"/>
        <w:numPr>
          <w:ilvl w:val="0"/>
          <w:numId w:val="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>Wybór niniejszej oferty</w:t>
      </w:r>
      <w:r w:rsidRPr="00C30E30"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1"/>
      </w:r>
      <w:r w:rsidRPr="00C30E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5E04">
        <w:rPr>
          <w:rFonts w:ascii="Arial" w:hAnsi="Arial" w:cs="Arial"/>
          <w:sz w:val="20"/>
          <w:szCs w:val="20"/>
        </w:rPr>
        <w:t>(</w:t>
      </w:r>
      <w:r w:rsidRPr="00375E04">
        <w:rPr>
          <w:rFonts w:ascii="Arial" w:hAnsi="Arial" w:cs="Arial"/>
          <w:i/>
          <w:iCs/>
          <w:sz w:val="20"/>
          <w:szCs w:val="20"/>
        </w:rPr>
        <w:t>art. 225 ust. 1  Pzp)</w:t>
      </w:r>
      <w:r w:rsidRPr="00375E04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NIE</w:t>
      </w:r>
      <w:r w:rsidRPr="00375E04">
        <w:rPr>
          <w:rFonts w:ascii="Arial" w:hAnsi="Arial" w:cs="Arial"/>
          <w:b/>
        </w:rPr>
        <w:t xml:space="preserve"> </w:t>
      </w:r>
      <w:r w:rsidRPr="00375E04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375E04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375E04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375E04" w:rsidRPr="00375E04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375E04" w:rsidRPr="00375E04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C30E30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  <w:color w:val="FF0000"/>
        </w:rPr>
      </w:pPr>
    </w:p>
    <w:p w14:paraId="0F2437CB" w14:textId="77777777" w:rsidR="00145B11" w:rsidRPr="00C30E30" w:rsidRDefault="00145B11" w:rsidP="005E6E4D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Zamówienie zrealizujemy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2"/>
      </w:r>
      <w:r w:rsidRPr="00C30E30">
        <w:rPr>
          <w:rFonts w:ascii="Arial" w:hAnsi="Arial" w:cs="Arial"/>
          <w:color w:val="FF0000"/>
        </w:rPr>
        <w:t>:</w:t>
      </w:r>
    </w:p>
    <w:p w14:paraId="7B7D2216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BEZ</w:t>
      </w:r>
      <w:r w:rsidRPr="00375E04">
        <w:rPr>
          <w:rFonts w:ascii="Arial" w:hAnsi="Arial" w:cs="Arial"/>
        </w:rPr>
        <w:t xml:space="preserve"> udziału podwykonawców;</w:t>
      </w:r>
    </w:p>
    <w:p w14:paraId="0A91A0CE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375E04" w:rsidRPr="00375E04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375E04" w:rsidRPr="00375E04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375E04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375E04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375E04" w:rsidRDefault="00145B11" w:rsidP="005E6E4D">
      <w:pPr>
        <w:widowControl w:val="0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</w:rPr>
        <w:t xml:space="preserve">Cena wskazana w pkt 1 zawiera wszystkie koszty, jakie ponosi Zamawiający na rzecz Wykonawcy w związku z realizacją zamówienia w przypadku wyboru naszej oferty. </w:t>
      </w:r>
    </w:p>
    <w:p w14:paraId="4D4F2287" w14:textId="77280D0E" w:rsidR="00886975" w:rsidRPr="00AB4795" w:rsidRDefault="00886975" w:rsidP="005E6E4D">
      <w:pPr>
        <w:pStyle w:val="Akapitzlist"/>
        <w:numPr>
          <w:ilvl w:val="0"/>
          <w:numId w:val="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AB4795">
        <w:rPr>
          <w:rFonts w:ascii="Arial" w:hAnsi="Arial" w:cs="Arial"/>
          <w:sz w:val="20"/>
          <w:szCs w:val="20"/>
          <w:lang w:eastAsia="en-US"/>
        </w:rPr>
        <w:t>Warunki płatności: do 30 dni od daty otrzymania faktury przez zamawiającego</w:t>
      </w:r>
    </w:p>
    <w:p w14:paraId="56C99067" w14:textId="77777777" w:rsidR="00145B11" w:rsidRPr="00C30E30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375E04" w:rsidRDefault="00A66086" w:rsidP="006B3C50">
      <w:pPr>
        <w:jc w:val="both"/>
        <w:rPr>
          <w:rFonts w:ascii="Arial" w:hAnsi="Arial" w:cs="Arial"/>
          <w:b/>
        </w:rPr>
      </w:pPr>
      <w:r w:rsidRPr="00375E04">
        <w:rPr>
          <w:rFonts w:ascii="Arial" w:hAnsi="Arial" w:cs="Arial"/>
          <w:b/>
        </w:rPr>
        <w:t>Oświadczamy, że:</w:t>
      </w:r>
    </w:p>
    <w:p w14:paraId="70718EA1" w14:textId="72EAB434" w:rsidR="00886975" w:rsidRPr="00375E04" w:rsidRDefault="00886975" w:rsidP="005E6E4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375E04" w:rsidRDefault="00886975" w:rsidP="005E6E4D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Oferta jest dla Nas wiążąca w terminie wskazany w pkt 13 SWZ.</w:t>
      </w:r>
    </w:p>
    <w:p w14:paraId="4FDFF817" w14:textId="7BA558AF" w:rsidR="002F4CCE" w:rsidRDefault="00886975" w:rsidP="005E6E4D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before="240" w:after="60"/>
        <w:ind w:left="284" w:hanging="224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</w:t>
      </w:r>
      <w:r w:rsidR="002F4CCE" w:rsidRPr="00375E04">
        <w:rPr>
          <w:rFonts w:ascii="Arial" w:hAnsi="Arial" w:cs="Arial"/>
        </w:rPr>
        <w:t xml:space="preserve">świadczam, że wypełniliśmy obowiązki informacyjne przewidziane w art. 13 lub art. 14 RODO wobec osób fizycznych, od których dane osobowe bezpośrednio lub pośrednio pozyskałem w celu ubiegania </w:t>
      </w:r>
      <w:r w:rsidR="002F4CCE" w:rsidRPr="00375E04">
        <w:rPr>
          <w:rFonts w:ascii="Arial" w:hAnsi="Arial" w:cs="Arial"/>
        </w:rPr>
        <w:lastRenderedPageBreak/>
        <w:t>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114827F7" w14:textId="77777777" w:rsidR="00BB1CD5" w:rsidRPr="00BB1CD5" w:rsidRDefault="00BB1CD5" w:rsidP="00BB1CD5">
      <w:pPr>
        <w:tabs>
          <w:tab w:val="left" w:pos="284"/>
        </w:tabs>
        <w:overflowPunct/>
        <w:autoSpaceDE/>
        <w:autoSpaceDN/>
        <w:adjustRightInd/>
        <w:spacing w:before="240" w:after="60"/>
        <w:ind w:left="420"/>
        <w:jc w:val="both"/>
        <w:rPr>
          <w:rFonts w:ascii="Arial" w:hAnsi="Arial" w:cs="Arial"/>
          <w:sz w:val="10"/>
          <w:szCs w:val="10"/>
        </w:rPr>
      </w:pPr>
    </w:p>
    <w:p w14:paraId="73EC0753" w14:textId="77777777" w:rsidR="002F4CCE" w:rsidRPr="00C30E30" w:rsidRDefault="002F4CCE" w:rsidP="005E6E4D">
      <w:pPr>
        <w:numPr>
          <w:ilvl w:val="0"/>
          <w:numId w:val="3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Informujemy, że jesteśmy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3"/>
      </w:r>
      <w:r w:rsidRPr="00C30E30">
        <w:rPr>
          <w:rFonts w:ascii="Arial" w:hAnsi="Arial" w:cs="Arial"/>
          <w:color w:val="FF0000"/>
        </w:rPr>
        <w:t>:</w:t>
      </w:r>
    </w:p>
    <w:p w14:paraId="40E1F716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mikroprzedsiębiorstwem</w:t>
      </w:r>
    </w:p>
    <w:p w14:paraId="37D0CB41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</w:rPr>
        <w:fldChar w:fldCharType="end"/>
      </w:r>
      <w:r w:rsidRPr="00375E04">
        <w:rPr>
          <w:rFonts w:ascii="Arial" w:hAnsi="Arial" w:cs="Arial"/>
        </w:rPr>
        <w:t xml:space="preserve"> małym przedsiębiorstwem</w:t>
      </w:r>
    </w:p>
    <w:p w14:paraId="6012424C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żadne z powyższych</w:t>
      </w:r>
    </w:p>
    <w:p w14:paraId="329CCD5D" w14:textId="03FF709B" w:rsidR="002F4CCE" w:rsidRPr="00375E04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375E04">
        <w:rPr>
          <w:rFonts w:ascii="Arial" w:hAnsi="Arial" w:cs="Arial"/>
          <w:iCs/>
          <w:lang w:eastAsia="zh-CN"/>
        </w:rPr>
        <w:t>Definicje</w:t>
      </w:r>
      <w:r w:rsidRPr="00375E04">
        <w:rPr>
          <w:rFonts w:ascii="Arial" w:hAnsi="Arial" w:cs="Arial"/>
          <w:i/>
          <w:lang w:eastAsia="zh-CN"/>
        </w:rPr>
        <w:t xml:space="preserve"> </w:t>
      </w:r>
      <w:proofErr w:type="spellStart"/>
      <w:r w:rsidRPr="00375E04">
        <w:rPr>
          <w:rFonts w:ascii="Arial" w:hAnsi="Arial" w:cs="Arial"/>
          <w:i/>
          <w:lang w:eastAsia="zh-CN"/>
        </w:rPr>
        <w:t>mikroprzedsiębiorcy</w:t>
      </w:r>
      <w:proofErr w:type="spellEnd"/>
      <w:r w:rsidRPr="00375E04">
        <w:rPr>
          <w:rFonts w:ascii="Arial" w:hAnsi="Arial" w:cs="Arial"/>
          <w:i/>
          <w:lang w:eastAsia="zh-CN"/>
        </w:rPr>
        <w:t xml:space="preserve">, małego, średniego przedsiębiorcy </w:t>
      </w:r>
      <w:r w:rsidRPr="00375E04">
        <w:rPr>
          <w:rFonts w:ascii="Arial" w:hAnsi="Arial" w:cs="Arial"/>
          <w:iCs/>
          <w:lang w:eastAsia="zh-CN"/>
        </w:rPr>
        <w:t xml:space="preserve">zgodne z </w:t>
      </w:r>
      <w:r w:rsidRPr="00375E04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375E04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C30E30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color w:val="FF0000"/>
          <w:lang w:eastAsia="zh-CN"/>
        </w:rPr>
      </w:pPr>
    </w:p>
    <w:p w14:paraId="61934124" w14:textId="77777777" w:rsidR="002F4CCE" w:rsidRPr="00C30E30" w:rsidRDefault="002F4CCE" w:rsidP="005E6E4D">
      <w:pPr>
        <w:numPr>
          <w:ilvl w:val="0"/>
          <w:numId w:val="3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Na podstawie art. 18 ust. 3 ustawy z dnia 11 września 2019 r. Prawo zamówień publicznych, oświadczamy, że</w:t>
      </w:r>
      <w:r w:rsidRPr="00C30E30">
        <w:rPr>
          <w:rFonts w:ascii="Arial" w:hAnsi="Arial" w:cs="Arial"/>
          <w:b/>
          <w:bCs/>
          <w:color w:val="FF0000"/>
          <w:vertAlign w:val="superscript"/>
        </w:rPr>
        <w:footnoteReference w:id="4"/>
      </w:r>
      <w:r w:rsidRPr="00C30E30">
        <w:rPr>
          <w:rFonts w:ascii="Arial" w:hAnsi="Arial" w:cs="Arial"/>
          <w:color w:val="FF0000"/>
        </w:rPr>
        <w:t xml:space="preserve"> : </w:t>
      </w:r>
    </w:p>
    <w:p w14:paraId="6936E08F" w14:textId="77777777" w:rsidR="002F4CCE" w:rsidRPr="00375E04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1045375F" w:rsidR="002F4CCE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B0429">
        <w:rPr>
          <w:rFonts w:ascii="Arial" w:hAnsi="Arial" w:cs="Arial"/>
          <w:b/>
        </w:rPr>
      </w:r>
      <w:r w:rsidR="00CB042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4A69ECDC" w14:textId="77777777" w:rsidR="00BB1CD5" w:rsidRPr="00375E04" w:rsidRDefault="00BB1CD5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375E04" w:rsidRPr="00375E04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375E04" w:rsidRPr="00375E04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375E04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</w:t>
            </w:r>
            <w:r w:rsidR="002F4CCE" w:rsidRPr="00375E04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375E04" w:rsidRPr="00375E04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375E04" w:rsidRDefault="002F4CCE" w:rsidP="002F4CCE">
      <w:pPr>
        <w:ind w:left="360"/>
        <w:rPr>
          <w:rFonts w:ascii="Arial" w:hAnsi="Arial" w:cs="Arial"/>
        </w:rPr>
      </w:pPr>
      <w:r w:rsidRPr="00375E04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375E04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sectPr w:rsidR="002F4CCE" w:rsidRPr="00375E04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07A2" w14:textId="77777777" w:rsidR="00CB0429" w:rsidRDefault="00CB0429">
      <w:r>
        <w:separator/>
      </w:r>
    </w:p>
  </w:endnote>
  <w:endnote w:type="continuationSeparator" w:id="0">
    <w:p w14:paraId="245D1FF4" w14:textId="77777777" w:rsidR="00CB0429" w:rsidRDefault="00CB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CB0429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1780" w14:textId="77777777" w:rsidR="00CB0429" w:rsidRDefault="00CB0429">
      <w:r>
        <w:separator/>
      </w:r>
    </w:p>
  </w:footnote>
  <w:footnote w:type="continuationSeparator" w:id="0">
    <w:p w14:paraId="43005308" w14:textId="77777777" w:rsidR="00CB0429" w:rsidRDefault="00CB0429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40C6051B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A0404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E3561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13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DCA"/>
    <w:multiLevelType w:val="hybridMultilevel"/>
    <w:tmpl w:val="FBBAA3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3E5"/>
    <w:multiLevelType w:val="hybridMultilevel"/>
    <w:tmpl w:val="430EF9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1F2"/>
    <w:multiLevelType w:val="hybridMultilevel"/>
    <w:tmpl w:val="4A229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5D87"/>
    <w:multiLevelType w:val="hybridMultilevel"/>
    <w:tmpl w:val="5A7EF2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35D5"/>
    <w:multiLevelType w:val="hybridMultilevel"/>
    <w:tmpl w:val="71065F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BA3"/>
    <w:multiLevelType w:val="hybridMultilevel"/>
    <w:tmpl w:val="3A0A21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BD0A8C"/>
    <w:multiLevelType w:val="hybridMultilevel"/>
    <w:tmpl w:val="13AAD2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314E"/>
    <w:multiLevelType w:val="hybridMultilevel"/>
    <w:tmpl w:val="CB04F0C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9B63F5F"/>
    <w:multiLevelType w:val="hybridMultilevel"/>
    <w:tmpl w:val="D3B210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414"/>
    <w:multiLevelType w:val="hybridMultilevel"/>
    <w:tmpl w:val="FBBAA3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2158C"/>
    <w:multiLevelType w:val="hybridMultilevel"/>
    <w:tmpl w:val="92BEF38E"/>
    <w:lvl w:ilvl="0" w:tplc="49641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14EA6"/>
    <w:multiLevelType w:val="hybridMultilevel"/>
    <w:tmpl w:val="2DF80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933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965818">
    <w:abstractNumId w:val="9"/>
  </w:num>
  <w:num w:numId="3" w16cid:durableId="1875531102">
    <w:abstractNumId w:val="14"/>
  </w:num>
  <w:num w:numId="4" w16cid:durableId="1170876493">
    <w:abstractNumId w:val="8"/>
  </w:num>
  <w:num w:numId="5" w16cid:durableId="1884292164">
    <w:abstractNumId w:val="12"/>
  </w:num>
  <w:num w:numId="6" w16cid:durableId="2076390937">
    <w:abstractNumId w:val="4"/>
  </w:num>
  <w:num w:numId="7" w16cid:durableId="1517966957">
    <w:abstractNumId w:val="3"/>
  </w:num>
  <w:num w:numId="8" w16cid:durableId="1920019584">
    <w:abstractNumId w:val="5"/>
  </w:num>
  <w:num w:numId="9" w16cid:durableId="649482138">
    <w:abstractNumId w:val="2"/>
  </w:num>
  <w:num w:numId="10" w16cid:durableId="1497067628">
    <w:abstractNumId w:val="1"/>
  </w:num>
  <w:num w:numId="11" w16cid:durableId="1788354158">
    <w:abstractNumId w:val="13"/>
  </w:num>
  <w:num w:numId="12" w16cid:durableId="1821921444">
    <w:abstractNumId w:val="10"/>
  </w:num>
  <w:num w:numId="13" w16cid:durableId="1368918056">
    <w:abstractNumId w:val="7"/>
  </w:num>
  <w:num w:numId="14" w16cid:durableId="1338843769">
    <w:abstractNumId w:val="11"/>
  </w:num>
  <w:num w:numId="15" w16cid:durableId="149815644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CB0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023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20D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32D4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14FB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5E04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CCA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D08"/>
    <w:rsid w:val="00422E7E"/>
    <w:rsid w:val="00424B30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3FA9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8DE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930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6E4D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AA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48AE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11B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0F8C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2D5C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597D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935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952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04C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2103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4795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17C63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CD5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2F9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0E30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429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37DA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0F9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56F4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1DE9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615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A42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5F23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404C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"/>
      </w:numPr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locked/>
    <w:rsid w:val="004B5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125</cp:revision>
  <cp:lastPrinted>2022-03-21T11:55:00Z</cp:lastPrinted>
  <dcterms:created xsi:type="dcterms:W3CDTF">2019-11-06T11:22:00Z</dcterms:created>
  <dcterms:modified xsi:type="dcterms:W3CDTF">2022-06-27T11:44:00Z</dcterms:modified>
</cp:coreProperties>
</file>