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776DDE6" w:rsidR="00873760" w:rsidRPr="00E910DF" w:rsidRDefault="007F400E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N</w:t>
      </w:r>
      <w:r>
        <w:rPr>
          <w:rFonts w:ascii="Arial" w:hAnsi="Arial" w:cs="Arial"/>
          <w:b/>
          <w:snapToGrid w:val="0"/>
          <w:sz w:val="22"/>
          <w:lang w:eastAsia="pl-PL"/>
        </w:rPr>
        <w:t>R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417B0E">
        <w:rPr>
          <w:rFonts w:ascii="Arial" w:hAnsi="Arial" w:cs="Arial"/>
          <w:b/>
          <w:snapToGrid w:val="0"/>
          <w:sz w:val="22"/>
          <w:lang w:eastAsia="pl-PL"/>
        </w:rPr>
        <w:t>8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6D4681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D4681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6D4681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6D4681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6D468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D4681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6D4681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6D4681" w:rsidRPr="006D4681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4C2645AA" w:rsidR="00892BD9" w:rsidRPr="006D4681" w:rsidRDefault="00FF2B35" w:rsidP="005E4D68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FF2B35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 xml:space="preserve">Kompleksowe utrzymanie rzek na terenie NW </w:t>
            </w:r>
            <w:r w:rsidR="00417B0E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Proszowice</w:t>
            </w:r>
            <w:r w:rsidRPr="00FF2B35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 xml:space="preserve"> – II etap </w:t>
            </w:r>
          </w:p>
        </w:tc>
      </w:tr>
      <w:tr w:rsidR="006D4681" w:rsidRPr="006D4681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DF797E9" w:rsidR="00892BD9" w:rsidRPr="006D4681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74370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17B0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D4681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6D46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4E131C" w:rsidRDefault="00892BD9" w:rsidP="00892BD9">
      <w:pPr>
        <w:widowControl w:val="0"/>
        <w:rPr>
          <w:rFonts w:ascii="Arial" w:hAnsi="Arial" w:cs="Arial"/>
          <w:snapToGrid w:val="0"/>
          <w:color w:val="FF0000"/>
          <w:sz w:val="20"/>
          <w:szCs w:val="20"/>
          <w:highlight w:val="yellow"/>
          <w:lang w:eastAsia="pl-PL"/>
        </w:rPr>
      </w:pPr>
    </w:p>
    <w:p w14:paraId="4848FDB4" w14:textId="77777777" w:rsidR="00E511EC" w:rsidRPr="006D4681" w:rsidRDefault="00E511EC" w:rsidP="00E511EC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6D4681">
        <w:rPr>
          <w:rFonts w:ascii="Arial" w:eastAsia="Calibri" w:hAnsi="Arial" w:cs="Arial"/>
          <w:b/>
          <w:sz w:val="20"/>
          <w:szCs w:val="20"/>
        </w:rPr>
        <w:t>Wykonawca: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6D4681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D4681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6D4681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D4681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6D4681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6D4681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77777777" w:rsidR="006B198C" w:rsidRPr="006D4681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681" w:rsidRPr="006D4681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6D4681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KRS/CEIDG </w:t>
            </w:r>
            <w:r w:rsidRPr="006D4681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77777777" w:rsidR="006B198C" w:rsidRPr="006D4681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681" w:rsidRPr="006D4681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C527920" w14:textId="77777777" w:rsidR="00E511EC" w:rsidRPr="006D4681" w:rsidRDefault="00E511EC" w:rsidP="00E511EC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6D4681">
        <w:rPr>
          <w:rFonts w:ascii="Arial" w:eastAsia="Calibri" w:hAnsi="Arial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72FD869B" w14:textId="77777777" w:rsidR="00E511EC" w:rsidRPr="006D4681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6D4681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D4681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321DB2D" w14:textId="77777777" w:rsidR="00E511EC" w:rsidRPr="006D4681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6D4681">
        <w:rPr>
          <w:rFonts w:ascii="Arial" w:eastAsia="Calibri" w:hAnsi="Arial" w:cs="Arial"/>
          <w:b/>
          <w:sz w:val="21"/>
          <w:szCs w:val="21"/>
        </w:rPr>
        <w:t>składane na podstawie art. 125 ust. 1 ustawy Pzp</w:t>
      </w:r>
    </w:p>
    <w:p w14:paraId="44E2125B" w14:textId="2B796068" w:rsidR="00E511EC" w:rsidRPr="006D4681" w:rsidRDefault="00E511EC" w:rsidP="00E511EC">
      <w:pPr>
        <w:spacing w:before="240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="00FF2B35" w:rsidRPr="00FF2B35">
        <w:rPr>
          <w:rFonts w:ascii="Arial" w:hAnsi="Arial" w:cs="Arial"/>
          <w:b/>
          <w:iCs/>
          <w:sz w:val="21"/>
          <w:szCs w:val="21"/>
          <w:lang w:val="en-US" w:eastAsia="pl-PL"/>
        </w:rPr>
        <w:t xml:space="preserve">Kompleksowe utrzymanie rzek na terenie NW </w:t>
      </w:r>
      <w:r w:rsidR="00417B0E">
        <w:rPr>
          <w:rFonts w:ascii="Arial" w:hAnsi="Arial" w:cs="Arial"/>
          <w:b/>
          <w:iCs/>
          <w:sz w:val="21"/>
          <w:szCs w:val="21"/>
          <w:lang w:val="en-US" w:eastAsia="pl-PL"/>
        </w:rPr>
        <w:t>Proszowice</w:t>
      </w:r>
      <w:r w:rsidR="00FF2B35" w:rsidRPr="00FF2B35">
        <w:rPr>
          <w:rFonts w:ascii="Arial" w:hAnsi="Arial" w:cs="Arial"/>
          <w:b/>
          <w:iCs/>
          <w:sz w:val="21"/>
          <w:szCs w:val="21"/>
          <w:lang w:val="en-US" w:eastAsia="pl-PL"/>
        </w:rPr>
        <w:t xml:space="preserve"> – II etap</w:t>
      </w:r>
      <w:r w:rsidR="006D4681" w:rsidRPr="006D4681">
        <w:rPr>
          <w:rFonts w:ascii="Arial" w:hAnsi="Arial" w:cs="Arial"/>
          <w:b/>
          <w:iCs/>
          <w:sz w:val="21"/>
          <w:szCs w:val="21"/>
          <w:lang w:val="en-US" w:eastAsia="pl-PL"/>
        </w:rPr>
        <w:t>,</w:t>
      </w:r>
      <w:r w:rsidR="006D4681" w:rsidRPr="006D4681">
        <w:rPr>
          <w:rFonts w:ascii="Arial" w:eastAsia="Calibri" w:hAnsi="Arial" w:cs="Arial"/>
          <w:sz w:val="21"/>
          <w:szCs w:val="21"/>
        </w:rPr>
        <w:t xml:space="preserve"> </w:t>
      </w:r>
      <w:r w:rsidR="006D4681" w:rsidRPr="006D4681">
        <w:rPr>
          <w:rFonts w:ascii="Arial" w:eastAsia="Calibri" w:hAnsi="Arial" w:cs="Arial"/>
          <w:b/>
          <w:sz w:val="21"/>
          <w:szCs w:val="21"/>
        </w:rPr>
        <w:t>w zakresie Części nr ……………….</w:t>
      </w:r>
      <w:r w:rsidR="006D4681" w:rsidRPr="005E1623">
        <w:rPr>
          <w:rFonts w:ascii="Arial" w:eastAsia="Calibri" w:hAnsi="Arial" w:cs="Arial"/>
          <w:b/>
          <w:color w:val="FF0000"/>
          <w:sz w:val="21"/>
          <w:szCs w:val="21"/>
          <w:vertAlign w:val="superscript"/>
        </w:rPr>
        <w:footnoteReference w:id="1"/>
      </w:r>
      <w:r w:rsidR="006D4681" w:rsidRPr="006D4681">
        <w:rPr>
          <w:rFonts w:ascii="Arial" w:eastAsia="Calibri" w:hAnsi="Arial" w:cs="Arial"/>
          <w:sz w:val="21"/>
          <w:szCs w:val="21"/>
        </w:rPr>
        <w:t>,</w:t>
      </w:r>
      <w:r w:rsidR="006D4681" w:rsidRPr="006D4681">
        <w:rPr>
          <w:rFonts w:ascii="Arial" w:eastAsia="Calibri" w:hAnsi="Arial" w:cs="Arial"/>
          <w:color w:val="FF0000"/>
          <w:sz w:val="21"/>
          <w:szCs w:val="21"/>
        </w:rPr>
        <w:t xml:space="preserve"> </w:t>
      </w:r>
      <w:r w:rsidR="006D4681" w:rsidRPr="006D4681">
        <w:rPr>
          <w:rFonts w:ascii="Arial" w:eastAsia="Calibri" w:hAnsi="Arial" w:cs="Arial"/>
          <w:b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i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6D4681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6D4681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6D4681">
        <w:rPr>
          <w:rFonts w:ascii="Arial" w:eastAsia="Calibri" w:hAnsi="Arial" w:cs="Arial"/>
          <w:sz w:val="21"/>
          <w:szCs w:val="21"/>
        </w:rPr>
        <w:t>oświadczam, co następuje:</w:t>
      </w:r>
    </w:p>
    <w:p w14:paraId="2FE71211" w14:textId="77777777" w:rsidR="00E511EC" w:rsidRPr="00E511EC" w:rsidRDefault="00E511EC" w:rsidP="00E511EC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4EACDAF6" w14:textId="77777777" w:rsidR="00E511EC" w:rsidRPr="006D4681" w:rsidRDefault="00E511EC" w:rsidP="00E511EC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D4681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</w:t>
      </w:r>
      <w:r w:rsidRPr="006D4681">
        <w:rPr>
          <w:rFonts w:ascii="Arial" w:eastAsia="Calibri" w:hAnsi="Arial" w:cs="Arial"/>
          <w:sz w:val="21"/>
          <w:szCs w:val="21"/>
        </w:rPr>
        <w:lastRenderedPageBreak/>
        <w:t>brzmieniu nadanym rozporządzeniem Rady (UE) 2022/576 w sprawie zmiany</w:t>
      </w:r>
      <w:r w:rsidRPr="006D4681">
        <w:rPr>
          <w:rFonts w:ascii="Arial" w:eastAsia="Calibri" w:hAnsi="Arial" w:cs="Arial"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rozporządzenia (UE) nr 833/2014 dotyczącego środków ograniczających w związku z działaniami Rosji destabilizującymi sytuację na Ukrainie (Dz. Urz. UE nr L 111 z 8.4.2022, str. 1), dalej: rozporządzenie 2022/576.</w:t>
      </w:r>
      <w:r w:rsidRPr="006D4681">
        <w:rPr>
          <w:rFonts w:ascii="Arial" w:eastAsia="Calibri" w:hAnsi="Arial" w:cs="Arial"/>
          <w:sz w:val="21"/>
          <w:szCs w:val="21"/>
          <w:vertAlign w:val="superscript"/>
        </w:rPr>
        <w:footnoteReference w:id="2"/>
      </w:r>
    </w:p>
    <w:p w14:paraId="30AE68EB" w14:textId="5044A04B" w:rsidR="00E511EC" w:rsidRPr="006D4681" w:rsidRDefault="00E511EC" w:rsidP="00E511EC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D4681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D4681">
        <w:rPr>
          <w:rFonts w:ascii="Arial" w:eastAsia="Calibri" w:hAnsi="Arial" w:cs="Arial"/>
          <w:sz w:val="21"/>
          <w:szCs w:val="21"/>
        </w:rPr>
        <w:t>z dnia 13 kwietnia 2022 r.</w:t>
      </w:r>
      <w:r w:rsidRPr="006D4681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D4681">
        <w:rPr>
          <w:rFonts w:ascii="Arial" w:eastAsia="Calibri" w:hAnsi="Arial" w:cs="Arial"/>
          <w:sz w:val="21"/>
          <w:szCs w:val="21"/>
        </w:rPr>
        <w:t>(Dz. U. poz. 835)</w:t>
      </w:r>
      <w:r w:rsidRPr="006D4681">
        <w:rPr>
          <w:rFonts w:ascii="Arial" w:eastAsia="Calibri" w:hAnsi="Arial" w:cs="Arial"/>
          <w:i/>
          <w:iCs/>
          <w:sz w:val="21"/>
          <w:szCs w:val="21"/>
        </w:rPr>
        <w:t>.</w:t>
      </w:r>
      <w:r w:rsidRPr="006D4681">
        <w:rPr>
          <w:rFonts w:ascii="Arial" w:eastAsia="Calibri" w:hAnsi="Arial" w:cs="Arial"/>
          <w:sz w:val="21"/>
          <w:szCs w:val="21"/>
          <w:vertAlign w:val="superscript"/>
        </w:rPr>
        <w:footnoteReference w:id="3"/>
      </w:r>
    </w:p>
    <w:p w14:paraId="6481B8BC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E511EC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5F9902B3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14:paraId="0C097747" w14:textId="73C6380E" w:rsidR="00E511EC" w:rsidRPr="006D4681" w:rsidRDefault="00E511EC" w:rsidP="00E511EC">
      <w:pPr>
        <w:spacing w:after="120"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6D4681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6D4681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6D4681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6D4681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6D4681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6D4681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6D4681">
        <w:rPr>
          <w:rFonts w:ascii="Arial" w:eastAsia="Calibri" w:hAnsi="Arial" w:cs="Arial"/>
          <w:iCs/>
          <w:sz w:val="16"/>
          <w:szCs w:val="16"/>
        </w:rPr>
        <w:t>,</w:t>
      </w:r>
      <w:r w:rsidRPr="006D4681">
        <w:rPr>
          <w:rFonts w:ascii="Arial" w:eastAsia="Calibri" w:hAnsi="Arial" w:cs="Arial"/>
          <w:i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6231A7FF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2606CD3C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6DFC4A57" w14:textId="77777777" w:rsidR="00E511EC" w:rsidRPr="006D4681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D4681">
        <w:rPr>
          <w:rFonts w:ascii="Arial" w:eastAsia="Calibri" w:hAnsi="Arial" w:cs="Arial"/>
          <w:sz w:val="20"/>
          <w:szCs w:val="20"/>
        </w:rPr>
        <w:t xml:space="preserve"> </w:t>
      </w:r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>nie</w:t>
      </w:r>
      <w:r w:rsidRPr="006D4681">
        <w:rPr>
          <w:rFonts w:ascii="Arial" w:eastAsia="Calibri" w:hAnsi="Arial" w:cs="Arial"/>
          <w:sz w:val="16"/>
          <w:szCs w:val="16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2BCD9C1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1FA7531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06E957F" w14:textId="77777777" w:rsidR="00E511EC" w:rsidRPr="006D4681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D4681">
        <w:rPr>
          <w:rFonts w:ascii="Arial" w:eastAsia="Calibri" w:hAnsi="Arial" w:cs="Arial"/>
          <w:sz w:val="20"/>
          <w:szCs w:val="20"/>
        </w:rPr>
        <w:t xml:space="preserve"> </w:t>
      </w:r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>nie</w:t>
      </w:r>
      <w:r w:rsidRPr="006D4681">
        <w:rPr>
          <w:rFonts w:ascii="Arial" w:eastAsia="Calibri" w:hAnsi="Arial" w:cs="Arial"/>
          <w:sz w:val="16"/>
          <w:szCs w:val="16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D69F88F" w14:textId="77777777" w:rsidR="00E511EC" w:rsidRPr="006D4681" w:rsidRDefault="00E511EC" w:rsidP="00E511EC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5717477" w14:textId="77777777" w:rsidR="00E511EC" w:rsidRPr="00E511EC" w:rsidRDefault="00E511EC" w:rsidP="00E511EC">
      <w:pPr>
        <w:shd w:val="clear" w:color="auto" w:fill="BFBFBF"/>
        <w:spacing w:before="24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C8DF65D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D310E74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511E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9FD75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i/>
          <w:sz w:val="16"/>
          <w:szCs w:val="16"/>
        </w:rPr>
      </w:pPr>
    </w:p>
    <w:p w14:paraId="601613FA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p w14:paraId="04A064F1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bookmarkStart w:id="4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7943CE7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</w:p>
    <w:sectPr w:rsidR="00E511EC" w:rsidRPr="00E511EC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3EC6" w14:textId="77777777" w:rsidR="00E27844" w:rsidRDefault="00E27844" w:rsidP="00881513">
      <w:pPr>
        <w:spacing w:line="240" w:lineRule="auto"/>
      </w:pPr>
      <w:r>
        <w:separator/>
      </w:r>
    </w:p>
  </w:endnote>
  <w:endnote w:type="continuationSeparator" w:id="0">
    <w:p w14:paraId="3E197564" w14:textId="77777777" w:rsidR="00E27844" w:rsidRDefault="00E278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4EC1" w14:textId="77777777" w:rsidR="00E27844" w:rsidRDefault="00E27844" w:rsidP="00881513">
      <w:pPr>
        <w:spacing w:line="240" w:lineRule="auto"/>
      </w:pPr>
      <w:r>
        <w:separator/>
      </w:r>
    </w:p>
  </w:footnote>
  <w:footnote w:type="continuationSeparator" w:id="0">
    <w:p w14:paraId="359E1F9D" w14:textId="77777777" w:rsidR="00E27844" w:rsidRDefault="00E27844" w:rsidP="00881513">
      <w:pPr>
        <w:spacing w:line="240" w:lineRule="auto"/>
      </w:pPr>
      <w:r>
        <w:continuationSeparator/>
      </w:r>
    </w:p>
  </w:footnote>
  <w:footnote w:id="1">
    <w:p w14:paraId="152F7DD4" w14:textId="77777777" w:rsidR="006D4681" w:rsidRDefault="006D4681" w:rsidP="006D4681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59FAF1C0" w14:textId="77777777" w:rsidR="006D4681" w:rsidRPr="00E748F2" w:rsidRDefault="006D4681" w:rsidP="006D4681">
      <w:pPr>
        <w:pStyle w:val="Tekstprzypisudolnego"/>
        <w:rPr>
          <w:color w:val="FF0000"/>
        </w:rPr>
      </w:pPr>
    </w:p>
  </w:footnote>
  <w:footnote w:id="2">
    <w:p w14:paraId="22440688" w14:textId="77777777" w:rsidR="00E511EC" w:rsidRPr="00B929A1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6BB4A01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12BD7C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BFC35EF" w14:textId="77777777" w:rsidR="00E511EC" w:rsidRPr="00B929A1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ADDD47" w14:textId="77777777" w:rsidR="00E511EC" w:rsidRPr="004E3F67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A0EC344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65AC57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917EFE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C193A4" w14:textId="77777777" w:rsidR="00E511EC" w:rsidRPr="00896587" w:rsidRDefault="00E511EC" w:rsidP="00E511EC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3C844DC5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FF2B35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12</w:t>
    </w:r>
    <w:r w:rsidR="00417B0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8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8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20"/>
  </w:num>
  <w:num w:numId="5" w16cid:durableId="122387810">
    <w:abstractNumId w:val="1"/>
  </w:num>
  <w:num w:numId="6" w16cid:durableId="1517037308">
    <w:abstractNumId w:val="16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7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2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9"/>
  </w:num>
  <w:num w:numId="21" w16cid:durableId="181221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 w:numId="23" w16cid:durableId="1447121925">
    <w:abstractNumId w:val="21"/>
  </w:num>
  <w:num w:numId="24" w16cid:durableId="48131616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234"/>
    <w:rsid w:val="00216959"/>
    <w:rsid w:val="00217B53"/>
    <w:rsid w:val="00226A07"/>
    <w:rsid w:val="00234CE7"/>
    <w:rsid w:val="00241BFD"/>
    <w:rsid w:val="00242F35"/>
    <w:rsid w:val="002438F8"/>
    <w:rsid w:val="0024445B"/>
    <w:rsid w:val="00244B28"/>
    <w:rsid w:val="0025216D"/>
    <w:rsid w:val="00261886"/>
    <w:rsid w:val="002639DB"/>
    <w:rsid w:val="00264DA5"/>
    <w:rsid w:val="002664FB"/>
    <w:rsid w:val="00275D3F"/>
    <w:rsid w:val="0027670E"/>
    <w:rsid w:val="002811A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7B0E"/>
    <w:rsid w:val="00427D76"/>
    <w:rsid w:val="004305B7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131C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1623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D4681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3702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E4D07"/>
    <w:rsid w:val="007F0D00"/>
    <w:rsid w:val="007F400E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5AB7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4926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2EED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27844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6C8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2B35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36</cp:revision>
  <cp:lastPrinted>2022-07-11T06:41:00Z</cp:lastPrinted>
  <dcterms:created xsi:type="dcterms:W3CDTF">2021-03-08T10:02:00Z</dcterms:created>
  <dcterms:modified xsi:type="dcterms:W3CDTF">2022-07-20T11:31:00Z</dcterms:modified>
</cp:coreProperties>
</file>