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70212A63" w:rsidR="007D0A6F" w:rsidRPr="00907070" w:rsidRDefault="007D0A6F" w:rsidP="007D0A6F">
      <w:r w:rsidRPr="009070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93601D" wp14:editId="243861C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8C">
        <w:br w:type="textWrapping" w:clear="all"/>
      </w:r>
      <w:r w:rsidR="004D7F2D">
        <w:tab/>
      </w:r>
    </w:p>
    <w:p w14:paraId="6D3A5489" w14:textId="312699DF" w:rsidR="001E208C" w:rsidRDefault="007D0A6F" w:rsidP="001E208C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027885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FC3BA5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FC3BA5">
        <w:rPr>
          <w:rFonts w:ascii="Arial" w:hAnsi="Arial" w:cs="Arial"/>
          <w:b/>
          <w:bCs/>
          <w:i/>
          <w:iCs/>
          <w:smallCaps/>
          <w:sz w:val="20"/>
        </w:rPr>
        <w:t>9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do SWZ</w:t>
      </w:r>
      <w:r w:rsidR="001E208C">
        <w:rPr>
          <w:rFonts w:ascii="Arial" w:hAnsi="Arial" w:cs="Arial"/>
          <w:b/>
          <w:bCs/>
          <w:i/>
          <w:iCs/>
          <w:smallCaps/>
          <w:sz w:val="20"/>
        </w:rPr>
        <w:t xml:space="preserve"> (</w:t>
      </w:r>
      <w:r w:rsidR="001E208C">
        <w:rPr>
          <w:rFonts w:ascii="Arial" w:hAnsi="Arial" w:cs="Arial"/>
          <w:b/>
          <w:i/>
          <w:sz w:val="20"/>
        </w:rPr>
        <w:t>jeśli dotyczy)</w:t>
      </w:r>
    </w:p>
    <w:p w14:paraId="1A2F949F" w14:textId="3AFD2B7F" w:rsidR="007D0A6F" w:rsidRPr="00907070" w:rsidRDefault="007D0A6F" w:rsidP="007D0A6F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4859CAE9" w14:textId="71C9FB8F" w:rsidR="00400D0C" w:rsidRDefault="00400D0C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799E5CE" w14:textId="3BD1DB76" w:rsidR="00ED5399" w:rsidRPr="000F4627" w:rsidRDefault="00ED5399" w:rsidP="00ED539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                                                                                              Wykonawców wspólnie ubiegających się o udzielenie zamówienia</w:t>
      </w:r>
    </w:p>
    <w:p w14:paraId="518F325B" w14:textId="6B6AAC00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5C1D898" w14:textId="77777777" w:rsidR="00FC3BA5" w:rsidRPr="0070731E" w:rsidRDefault="008439F9" w:rsidP="00FC3BA5">
      <w:pPr>
        <w:spacing w:before="480"/>
        <w:jc w:val="center"/>
        <w:rPr>
          <w:rFonts w:ascii="Arial" w:eastAsia="Times New Roman" w:hAnsi="Arial" w:cs="Arial"/>
          <w:i/>
          <w:sz w:val="32"/>
          <w:szCs w:val="32"/>
          <w:lang w:eastAsia="pl-PL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FC3BA5" w:rsidRPr="0070731E">
        <w:rPr>
          <w:rFonts w:ascii="Arial" w:eastAsia="Times New Roman" w:hAnsi="Arial" w:cs="Arial"/>
          <w:b/>
          <w:i/>
          <w:sz w:val="32"/>
          <w:szCs w:val="32"/>
          <w:lang w:eastAsia="pl-PL"/>
        </w:rPr>
        <w:t>„</w:t>
      </w:r>
      <w:r w:rsidR="00FC3BA5" w:rsidRPr="00FC3BA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Ocena stanu technicznego zamknięć na </w:t>
      </w:r>
      <w:proofErr w:type="spellStart"/>
      <w:r w:rsidR="00FC3BA5" w:rsidRPr="00FC3BA5">
        <w:rPr>
          <w:rFonts w:ascii="Arial" w:eastAsia="Times New Roman" w:hAnsi="Arial" w:cs="Arial"/>
          <w:b/>
          <w:i/>
          <w:sz w:val="24"/>
          <w:szCs w:val="24"/>
          <w:lang w:eastAsia="pl-PL"/>
        </w:rPr>
        <w:t>zb.</w:t>
      </w:r>
      <w:proofErr w:type="spellEnd"/>
      <w:r w:rsidR="00FC3BA5" w:rsidRPr="00FC3BA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Mietków, branża mechaniczna, budowlana, hydrauliczna, elektryczna - ekspertyza techniczna</w:t>
      </w:r>
      <w:r w:rsidR="00FC3BA5" w:rsidRPr="0070731E">
        <w:rPr>
          <w:rFonts w:ascii="Arial" w:eastAsia="Times New Roman" w:hAnsi="Arial" w:cs="Arial"/>
          <w:b/>
          <w:i/>
          <w:sz w:val="32"/>
          <w:szCs w:val="32"/>
          <w:lang w:eastAsia="pl-PL"/>
        </w:rPr>
        <w:t>”</w:t>
      </w:r>
    </w:p>
    <w:p w14:paraId="71329B5D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 xml:space="preserve">ustawy z dnia 11 września 2019r. Prawo zamówień publicznych (Dz. U. z 2021 poz. 1129 z </w:t>
      </w:r>
      <w:proofErr w:type="spellStart"/>
      <w:r>
        <w:rPr>
          <w:rFonts w:ascii="Arial" w:hAnsi="Arial" w:cs="Arial"/>
          <w:bCs/>
          <w:color w:val="000000"/>
          <w:sz w:val="20"/>
        </w:rPr>
        <w:t>późn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tbl>
      <w:tblPr>
        <w:tblStyle w:val="Tabela-Siatka"/>
        <w:tblW w:w="9523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5408"/>
      </w:tblGrid>
      <w:tr w:rsidR="003F28E5" w14:paraId="3D5D97EB" w14:textId="77777777" w:rsidTr="003F28E5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3F28E5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3F28E5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71DABB79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</w:t>
      </w:r>
      <w:r w:rsidR="00027885">
        <w:rPr>
          <w:rFonts w:ascii="Arial" w:hAnsi="Arial" w:cs="Arial"/>
          <w:color w:val="000000"/>
          <w:sz w:val="16"/>
          <w:szCs w:val="16"/>
          <w:lang w:eastAsia="pl-PL"/>
        </w:rPr>
        <w:t>onawców zgodnie z art. 63 ust. 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3F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27885"/>
    <w:rsid w:val="001E208C"/>
    <w:rsid w:val="00330463"/>
    <w:rsid w:val="003F28E5"/>
    <w:rsid w:val="00400D0C"/>
    <w:rsid w:val="004D7F2D"/>
    <w:rsid w:val="005B4E07"/>
    <w:rsid w:val="006B2233"/>
    <w:rsid w:val="007753C9"/>
    <w:rsid w:val="007C7287"/>
    <w:rsid w:val="007D0A6F"/>
    <w:rsid w:val="008439F9"/>
    <w:rsid w:val="00ED5399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399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D53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</cp:lastModifiedBy>
  <cp:revision>2</cp:revision>
  <cp:lastPrinted>2022-07-08T08:37:00Z</cp:lastPrinted>
  <dcterms:created xsi:type="dcterms:W3CDTF">2022-08-08T08:16:00Z</dcterms:created>
  <dcterms:modified xsi:type="dcterms:W3CDTF">2022-08-08T08:16:00Z</dcterms:modified>
</cp:coreProperties>
</file>