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1CC3AEB5" w:rsidR="006B42B5" w:rsidRDefault="006B42B5" w:rsidP="006B42B5">
      <w:pPr>
        <w:spacing w:before="0"/>
        <w:jc w:val="right"/>
        <w:rPr>
          <w:rFonts w:cs="Calibri"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F715D8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BF64DF1" w14:textId="77777777" w:rsidR="00B24E9F" w:rsidRDefault="00B24E9F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14052941" w:rsidR="00670A98" w:rsidRPr="00E61D0D" w:rsidRDefault="00670A98" w:rsidP="00670A98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</w:r>
      <w:r w:rsidRPr="00E61D0D">
        <w:rPr>
          <w:rFonts w:cs="Calibri"/>
          <w:b/>
          <w:bCs/>
          <w:sz w:val="22"/>
          <w:lang w:eastAsia="zh-CN"/>
        </w:rPr>
        <w:t xml:space="preserve">ustawy z dnia 11 września 2019r. - Prawo zamówień publicznych w związku z § 2 ust. 1 pkt. 7 </w:t>
      </w:r>
    </w:p>
    <w:p w14:paraId="49B9977F" w14:textId="606EC194" w:rsidR="00670A98" w:rsidRPr="00E61D0D" w:rsidRDefault="00670A98" w:rsidP="00670A98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E61D0D">
        <w:rPr>
          <w:rFonts w:cs="Calibri"/>
          <w:b/>
          <w:bCs/>
          <w:sz w:val="22"/>
          <w:lang w:eastAsia="zh-CN"/>
        </w:rPr>
        <w:t xml:space="preserve">Rozporządzenia Ministra Rozwoju, Pracy i Technologii z dnia 23 grudnia 2020 r. 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413477" w:rsidRDefault="0072088D" w:rsidP="0072088D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3C55FF2B" w14:textId="77777777" w:rsidR="0072088D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61128A51" w:rsidR="0036081B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2334"/>
        <w:gridCol w:w="3119"/>
      </w:tblGrid>
      <w:tr w:rsidR="006073AF" w:rsidRPr="00F16A6B" w14:paraId="458666CC" w14:textId="77777777" w:rsidTr="006073AF">
        <w:trPr>
          <w:cantSplit/>
          <w:trHeight w:val="39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6EC4A" w14:textId="566C4175" w:rsidR="006073AF" w:rsidRPr="00F16A6B" w:rsidRDefault="006073AF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F16A6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>
              <w:rPr>
                <w:rFonts w:cs="Calibri"/>
                <w:bCs/>
                <w:sz w:val="22"/>
                <w:lang w:eastAsia="en-US"/>
              </w:rPr>
              <w:t>*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38C0F" w14:textId="77777777" w:rsidR="006073AF" w:rsidRPr="00F16A6B" w:rsidRDefault="006073AF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>
              <w:rPr>
                <w:rFonts w:cs="Calibri"/>
                <w:bCs/>
                <w:sz w:val="22"/>
                <w:lang w:eastAsia="en-US"/>
              </w:rPr>
              <w:t>NIP/REGON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0BF44" w14:textId="77777777" w:rsidR="006073AF" w:rsidRPr="00F16A6B" w:rsidRDefault="006073AF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F16A6B">
              <w:rPr>
                <w:rFonts w:cs="Calibri"/>
                <w:bCs/>
                <w:sz w:val="22"/>
                <w:lang w:eastAsia="en-US"/>
              </w:rPr>
              <w:t>Adres</w:t>
            </w:r>
            <w:r>
              <w:rPr>
                <w:rFonts w:cs="Calibri"/>
                <w:bCs/>
                <w:sz w:val="22"/>
                <w:lang w:eastAsia="en-US"/>
              </w:rPr>
              <w:t>(y)</w:t>
            </w:r>
            <w:r w:rsidRPr="00F16A6B">
              <w:rPr>
                <w:rFonts w:cs="Calibri"/>
                <w:bCs/>
                <w:sz w:val="22"/>
                <w:lang w:eastAsia="en-US"/>
              </w:rPr>
              <w:t xml:space="preserve"> Wykonawcy</w:t>
            </w:r>
          </w:p>
        </w:tc>
      </w:tr>
      <w:tr w:rsidR="006073AF" w:rsidRPr="00F16A6B" w14:paraId="237AF2F9" w14:textId="77777777" w:rsidTr="006073AF">
        <w:trPr>
          <w:cantSplit/>
          <w:trHeight w:val="32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ACE" w14:textId="77777777" w:rsidR="006073AF" w:rsidRPr="00F16A6B" w:rsidRDefault="006073AF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3DA" w14:textId="77777777" w:rsidR="006073AF" w:rsidRPr="00F16A6B" w:rsidRDefault="006073AF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511" w14:textId="77777777" w:rsidR="006073AF" w:rsidRPr="00F16A6B" w:rsidRDefault="006073AF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217FE99" w:rsidR="0036081B" w:rsidRPr="00B24E9F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color w:val="0070C0"/>
          <w:szCs w:val="20"/>
        </w:rPr>
      </w:pPr>
      <w:r w:rsidRPr="00B24E9F">
        <w:rPr>
          <w:rFonts w:cs="Calibri"/>
          <w:i/>
          <w:iCs/>
          <w:szCs w:val="20"/>
        </w:rPr>
        <w:t xml:space="preserve">* </w:t>
      </w:r>
      <w:r w:rsidRPr="00B24E9F">
        <w:rPr>
          <w:rFonts w:cs="Calibri"/>
          <w:i/>
          <w:iCs/>
          <w:color w:val="0070C0"/>
          <w:szCs w:val="20"/>
        </w:rPr>
        <w:t>w</w:t>
      </w:r>
      <w:r w:rsidR="0036081B" w:rsidRPr="00B24E9F">
        <w:rPr>
          <w:rFonts w:cs="Calibri"/>
          <w:i/>
          <w:iCs/>
          <w:color w:val="0070C0"/>
          <w:szCs w:val="20"/>
        </w:rPr>
        <w:t xml:space="preserve"> przypadku podmiotów występujących wspólnie (np. konsorcjum, spółka cywila) oświadczenie powinien złożyć </w:t>
      </w:r>
      <w:r w:rsidR="0036081B" w:rsidRPr="00B24E9F">
        <w:rPr>
          <w:rFonts w:cs="Calibri"/>
          <w:b/>
          <w:bCs/>
          <w:i/>
          <w:iCs/>
          <w:color w:val="0070C0"/>
          <w:szCs w:val="20"/>
          <w:u w:val="single"/>
        </w:rPr>
        <w:t xml:space="preserve">każdy </w:t>
      </w:r>
      <w:r w:rsidR="00670A98" w:rsidRPr="00B24E9F">
        <w:rPr>
          <w:rFonts w:cs="Calibri"/>
          <w:b/>
          <w:bCs/>
          <w:i/>
          <w:iCs/>
          <w:color w:val="0070C0"/>
          <w:szCs w:val="20"/>
          <w:u w:val="single"/>
        </w:rPr>
        <w:t>p</w:t>
      </w:r>
      <w:r w:rsidR="0036081B" w:rsidRPr="00B24E9F">
        <w:rPr>
          <w:rFonts w:cs="Calibri"/>
          <w:b/>
          <w:bCs/>
          <w:i/>
          <w:iCs/>
          <w:color w:val="0070C0"/>
          <w:szCs w:val="20"/>
          <w:u w:val="single"/>
        </w:rPr>
        <w:t>odmiot oddzielnie</w:t>
      </w:r>
      <w:r w:rsidR="0036081B" w:rsidRPr="00B24E9F">
        <w:rPr>
          <w:rFonts w:cs="Calibri"/>
          <w:b/>
          <w:bCs/>
          <w:i/>
          <w:iCs/>
          <w:color w:val="0070C0"/>
          <w:szCs w:val="20"/>
        </w:rPr>
        <w:t xml:space="preserve"> </w:t>
      </w:r>
      <w:r w:rsidR="0036081B" w:rsidRPr="00B24E9F">
        <w:rPr>
          <w:rFonts w:cs="Calibri"/>
          <w:i/>
          <w:iCs/>
          <w:color w:val="0070C0"/>
          <w:szCs w:val="20"/>
        </w:rPr>
        <w:t>(n</w:t>
      </w:r>
      <w:r w:rsidR="00B24E9F" w:rsidRPr="00B24E9F">
        <w:rPr>
          <w:rFonts w:cs="Calibri"/>
          <w:i/>
          <w:iCs/>
          <w:color w:val="0070C0"/>
          <w:szCs w:val="20"/>
        </w:rPr>
        <w:t>p</w:t>
      </w:r>
      <w:r w:rsidR="0036081B" w:rsidRPr="00B24E9F">
        <w:rPr>
          <w:rFonts w:cs="Calibri"/>
          <w:i/>
          <w:iCs/>
          <w:color w:val="0070C0"/>
          <w:szCs w:val="20"/>
        </w:rPr>
        <w:t>. uczestnik konsorcjum, wspólnik spółki cywilnej</w:t>
      </w:r>
      <w:r w:rsidR="00775DAE" w:rsidRPr="00B24E9F">
        <w:rPr>
          <w:rFonts w:cs="Calibri"/>
          <w:i/>
          <w:iCs/>
          <w:color w:val="0070C0"/>
          <w:szCs w:val="20"/>
        </w:rPr>
        <w:t xml:space="preserve"> it</w:t>
      </w:r>
      <w:r w:rsidR="00B24E9F" w:rsidRPr="00B24E9F">
        <w:rPr>
          <w:rFonts w:cs="Calibri"/>
          <w:i/>
          <w:iCs/>
          <w:color w:val="0070C0"/>
          <w:szCs w:val="20"/>
        </w:rPr>
        <w:t>p</w:t>
      </w:r>
      <w:r w:rsidR="00775DAE" w:rsidRPr="00B24E9F">
        <w:rPr>
          <w:rFonts w:cs="Calibri"/>
          <w:i/>
          <w:iCs/>
          <w:color w:val="0070C0"/>
          <w:szCs w:val="20"/>
        </w:rPr>
        <w:t>.</w:t>
      </w:r>
      <w:r w:rsidR="0036081B" w:rsidRPr="00B24E9F">
        <w:rPr>
          <w:rFonts w:cs="Calibri"/>
          <w:i/>
          <w:iCs/>
          <w:color w:val="0070C0"/>
          <w:szCs w:val="20"/>
        </w:rPr>
        <w:t>).</w:t>
      </w:r>
    </w:p>
    <w:p w14:paraId="03454D64" w14:textId="1ABAF4BB" w:rsidR="00972CEC" w:rsidRPr="00F715D8" w:rsidRDefault="0036081B" w:rsidP="009F7050">
      <w:pPr>
        <w:widowControl w:val="0"/>
        <w:suppressAutoHyphens/>
        <w:spacing w:before="240"/>
        <w:rPr>
          <w:rFonts w:cs="Calibri"/>
          <w:b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bookmarkStart w:id="5" w:name="_Hlk110238744"/>
      <w:r w:rsidR="009F7050" w:rsidRPr="00F715D8">
        <w:rPr>
          <w:rFonts w:cs="Calibri"/>
          <w:b/>
          <w:bCs/>
          <w:sz w:val="22"/>
        </w:rPr>
        <w:t>„</w:t>
      </w:r>
      <w:r w:rsidR="00D413C7" w:rsidRPr="00F715D8">
        <w:rPr>
          <w:rFonts w:cs="Calibri"/>
          <w:b/>
          <w:bCs/>
          <w:color w:val="444444"/>
          <w:sz w:val="22"/>
          <w:shd w:val="clear" w:color="auto" w:fill="FFFFFF"/>
        </w:rPr>
        <w:t>Przegląd elektrowni wodnej Jeziorsko w 2022 r. - 2 turbozespoły, każdy o mocy 2MW</w:t>
      </w:r>
      <w:r w:rsidR="009F7050" w:rsidRPr="00F715D8">
        <w:rPr>
          <w:rFonts w:cs="Calibri"/>
          <w:b/>
          <w:bCs/>
          <w:sz w:val="22"/>
        </w:rPr>
        <w:t>”</w:t>
      </w:r>
    </w:p>
    <w:bookmarkEnd w:id="4"/>
    <w:bookmarkEnd w:id="5"/>
    <w:p w14:paraId="76D08DFA" w14:textId="722D06DE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000CE1D2" w14:textId="77777777" w:rsidR="0002462C" w:rsidRPr="0002462C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ustawy,</w:t>
      </w:r>
    </w:p>
    <w:p w14:paraId="5E2E3CC6" w14:textId="38C3576E" w:rsidR="00775DAE" w:rsidRPr="00775DAE" w:rsidRDefault="0002462C" w:rsidP="00D413C7">
      <w:pPr>
        <w:numPr>
          <w:ilvl w:val="0"/>
          <w:numId w:val="2"/>
        </w:numPr>
        <w:spacing w:before="0"/>
        <w:ind w:left="567" w:right="-142"/>
        <w:outlineLvl w:val="2"/>
        <w:rPr>
          <w:rFonts w:ascii="Segoe UI" w:hAnsi="Segoe UI" w:cs="Segoe UI"/>
          <w:bCs/>
          <w:sz w:val="21"/>
          <w:szCs w:val="21"/>
        </w:rPr>
      </w:pPr>
      <w:r>
        <w:rPr>
          <w:rFonts w:cs="Calibri"/>
          <w:bCs/>
          <w:sz w:val="22"/>
          <w:szCs w:val="26"/>
        </w:rPr>
        <w:t>art</w:t>
      </w:r>
      <w:r>
        <w:rPr>
          <w:rFonts w:eastAsia="Calibri" w:cs="Calibri"/>
          <w:sz w:val="22"/>
          <w:lang w:eastAsia="en-US"/>
        </w:rPr>
        <w:t>. 7 ust. 1 ustawy z dnia 13 kwietnia 2022 r. o szczególnych rozwiązaniach w zakresie przeciwdziałania wspieraniu agresji na Ukrainę oraz służących ochronie bezpieczeństwa narodowego.</w:t>
      </w:r>
      <w:r w:rsidR="00775DAE" w:rsidRPr="00775DAE">
        <w:rPr>
          <w:rFonts w:cs="Calibri"/>
          <w:bCs/>
          <w:sz w:val="22"/>
          <w:szCs w:val="26"/>
        </w:rPr>
        <w:t xml:space="preserve"> 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30E588" w14:textId="58778D8D" w:rsidR="003609A6" w:rsidRPr="00131577" w:rsidRDefault="007B5710" w:rsidP="007B5710">
      <w:pPr>
        <w:suppressAutoHyphens/>
        <w:spacing w:before="360" w:after="840"/>
        <w:ind w:left="4956" w:firstLine="708"/>
        <w:jc w:val="left"/>
        <w:rPr>
          <w:rFonts w:asciiTheme="minorHAnsi" w:hAnsiTheme="minorHAnsi" w:cstheme="minorHAnsi"/>
          <w:bCs/>
          <w:i/>
          <w:sz w:val="22"/>
        </w:rPr>
      </w:pPr>
      <w:bookmarkStart w:id="6" w:name="_Hlk66345514"/>
      <w:bookmarkEnd w:id="0"/>
      <w:bookmarkEnd w:id="1"/>
      <w:r w:rsidRPr="007B5710">
        <w:rPr>
          <w:rFonts w:asciiTheme="minorHAnsi" w:hAnsiTheme="minorHAnsi" w:cstheme="minorHAnsi"/>
          <w:bCs/>
          <w:i/>
          <w:sz w:val="22"/>
        </w:rPr>
        <w:t>Podpis elektroniczny/zaufany/osobisty</w:t>
      </w:r>
    </w:p>
    <w:bookmarkEnd w:id="6"/>
    <w:p w14:paraId="232A47E2" w14:textId="77777777" w:rsidR="007B5710" w:rsidRDefault="007B5710" w:rsidP="00B24E9F">
      <w:pPr>
        <w:suppressAutoHyphens/>
        <w:spacing w:before="240"/>
        <w:rPr>
          <w:rFonts w:cs="Calibri"/>
          <w:b/>
          <w:i/>
          <w:sz w:val="22"/>
        </w:rPr>
      </w:pPr>
    </w:p>
    <w:p w14:paraId="7B34ED4E" w14:textId="59F0437D" w:rsidR="0056322A" w:rsidRDefault="00587E46" w:rsidP="00587E46">
      <w:pPr>
        <w:suppressAutoHyphens/>
        <w:spacing w:before="240"/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F51F" w14:textId="77777777" w:rsidR="002D5EC2" w:rsidRDefault="002D5EC2" w:rsidP="00EB002A">
      <w:pPr>
        <w:spacing w:before="0"/>
      </w:pPr>
      <w:r>
        <w:separator/>
      </w:r>
    </w:p>
  </w:endnote>
  <w:endnote w:type="continuationSeparator" w:id="0">
    <w:p w14:paraId="4223478F" w14:textId="77777777" w:rsidR="002D5EC2" w:rsidRDefault="002D5EC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428A" w14:textId="77777777" w:rsidR="002D5EC2" w:rsidRDefault="002D5EC2" w:rsidP="00EB002A">
      <w:pPr>
        <w:spacing w:before="0"/>
      </w:pPr>
      <w:r>
        <w:separator/>
      </w:r>
    </w:p>
  </w:footnote>
  <w:footnote w:type="continuationSeparator" w:id="0">
    <w:p w14:paraId="429A4B16" w14:textId="77777777" w:rsidR="002D5EC2" w:rsidRDefault="002D5EC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3850" w14:textId="0FE4A405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8310AA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D413C7">
      <w:rPr>
        <w:rFonts w:cs="Calibri"/>
        <w:b/>
        <w:bCs/>
        <w:smallCaps/>
        <w:color w:val="333399"/>
        <w:szCs w:val="20"/>
      </w:rPr>
      <w:t>61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6C0EF5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462C"/>
    <w:rsid w:val="00134BE9"/>
    <w:rsid w:val="0013606C"/>
    <w:rsid w:val="00193256"/>
    <w:rsid w:val="001E5AB3"/>
    <w:rsid w:val="00213286"/>
    <w:rsid w:val="00215986"/>
    <w:rsid w:val="00231550"/>
    <w:rsid w:val="00250490"/>
    <w:rsid w:val="0025382D"/>
    <w:rsid w:val="002B07AF"/>
    <w:rsid w:val="002B1EEE"/>
    <w:rsid w:val="002C234D"/>
    <w:rsid w:val="002D5EC2"/>
    <w:rsid w:val="002F47BB"/>
    <w:rsid w:val="00317D4A"/>
    <w:rsid w:val="0034783B"/>
    <w:rsid w:val="0036081B"/>
    <w:rsid w:val="003609A6"/>
    <w:rsid w:val="0038172C"/>
    <w:rsid w:val="0038717C"/>
    <w:rsid w:val="004902EB"/>
    <w:rsid w:val="004F70AC"/>
    <w:rsid w:val="005356C9"/>
    <w:rsid w:val="00542B1D"/>
    <w:rsid w:val="0056322A"/>
    <w:rsid w:val="005754A2"/>
    <w:rsid w:val="00587E46"/>
    <w:rsid w:val="005A5473"/>
    <w:rsid w:val="005C1363"/>
    <w:rsid w:val="005F68C8"/>
    <w:rsid w:val="0060387E"/>
    <w:rsid w:val="006065E0"/>
    <w:rsid w:val="006073AF"/>
    <w:rsid w:val="00615B78"/>
    <w:rsid w:val="006223FF"/>
    <w:rsid w:val="006551F5"/>
    <w:rsid w:val="00667F02"/>
    <w:rsid w:val="00670A98"/>
    <w:rsid w:val="00676F1B"/>
    <w:rsid w:val="006A0832"/>
    <w:rsid w:val="006B42B5"/>
    <w:rsid w:val="006C0EF5"/>
    <w:rsid w:val="006E00AD"/>
    <w:rsid w:val="0072088D"/>
    <w:rsid w:val="00766304"/>
    <w:rsid w:val="00775DAE"/>
    <w:rsid w:val="007A22F7"/>
    <w:rsid w:val="007B5710"/>
    <w:rsid w:val="007D7E77"/>
    <w:rsid w:val="008310AA"/>
    <w:rsid w:val="00832C83"/>
    <w:rsid w:val="008353AE"/>
    <w:rsid w:val="008470C9"/>
    <w:rsid w:val="0085506B"/>
    <w:rsid w:val="00881172"/>
    <w:rsid w:val="0091403B"/>
    <w:rsid w:val="0095423A"/>
    <w:rsid w:val="00972CEC"/>
    <w:rsid w:val="009762BD"/>
    <w:rsid w:val="009916AD"/>
    <w:rsid w:val="00991B56"/>
    <w:rsid w:val="009D328C"/>
    <w:rsid w:val="009F7050"/>
    <w:rsid w:val="00A76313"/>
    <w:rsid w:val="00A956B8"/>
    <w:rsid w:val="00AF6B60"/>
    <w:rsid w:val="00B20DC2"/>
    <w:rsid w:val="00B24E9F"/>
    <w:rsid w:val="00B37D9A"/>
    <w:rsid w:val="00B5281C"/>
    <w:rsid w:val="00BC6703"/>
    <w:rsid w:val="00BD72D1"/>
    <w:rsid w:val="00C14FDC"/>
    <w:rsid w:val="00C1722C"/>
    <w:rsid w:val="00CE64BE"/>
    <w:rsid w:val="00D413C7"/>
    <w:rsid w:val="00D426B9"/>
    <w:rsid w:val="00D85653"/>
    <w:rsid w:val="00E57E05"/>
    <w:rsid w:val="00E61D0D"/>
    <w:rsid w:val="00EB002A"/>
    <w:rsid w:val="00ED5951"/>
    <w:rsid w:val="00F14800"/>
    <w:rsid w:val="00F715D8"/>
    <w:rsid w:val="00F8671C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35</cp:revision>
  <dcterms:created xsi:type="dcterms:W3CDTF">2021-03-16T13:36:00Z</dcterms:created>
  <dcterms:modified xsi:type="dcterms:W3CDTF">2022-08-02T07:58:00Z</dcterms:modified>
</cp:coreProperties>
</file>