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3BEAA63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45DB4">
        <w:rPr>
          <w:rFonts w:asciiTheme="minorHAnsi" w:eastAsia="Times New Roman" w:hAnsiTheme="minorHAnsi" w:cstheme="minorHAnsi"/>
          <w:b/>
          <w:lang w:eastAsia="pl-PL"/>
        </w:rPr>
        <w:t>.</w:t>
      </w:r>
      <w:r w:rsidR="00073843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A2FE0D9" w14:textId="49D1C81D" w:rsidR="004156DD" w:rsidRDefault="00A14DA9" w:rsidP="004156D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C45DB4" w:rsidRPr="00C45DB4">
        <w:rPr>
          <w:rFonts w:asciiTheme="minorHAnsi" w:hAnsiTheme="minorHAnsi" w:cstheme="minorHAnsi"/>
          <w:b/>
          <w:sz w:val="22"/>
          <w:szCs w:val="22"/>
        </w:rPr>
        <w:t>Kontrole Okresowe budowli hydrotechnicznych wynikające z ustawy Prawo budowlane na terenie ZZ Białystok</w:t>
      </w:r>
      <w:r w:rsidR="004156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DF9C1B" w14:textId="711D83CB" w:rsidR="004156DD" w:rsidRPr="004156DD" w:rsidRDefault="004156DD" w:rsidP="004156DD">
      <w:pPr>
        <w:pStyle w:val="Tekstpodstawowy"/>
        <w:shd w:val="clear" w:color="auto" w:fill="D9D9D9" w:themeFill="background1" w:themeFillShade="D9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6DD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07384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0569C57C" w14:textId="41126011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="003354BC" w:rsidRPr="003354BC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BI.ROZ.2810.</w:t>
      </w:r>
      <w:r w:rsidR="00C45DB4">
        <w:rPr>
          <w:rFonts w:asciiTheme="minorHAnsi" w:eastAsia="Arial Unicode MS" w:hAnsiTheme="minorHAnsi" w:cstheme="minorHAnsi"/>
          <w:b/>
          <w:bCs/>
          <w:sz w:val="22"/>
          <w:szCs w:val="22"/>
        </w:rPr>
        <w:t>69</w:t>
      </w:r>
      <w:r w:rsidR="003354BC" w:rsidRPr="003354BC">
        <w:rPr>
          <w:rFonts w:asciiTheme="minorHAnsi" w:eastAsia="Arial Unicode MS" w:hAnsiTheme="minorHAnsi" w:cstheme="minorHAnsi"/>
          <w:b/>
          <w:bCs/>
          <w:sz w:val="22"/>
          <w:szCs w:val="22"/>
        </w:rPr>
        <w:t>.2022.MŁ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3AA0B2B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- 143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4156DD" w:rsidRPr="001C07F5" w14:paraId="301227B0" w14:textId="77777777" w:rsidTr="004156D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36D" w14:textId="77777777" w:rsidR="004156DD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5F4C03C9" w14:textId="1647F94A" w:rsidR="004156DD" w:rsidRPr="004156DD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OFERTOWA</w:t>
            </w:r>
          </w:p>
          <w:p w14:paraId="00B528D1" w14:textId="023A140F" w:rsidR="004156DD" w:rsidRPr="001C07F5" w:rsidRDefault="004156DD" w:rsidP="004156DD">
            <w:pPr>
              <w:autoSpaceDE w:val="0"/>
              <w:autoSpaceDN w:val="0"/>
              <w:spacing w:after="0" w:line="240" w:lineRule="auto"/>
              <w:ind w:firstLine="708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40F" w14:textId="77777777" w:rsidR="004156DD" w:rsidRDefault="004156DD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78EE5C9" w14:textId="6F464229" w:rsidR="004156DD" w:rsidRPr="004156DD" w:rsidRDefault="004156DD" w:rsidP="004156D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4156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_______________________ zł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54A19C7D" w:rsidR="005A2DB7" w:rsidRPr="00A97E6C" w:rsidRDefault="001C07F5" w:rsidP="00E77A6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C45DB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przeprowadzającą kontrolę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</w:t>
      </w:r>
      <w:r w:rsidR="009D7E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opracowaniu</w:t>
      </w:r>
      <w:r w:rsidR="005249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01423" w:rsidRPr="0070142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okresowej rocznej i/lub pięcioletniej kontroli stanu technicznego obiektów  hydrotechnicznych </w:t>
      </w:r>
      <w:r w:rsidR="00E77A69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</w:t>
      </w:r>
      <w:r w:rsidR="005A2DB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liczby</w:t>
      </w:r>
      <w:r w:rsidR="005A2DB7" w:rsidRPr="00A97E6C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09E580EC" w:rsidR="005A2DB7" w:rsidRPr="00A97E6C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BE7057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bookmarkStart w:id="3" w:name="_Hlk106003972"/>
      <w:bookmarkStart w:id="4" w:name="_Hlk114051708"/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usługa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wartości nie mniejszej niż </w:t>
      </w:r>
      <w:r w:rsidR="0007384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0 000 zł brutto polegającej na  opracowaniu</w:t>
      </w:r>
      <w:bookmarkStart w:id="5" w:name="_Hlk114060491"/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okresowej rocznej i/lub pięcioletniej kontroli stanu technicznego obiektów  hydrotechnicznych</w:t>
      </w:r>
      <w:bookmarkEnd w:id="3"/>
      <w:bookmarkEnd w:id="4"/>
      <w:bookmarkEnd w:id="5"/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52FEF393" w:rsidR="005A2DB7" w:rsidRPr="00A97E6C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hAnsiTheme="minorHAnsi" w:cstheme="minorHAnsi"/>
          <w:sz w:val="20"/>
          <w:szCs w:val="20"/>
        </w:rPr>
        <w:t xml:space="preserve">2 </w:t>
      </w:r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="009D7950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wartości nie mniejszej niż </w:t>
      </w:r>
      <w:r w:rsidR="0007384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0 000 zł brutto polegającej na  opracowaniu okresowej rocznej i/lub pięcioletniej kontroli stanu technicznego obiektów  hydrotechnicznych</w:t>
      </w:r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07B3A28" w14:textId="5331D5E9" w:rsidR="005525D8" w:rsidRDefault="005A2DB7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97E6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7E6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A97E6C">
        <w:rPr>
          <w:rFonts w:asciiTheme="minorHAnsi" w:hAnsiTheme="minorHAnsi" w:cstheme="minorHAnsi"/>
          <w:sz w:val="20"/>
          <w:szCs w:val="20"/>
        </w:rPr>
        <w:fldChar w:fldCharType="end"/>
      </w:r>
      <w:r w:rsidR="00BE7057" w:rsidRPr="00A97E6C">
        <w:rPr>
          <w:rFonts w:asciiTheme="minorHAnsi" w:hAnsiTheme="minorHAnsi" w:cstheme="minorHAnsi"/>
          <w:sz w:val="20"/>
          <w:szCs w:val="20"/>
        </w:rPr>
        <w:t xml:space="preserve"> </w:t>
      </w:r>
      <w:r w:rsidR="005525D8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 </w:t>
      </w:r>
      <w:r w:rsidR="00E9084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</w:t>
      </w:r>
      <w:r w:rsidR="007420D5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</w:t>
      </w:r>
      <w:r w:rsidR="009D7950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wartości nie mniejszej niż </w:t>
      </w:r>
      <w:r w:rsidR="0007384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A97E6C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0 000 zł brutto polegającej na  opracowaniu okresowej rocznej i/lub pięcioletniej kontroli stanu technicznego obiektów  hydrotechnicznych</w:t>
      </w:r>
      <w:r w:rsidR="00415F9B" w:rsidRPr="00A97E6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5D340A47" w:rsidR="001C07F5" w:rsidRDefault="0048430A" w:rsidP="005525D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578CBE7C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prowadzącej kontrolę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</w:t>
      </w:r>
      <w:r w:rsidR="00F74CB7" w:rsidRPr="00833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formularza „Kryterium oceny ofert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</w:t>
      </w:r>
      <w:r w:rsidR="008337D9" w:rsidRPr="008337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prowadzącej kontrole okresowe budowli hydrotechnicznych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kontroli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ocen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ę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 wartości nie mniejszej niż </w:t>
      </w:r>
      <w:r w:rsidR="000738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0 000 zł brutto 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polegając</w:t>
      </w:r>
      <w:r w:rsidR="00415E0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na opracowaniu okresowej rocznej</w:t>
      </w:r>
      <w:r w:rsidR="00C44A0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i/lub pięcioletniej</w:t>
      </w:r>
      <w:r w:rsidR="006008B1" w:rsidRPr="006008B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kontroli stanu technicznego i bezpieczeństwa budowli hydrotechnicznych</w:t>
      </w:r>
      <w:r w:rsidR="00415F9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034A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034A">
        <w:rPr>
          <w:rFonts w:asciiTheme="minorHAnsi" w:hAnsiTheme="minorHAnsi" w:cstheme="minorHAnsi"/>
          <w:sz w:val="20"/>
          <w:szCs w:val="20"/>
        </w:rPr>
      </w:r>
      <w:r w:rsidR="003F034A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E58" w14:textId="77777777" w:rsidR="003F034A" w:rsidRDefault="003F034A" w:rsidP="001F727C">
      <w:pPr>
        <w:spacing w:after="0" w:line="240" w:lineRule="auto"/>
      </w:pPr>
      <w:r>
        <w:separator/>
      </w:r>
    </w:p>
  </w:endnote>
  <w:endnote w:type="continuationSeparator" w:id="0">
    <w:p w14:paraId="54EF191D" w14:textId="77777777" w:rsidR="003F034A" w:rsidRDefault="003F034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F034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691D" w14:textId="77777777" w:rsidR="003F034A" w:rsidRDefault="003F034A" w:rsidP="001F727C">
      <w:pPr>
        <w:spacing w:after="0" w:line="240" w:lineRule="auto"/>
      </w:pPr>
      <w:r>
        <w:separator/>
      </w:r>
    </w:p>
  </w:footnote>
  <w:footnote w:type="continuationSeparator" w:id="0">
    <w:p w14:paraId="1FC71B6E" w14:textId="77777777" w:rsidR="003F034A" w:rsidRDefault="003F034A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843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DEC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4BC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34A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56DD"/>
    <w:rsid w:val="00415E01"/>
    <w:rsid w:val="00415F9B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4987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25D8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8B1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1423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20D5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37D9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D72BF"/>
    <w:rsid w:val="009D7950"/>
    <w:rsid w:val="009D7B6F"/>
    <w:rsid w:val="009D7E94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5B5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97E6C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00"/>
    <w:rsid w:val="00C44AF2"/>
    <w:rsid w:val="00C44C3D"/>
    <w:rsid w:val="00C45DB4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6AFD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77A69"/>
    <w:rsid w:val="00E803A0"/>
    <w:rsid w:val="00E81C17"/>
    <w:rsid w:val="00E81E12"/>
    <w:rsid w:val="00E82AFB"/>
    <w:rsid w:val="00E86426"/>
    <w:rsid w:val="00E906C0"/>
    <w:rsid w:val="00E90848"/>
    <w:rsid w:val="00E912A6"/>
    <w:rsid w:val="00E9157C"/>
    <w:rsid w:val="00E97873"/>
    <w:rsid w:val="00EA2199"/>
    <w:rsid w:val="00EA231B"/>
    <w:rsid w:val="00EA366A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4CFC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RZGW w Szczecinie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20</cp:revision>
  <cp:lastPrinted>2020-05-08T12:20:00Z</cp:lastPrinted>
  <dcterms:created xsi:type="dcterms:W3CDTF">2022-05-31T12:21:00Z</dcterms:created>
  <dcterms:modified xsi:type="dcterms:W3CDTF">2022-09-15T08:44:00Z</dcterms:modified>
</cp:coreProperties>
</file>