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141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C11FC23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B17BC2B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029F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9562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F5C0BEA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941C46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1B5E35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9A8BE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6AF75" w14:textId="7D3B552D" w:rsidR="00763052" w:rsidRPr="0030142F" w:rsidRDefault="00180497" w:rsidP="0030142F">
            <w:pPr>
              <w:jc w:val="center"/>
              <w:rPr>
                <w:rFonts w:ascii="Arial" w:hAnsi="Arial" w:cs="Arial"/>
                <w:b/>
                <w:i/>
              </w:rPr>
            </w:pPr>
            <w:bookmarkStart w:id="0" w:name="_Hlk50920798"/>
            <w:r w:rsidRPr="00180497">
              <w:rPr>
                <w:rFonts w:ascii="Arial" w:hAnsi="Arial" w:cs="Arial"/>
                <w:b/>
                <w:bCs/>
                <w:i/>
              </w:rPr>
              <w:t>Dostawa posiłków profilaktycznych</w:t>
            </w:r>
            <w:r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180497">
              <w:rPr>
                <w:rFonts w:ascii="Arial" w:hAnsi="Arial" w:cs="Arial"/>
                <w:b/>
                <w:bCs/>
                <w:i/>
              </w:rPr>
              <w:t>na potrzeby Państwowego Gospodarstwa Wodnego Wody Polskie Regionalnego Zarządu Gospodarki Wodnej w Gliwicach</w:t>
            </w:r>
            <w:bookmarkEnd w:id="0"/>
          </w:p>
        </w:tc>
      </w:tr>
      <w:tr w:rsidR="00763052" w:rsidRPr="00763052" w14:paraId="166495A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021AF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E135" w14:textId="21613516" w:rsidR="00763052" w:rsidRPr="00763052" w:rsidRDefault="008844F6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4C1BE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18049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4C1BE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30142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2BCE1AFC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1CEDFDEE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34FCE14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713358C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9E15814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481F14ED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45BAE8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C440275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B729A7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269BD2CB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2F28565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CF450C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3CAC684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452E9E07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87157E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336D92DA" w14:textId="77777777" w:rsidR="00A85845" w:rsidRDefault="00763052" w:rsidP="005321C9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36713F79" w14:textId="239E242C" w:rsidR="0030142F" w:rsidRDefault="00180497" w:rsidP="00FA631B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80497">
        <w:rPr>
          <w:rFonts w:asciiTheme="minorHAnsi" w:hAnsiTheme="minorHAnsi" w:cstheme="minorHAnsi"/>
          <w:b/>
          <w:bCs/>
          <w:i/>
          <w:sz w:val="22"/>
          <w:szCs w:val="22"/>
        </w:rPr>
        <w:t>Dostawa posiłków profilaktycznych na potrzeby Państwowego Gospodarstwa Wodnego Wody Polskie Regionalnego Zarządu Gospodarki Wodnej w Gliwicach</w:t>
      </w:r>
    </w:p>
    <w:p w14:paraId="04DE7891" w14:textId="77777777" w:rsidR="00180497" w:rsidRPr="00A85845" w:rsidRDefault="00180497" w:rsidP="00FA631B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792FA" w14:textId="0DA77842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2CBE88BE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2490A7AF" w14:textId="209D8A0D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A26E83">
        <w:rPr>
          <w:rFonts w:ascii="Calibri" w:hAnsi="Calibri" w:cs="Calibri"/>
          <w:b/>
          <w:sz w:val="22"/>
          <w:szCs w:val="22"/>
        </w:rPr>
        <w:t xml:space="preserve"> i 7 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56C5E26C" w14:textId="39951A54" w:rsidR="004C1BEE" w:rsidRDefault="004C1BEE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C1BEE">
        <w:rPr>
          <w:rFonts w:ascii="Calibri" w:hAnsi="Calibri" w:cs="Calibri"/>
          <w:b/>
          <w:sz w:val="22"/>
          <w:szCs w:val="22"/>
        </w:rPr>
        <w:t>przepisów Artykułu 5k Rozporządzenia Rady (UE) 2022/576 z dnia 8 kwietnia 2022 r. w sprawie zmiany rozporządzenia (UE) nr 833/2014 dotyczącego środków ograniczających w związku z działaniami Rosji destabilizującymi sytuację na Ukrainie</w:t>
      </w:r>
    </w:p>
    <w:p w14:paraId="281FCB94" w14:textId="0790E524" w:rsidR="004C1BEE" w:rsidRPr="003D00F8" w:rsidRDefault="004C1BEE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4C1BEE">
        <w:rPr>
          <w:rFonts w:ascii="Calibri" w:hAnsi="Calibri" w:cs="Calibri"/>
          <w:b/>
          <w:sz w:val="22"/>
          <w:szCs w:val="22"/>
        </w:rPr>
        <w:t>przepisów art. 7 ust. 1 ustawy z dnia 13 kwietnia 2022 r. o szczególnych rozwiązaniach w zakresie przeciwdziałania wspieraniu agresji na Ukrainę oraz służących ochronie bezpieczeństwa narodowego (Dz. U. z 2022 r. poz. 835)</w:t>
      </w:r>
    </w:p>
    <w:p w14:paraId="5C7DA310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5AE58962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2D4560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16F469AA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986578E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71D9B049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474CC83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67A9F52B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E2F50E1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783EB4E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2F0C" w14:textId="77777777" w:rsidR="004F14FC" w:rsidRDefault="004F14FC" w:rsidP="00763052">
      <w:r>
        <w:separator/>
      </w:r>
    </w:p>
  </w:endnote>
  <w:endnote w:type="continuationSeparator" w:id="0">
    <w:p w14:paraId="4E610583" w14:textId="77777777" w:rsidR="004F14FC" w:rsidRDefault="004F14FC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2F85" w14:textId="77777777" w:rsidR="004F14FC" w:rsidRDefault="004F14FC" w:rsidP="00763052">
      <w:r>
        <w:separator/>
      </w:r>
    </w:p>
  </w:footnote>
  <w:footnote w:type="continuationSeparator" w:id="0">
    <w:p w14:paraId="4E8FAAC9" w14:textId="77777777" w:rsidR="004F14FC" w:rsidRDefault="004F14FC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E6E4" w14:textId="60B72F8A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17756"/>
    <w:rsid w:val="00141D74"/>
    <w:rsid w:val="00146270"/>
    <w:rsid w:val="00180497"/>
    <w:rsid w:val="00203F6D"/>
    <w:rsid w:val="00212428"/>
    <w:rsid w:val="00244FF1"/>
    <w:rsid w:val="00253117"/>
    <w:rsid w:val="00253419"/>
    <w:rsid w:val="00260B6B"/>
    <w:rsid w:val="002A236E"/>
    <w:rsid w:val="002B0B5A"/>
    <w:rsid w:val="0030142F"/>
    <w:rsid w:val="003304CE"/>
    <w:rsid w:val="0038738A"/>
    <w:rsid w:val="003A1463"/>
    <w:rsid w:val="003B7C6D"/>
    <w:rsid w:val="003C4B88"/>
    <w:rsid w:val="003E4D4F"/>
    <w:rsid w:val="003F05BD"/>
    <w:rsid w:val="00442CD1"/>
    <w:rsid w:val="00476466"/>
    <w:rsid w:val="00494D85"/>
    <w:rsid w:val="004C1BEE"/>
    <w:rsid w:val="004F14FC"/>
    <w:rsid w:val="004F72E6"/>
    <w:rsid w:val="005019B5"/>
    <w:rsid w:val="00501AD8"/>
    <w:rsid w:val="0051516C"/>
    <w:rsid w:val="005273A2"/>
    <w:rsid w:val="005321C9"/>
    <w:rsid w:val="0058478B"/>
    <w:rsid w:val="0058517C"/>
    <w:rsid w:val="005952A3"/>
    <w:rsid w:val="005A038F"/>
    <w:rsid w:val="005B7B00"/>
    <w:rsid w:val="00601C64"/>
    <w:rsid w:val="00603536"/>
    <w:rsid w:val="006B797D"/>
    <w:rsid w:val="006C1D47"/>
    <w:rsid w:val="00763052"/>
    <w:rsid w:val="00790AEF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6E83"/>
    <w:rsid w:val="00A27063"/>
    <w:rsid w:val="00A47001"/>
    <w:rsid w:val="00A739C6"/>
    <w:rsid w:val="00A85845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B1C5F"/>
    <w:rsid w:val="00ED3FDF"/>
    <w:rsid w:val="00EE4146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7A0B8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29</cp:revision>
  <cp:lastPrinted>2019-06-04T10:48:00Z</cp:lastPrinted>
  <dcterms:created xsi:type="dcterms:W3CDTF">2021-02-02T13:10:00Z</dcterms:created>
  <dcterms:modified xsi:type="dcterms:W3CDTF">2022-09-23T09:24:00Z</dcterms:modified>
</cp:coreProperties>
</file>