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8510" w14:textId="7FC9E79F" w:rsidR="00E27557" w:rsidRPr="000163CD" w:rsidRDefault="00E27557" w:rsidP="00E2755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085B63">
        <w:rPr>
          <w:rFonts w:ascii="Arial" w:hAnsi="Arial" w:cs="Arial"/>
          <w:b/>
          <w:color w:val="0070C0"/>
        </w:rPr>
        <w:t>70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E059B5F" w14:textId="76F28E84" w:rsidR="00E27557" w:rsidRPr="000163CD" w:rsidRDefault="00E27557" w:rsidP="00E2755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8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24FE37E" w14:textId="77777777" w:rsidR="00216B1D" w:rsidRDefault="00216B1D" w:rsidP="00216B1D">
      <w:pPr>
        <w:rPr>
          <w:rFonts w:ascii="Arial" w:eastAsia="Times New Roman" w:hAnsi="Arial" w:cs="Arial"/>
          <w:b/>
          <w:iCs/>
          <w:lang w:eastAsia="ar-SA"/>
        </w:rPr>
      </w:pPr>
      <w:bookmarkStart w:id="1" w:name="_Hlk100643489"/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Wykonawcy/Podmiotu udostępniającego zasoby:</w:t>
      </w:r>
    </w:p>
    <w:p w14:paraId="4DD71025" w14:textId="77777777" w:rsidR="00216B1D" w:rsidRPr="006B0EEF" w:rsidRDefault="00216B1D" w:rsidP="00216B1D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E933E33" w14:textId="77777777" w:rsidR="00216B1D" w:rsidRPr="00047EC9" w:rsidRDefault="00216B1D" w:rsidP="00216B1D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</w:t>
      </w:r>
      <w:r>
        <w:rPr>
          <w:rFonts w:ascii="Arial" w:eastAsia="Times New Roman" w:hAnsi="Arial" w:cs="Arial"/>
          <w:b/>
          <w:iCs/>
          <w:lang w:eastAsia="ar-SA"/>
        </w:rPr>
        <w:t>/Podmiotu udostępniającego zasoby</w:t>
      </w:r>
      <w:r w:rsidRPr="00047EC9">
        <w:rPr>
          <w:rFonts w:ascii="Arial" w:eastAsia="Times New Roman" w:hAnsi="Arial" w:cs="Arial"/>
          <w:b/>
          <w:iCs/>
          <w:lang w:eastAsia="ar-SA"/>
        </w:rPr>
        <w:t>:</w:t>
      </w:r>
    </w:p>
    <w:p w14:paraId="01C60472" w14:textId="77777777" w:rsidR="00216B1D" w:rsidRPr="00047EC9" w:rsidRDefault="00216B1D" w:rsidP="00216B1D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24A53BB1" w14:textId="77777777" w:rsidR="00216B1D" w:rsidRDefault="00216B1D" w:rsidP="00216B1D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DD5971">
        <w:rPr>
          <w:rFonts w:ascii="Arial" w:hAnsi="Arial" w:cs="Arial"/>
          <w:b/>
          <w:sz w:val="22"/>
          <w:szCs w:val="22"/>
          <w:lang w:bidi="pl-PL"/>
        </w:rPr>
        <w:t xml:space="preserve">NIP/PESEL: </w:t>
      </w:r>
      <w:r w:rsidRPr="00047EC9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1EFCA92" w14:textId="77777777" w:rsidR="00216B1D" w:rsidRPr="006B0EEF" w:rsidRDefault="00216B1D" w:rsidP="00216B1D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bookmarkEnd w:id="1"/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4F1B3450" w14:textId="77777777" w:rsidR="00691D25" w:rsidRPr="003452EF" w:rsidRDefault="00691D25" w:rsidP="00691D25">
      <w:pPr>
        <w:ind w:right="72"/>
        <w:jc w:val="center"/>
        <w:rPr>
          <w:rFonts w:ascii="Arial" w:hAnsi="Arial" w:cs="Arial"/>
        </w:rPr>
      </w:pPr>
      <w:r w:rsidRPr="003452EF">
        <w:rPr>
          <w:rFonts w:ascii="Arial" w:hAnsi="Arial" w:cs="Arial"/>
        </w:rPr>
        <w:t>zawartych w oświadczeniu, o którym mowa w art. 125 ust. 1 ustawy Pzp</w:t>
      </w:r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D248BD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D248BD">
        <w:rPr>
          <w:rFonts w:ascii="Arial" w:hAnsi="Arial" w:cs="Arial"/>
          <w:i/>
          <w:sz w:val="20"/>
          <w:szCs w:val="20"/>
        </w:rPr>
        <w:t xml:space="preserve"> </w:t>
      </w:r>
      <w:r w:rsidR="00D577DC" w:rsidRPr="003452EF">
        <w:rPr>
          <w:rFonts w:ascii="Arial" w:hAnsi="Arial" w:cs="Arial"/>
          <w:i/>
          <w:sz w:val="20"/>
          <w:szCs w:val="20"/>
        </w:rPr>
        <w:t>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593979E4" w:rsidR="003452EF" w:rsidRP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1182CD7C" w14:textId="77777777" w:rsidR="00085B63" w:rsidRDefault="00085B63" w:rsidP="00085B63">
      <w:pPr>
        <w:jc w:val="center"/>
        <w:rPr>
          <w:rFonts w:ascii="Arial" w:eastAsia="Times New Roman" w:hAnsi="Arial" w:cs="Arial"/>
          <w:b/>
          <w:iCs/>
          <w:szCs w:val="24"/>
        </w:rPr>
      </w:pPr>
      <w:r w:rsidRPr="00FD34B2">
        <w:rPr>
          <w:rFonts w:ascii="Arial" w:eastAsia="Times New Roman" w:hAnsi="Arial" w:cs="Arial"/>
          <w:b/>
          <w:iCs/>
          <w:szCs w:val="24"/>
        </w:rPr>
        <w:t>Opracowanie dokumentacji projektowej na</w:t>
      </w:r>
      <w:r>
        <w:rPr>
          <w:rFonts w:ascii="Arial" w:eastAsia="Times New Roman" w:hAnsi="Arial" w:cs="Arial"/>
          <w:b/>
          <w:iCs/>
          <w:szCs w:val="24"/>
        </w:rPr>
        <w:t>:</w:t>
      </w:r>
      <w:r w:rsidRPr="00FD34B2">
        <w:rPr>
          <w:rFonts w:ascii="Arial" w:eastAsia="Times New Roman" w:hAnsi="Arial" w:cs="Arial"/>
          <w:b/>
          <w:iCs/>
          <w:szCs w:val="24"/>
        </w:rPr>
        <w:t xml:space="preserve"> </w:t>
      </w:r>
      <w:r>
        <w:rPr>
          <w:rFonts w:ascii="Arial" w:eastAsia="Times New Roman" w:hAnsi="Arial" w:cs="Arial"/>
          <w:b/>
          <w:iCs/>
          <w:szCs w:val="24"/>
        </w:rPr>
        <w:t>„</w:t>
      </w:r>
      <w:r w:rsidRPr="00FD34B2">
        <w:rPr>
          <w:rFonts w:ascii="Arial" w:eastAsia="Times New Roman" w:hAnsi="Arial" w:cs="Arial"/>
          <w:b/>
          <w:iCs/>
          <w:szCs w:val="24"/>
        </w:rPr>
        <w:t>Zwiększenie zdolności retencyjnej rzeki Struga Stobno poprzez budowę budowli piętrzących w celu zapobiegania skutkom suszy</w:t>
      </w:r>
      <w:r>
        <w:rPr>
          <w:rFonts w:ascii="Arial" w:eastAsia="Times New Roman" w:hAnsi="Arial" w:cs="Arial"/>
          <w:b/>
          <w:iCs/>
          <w:szCs w:val="24"/>
        </w:rPr>
        <w:t>”</w:t>
      </w:r>
    </w:p>
    <w:p w14:paraId="4EAD9F0D" w14:textId="77777777" w:rsidR="00C80A60" w:rsidRPr="008941AD" w:rsidRDefault="00C80A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1D7B3CF0" w14:textId="77777777" w:rsidR="00216B1D" w:rsidRPr="00A634DE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</w:rPr>
        <w:t>oświadczam, że informacje zawarte w oświadczeniu, o którym mowa w art. 125 ust.1 ustawy Pzp, w zakresie podstaw wykluczenia z postępowania wskazanych przez Zamawiającego, o których mowa w:</w:t>
      </w:r>
    </w:p>
    <w:p w14:paraId="1BDD75B1" w14:textId="77777777" w:rsidR="00216B1D" w:rsidRPr="00A634DE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</w:rPr>
        <w:t xml:space="preserve">- </w:t>
      </w:r>
      <w:r w:rsidRPr="00A634DE">
        <w:rPr>
          <w:rFonts w:ascii="Arial" w:hAnsi="Arial" w:cs="Arial"/>
          <w:b/>
        </w:rPr>
        <w:t xml:space="preserve">art. 108 ust. 1 pkt 1*, 2*, 3*, 4*, 5*, 6* </w:t>
      </w:r>
      <w:r w:rsidRPr="00A634DE">
        <w:rPr>
          <w:rFonts w:ascii="Arial" w:hAnsi="Arial" w:cs="Arial"/>
        </w:rPr>
        <w:t>ustawy Pzp</w:t>
      </w:r>
    </w:p>
    <w:p w14:paraId="19F8CB1D" w14:textId="599F8C5C" w:rsidR="00216B1D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</w:rPr>
        <w:t xml:space="preserve">- </w:t>
      </w:r>
      <w:r w:rsidRPr="00A634DE">
        <w:rPr>
          <w:rFonts w:ascii="Arial" w:hAnsi="Arial" w:cs="Arial"/>
          <w:b/>
          <w:bCs/>
        </w:rPr>
        <w:t>art. 7 ust. 1</w:t>
      </w:r>
      <w:r>
        <w:rPr>
          <w:rFonts w:ascii="Arial" w:hAnsi="Arial" w:cs="Arial"/>
          <w:b/>
          <w:bCs/>
        </w:rPr>
        <w:t>*</w:t>
      </w:r>
      <w:r w:rsidRPr="00A634DE">
        <w:rPr>
          <w:rFonts w:ascii="Arial" w:hAnsi="Arial" w:cs="Arial"/>
          <w:b/>
          <w:bCs/>
        </w:rPr>
        <w:t xml:space="preserve"> </w:t>
      </w:r>
      <w:r w:rsidRPr="00A634DE">
        <w:rPr>
          <w:rFonts w:ascii="Arial" w:hAnsi="Arial" w:cs="Arial"/>
        </w:rPr>
        <w:t>ustawy z dnia 13 kwietnia 2022 roku o szczególnych rozwiązaniach w zakresie przeciwdziałania wspieraniu agresji na Ukrainę oraz służących ochronie bezpieczeństwa narodowego (Dz.U</w:t>
      </w:r>
      <w:r w:rsidR="003C63D0">
        <w:rPr>
          <w:rFonts w:ascii="Arial" w:hAnsi="Arial" w:cs="Arial"/>
        </w:rPr>
        <w:t>.</w:t>
      </w:r>
      <w:r w:rsidRPr="00A634DE">
        <w:rPr>
          <w:rFonts w:ascii="Arial" w:hAnsi="Arial" w:cs="Arial"/>
        </w:rPr>
        <w:t>2022</w:t>
      </w:r>
      <w:r w:rsidR="00A10898">
        <w:rPr>
          <w:rFonts w:ascii="Arial" w:hAnsi="Arial" w:cs="Arial"/>
        </w:rPr>
        <w:t>.</w:t>
      </w:r>
      <w:r w:rsidRPr="00A634DE">
        <w:rPr>
          <w:rFonts w:ascii="Arial" w:hAnsi="Arial" w:cs="Arial"/>
        </w:rPr>
        <w:t>835</w:t>
      </w:r>
      <w:r w:rsidR="00A10898">
        <w:rPr>
          <w:rFonts w:ascii="Arial" w:hAnsi="Arial" w:cs="Arial"/>
        </w:rPr>
        <w:t xml:space="preserve"> ze zm.</w:t>
      </w:r>
      <w:r w:rsidRPr="00A634DE">
        <w:rPr>
          <w:rFonts w:ascii="Arial" w:hAnsi="Arial" w:cs="Arial"/>
        </w:rPr>
        <w:t>)</w:t>
      </w:r>
    </w:p>
    <w:p w14:paraId="7894D9C5" w14:textId="77777777" w:rsidR="00216B1D" w:rsidRPr="00A634DE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  <w:b/>
        </w:rPr>
        <w:t>są aktualne</w:t>
      </w:r>
      <w:r w:rsidRPr="00A634DE">
        <w:rPr>
          <w:rFonts w:ascii="Arial" w:hAnsi="Arial" w:cs="Arial"/>
        </w:rPr>
        <w:t xml:space="preserve">. </w:t>
      </w: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3A6C6FAC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2D44" w14:textId="77777777" w:rsidR="003A6A3F" w:rsidRDefault="003A6A3F">
      <w:r>
        <w:separator/>
      </w:r>
    </w:p>
  </w:endnote>
  <w:endnote w:type="continuationSeparator" w:id="0">
    <w:p w14:paraId="58A1F115" w14:textId="77777777" w:rsidR="003A6A3F" w:rsidRDefault="003A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2E2B" w14:textId="77777777" w:rsidR="003A6A3F" w:rsidRDefault="003A6A3F">
      <w:r>
        <w:separator/>
      </w:r>
    </w:p>
  </w:footnote>
  <w:footnote w:type="continuationSeparator" w:id="0">
    <w:p w14:paraId="51CA8CBA" w14:textId="77777777" w:rsidR="003A6A3F" w:rsidRDefault="003A6A3F">
      <w:r>
        <w:continuationSeparator/>
      </w:r>
    </w:p>
  </w:footnote>
  <w:footnote w:id="1">
    <w:p w14:paraId="6B66FB62" w14:textId="77777777" w:rsidR="00C44EF5" w:rsidRDefault="00D52906" w:rsidP="00C44EF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 w:rsidR="00C44EF5">
        <w:rPr>
          <w:rFonts w:ascii="Arial" w:hAnsi="Arial" w:cs="Arial"/>
          <w:i/>
        </w:rPr>
        <w:t>O</w:t>
      </w:r>
      <w:r w:rsidR="00C44EF5" w:rsidRPr="00DB298B">
        <w:rPr>
          <w:rFonts w:ascii="Arial" w:hAnsi="Arial" w:cs="Arial"/>
          <w:i/>
        </w:rPr>
        <w:t>świadczenie o aktualności informacji</w:t>
      </w:r>
      <w:r w:rsidR="00C44EF5" w:rsidRPr="00160BB4">
        <w:rPr>
          <w:rFonts w:ascii="Arial" w:hAnsi="Arial" w:cs="Arial"/>
          <w:i/>
        </w:rPr>
        <w:t xml:space="preserve">, </w:t>
      </w:r>
      <w:r w:rsidR="00C44EF5" w:rsidRPr="00160BB4">
        <w:rPr>
          <w:rFonts w:ascii="Arial" w:hAnsi="Arial" w:cs="Arial"/>
          <w:bCs/>
          <w:i/>
        </w:rPr>
        <w:t>składan</w:t>
      </w:r>
      <w:r w:rsidR="00C44EF5">
        <w:rPr>
          <w:rFonts w:ascii="Arial" w:hAnsi="Arial" w:cs="Arial"/>
          <w:bCs/>
          <w:i/>
        </w:rPr>
        <w:t>e</w:t>
      </w:r>
      <w:r w:rsidR="00C44EF5" w:rsidRPr="00160BB4">
        <w:rPr>
          <w:rFonts w:ascii="Arial" w:hAnsi="Arial" w:cs="Arial"/>
          <w:bCs/>
          <w:i/>
        </w:rPr>
        <w:t xml:space="preserve"> na podstawie pkt 10.</w:t>
      </w:r>
      <w:r w:rsidR="00C44EF5">
        <w:rPr>
          <w:rFonts w:ascii="Arial" w:hAnsi="Arial" w:cs="Arial"/>
          <w:bCs/>
          <w:i/>
        </w:rPr>
        <w:t>3</w:t>
      </w:r>
      <w:r w:rsidR="00C44EF5" w:rsidRPr="00160BB4">
        <w:rPr>
          <w:rFonts w:ascii="Arial" w:hAnsi="Arial" w:cs="Arial"/>
          <w:bCs/>
          <w:i/>
        </w:rPr>
        <w:t>.</w:t>
      </w:r>
      <w:r w:rsidR="00C44EF5">
        <w:rPr>
          <w:rFonts w:ascii="Arial" w:hAnsi="Arial" w:cs="Arial"/>
          <w:bCs/>
          <w:i/>
        </w:rPr>
        <w:t>1</w:t>
      </w:r>
      <w:r w:rsidR="00C44EF5" w:rsidRPr="00160BB4">
        <w:rPr>
          <w:rFonts w:ascii="Arial" w:hAnsi="Arial" w:cs="Arial"/>
          <w:bCs/>
          <w:i/>
        </w:rPr>
        <w:t xml:space="preserve"> SWZ</w:t>
      </w:r>
    </w:p>
    <w:p w14:paraId="68C6DCA1" w14:textId="77777777" w:rsidR="00C44EF5" w:rsidRDefault="00C44EF5" w:rsidP="00C44EF5">
      <w:pPr>
        <w:pStyle w:val="Tekstprzypisudolnego"/>
        <w:jc w:val="both"/>
        <w:rPr>
          <w:rFonts w:ascii="Arial" w:hAnsi="Arial" w:cs="Arial"/>
          <w:bCs/>
          <w:i/>
        </w:rPr>
      </w:pPr>
    </w:p>
    <w:p w14:paraId="300AFA69" w14:textId="77777777" w:rsidR="00C44EF5" w:rsidRDefault="00C44EF5" w:rsidP="00C44EF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>
        <w:rPr>
          <w:rFonts w:ascii="Arial" w:hAnsi="Arial" w:cs="Arial"/>
          <w:bCs/>
          <w:i/>
          <w:lang w:bidi="pl-PL"/>
        </w:rPr>
        <w:t xml:space="preserve"> </w:t>
      </w:r>
      <w:r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0355388" w14:textId="77777777" w:rsidR="00C44EF5" w:rsidRDefault="00C44EF5" w:rsidP="00C44EF5">
      <w:pPr>
        <w:pStyle w:val="Tekstprzypisudolnego"/>
        <w:jc w:val="both"/>
        <w:rPr>
          <w:rFonts w:ascii="Arial" w:hAnsi="Arial" w:cs="Arial"/>
          <w:bCs/>
          <w:i/>
        </w:rPr>
      </w:pPr>
    </w:p>
    <w:p w14:paraId="379DDA07" w14:textId="08D24387" w:rsidR="00C70AF7" w:rsidRPr="001E4E54" w:rsidRDefault="00C44EF5" w:rsidP="00C44EF5">
      <w:pPr>
        <w:pStyle w:val="Tekstprzypisudolnego"/>
        <w:jc w:val="both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69149151">
    <w:abstractNumId w:val="13"/>
  </w:num>
  <w:num w:numId="2" w16cid:durableId="762918688">
    <w:abstractNumId w:val="0"/>
  </w:num>
  <w:num w:numId="3" w16cid:durableId="221871882">
    <w:abstractNumId w:val="2"/>
  </w:num>
  <w:num w:numId="4" w16cid:durableId="211616800">
    <w:abstractNumId w:val="12"/>
  </w:num>
  <w:num w:numId="5" w16cid:durableId="1858421616">
    <w:abstractNumId w:val="10"/>
  </w:num>
  <w:num w:numId="6" w16cid:durableId="622417576">
    <w:abstractNumId w:val="23"/>
  </w:num>
  <w:num w:numId="7" w16cid:durableId="601567011">
    <w:abstractNumId w:val="24"/>
  </w:num>
  <w:num w:numId="8" w16cid:durableId="1764374509">
    <w:abstractNumId w:val="26"/>
  </w:num>
  <w:num w:numId="9" w16cid:durableId="1238830971">
    <w:abstractNumId w:val="4"/>
  </w:num>
  <w:num w:numId="10" w16cid:durableId="329404254">
    <w:abstractNumId w:val="20"/>
  </w:num>
  <w:num w:numId="11" w16cid:durableId="2112554573">
    <w:abstractNumId w:val="15"/>
  </w:num>
  <w:num w:numId="12" w16cid:durableId="259030630">
    <w:abstractNumId w:val="18"/>
  </w:num>
  <w:num w:numId="13" w16cid:durableId="14782563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8240744">
    <w:abstractNumId w:val="11"/>
  </w:num>
  <w:num w:numId="15" w16cid:durableId="172230812">
    <w:abstractNumId w:val="22"/>
  </w:num>
  <w:num w:numId="16" w16cid:durableId="1719041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2237436">
    <w:abstractNumId w:val="5"/>
  </w:num>
  <w:num w:numId="18" w16cid:durableId="1812939022">
    <w:abstractNumId w:val="16"/>
  </w:num>
  <w:num w:numId="19" w16cid:durableId="1828326788">
    <w:abstractNumId w:val="25"/>
  </w:num>
  <w:num w:numId="20" w16cid:durableId="1370910517">
    <w:abstractNumId w:val="8"/>
  </w:num>
  <w:num w:numId="21" w16cid:durableId="15460922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4957118">
    <w:abstractNumId w:val="19"/>
  </w:num>
  <w:num w:numId="23" w16cid:durableId="326327500">
    <w:abstractNumId w:val="7"/>
  </w:num>
  <w:num w:numId="24" w16cid:durableId="979530771">
    <w:abstractNumId w:val="9"/>
  </w:num>
  <w:num w:numId="25" w16cid:durableId="233928689">
    <w:abstractNumId w:val="14"/>
  </w:num>
  <w:num w:numId="26" w16cid:durableId="255066253">
    <w:abstractNumId w:val="27"/>
  </w:num>
  <w:num w:numId="27" w16cid:durableId="1121069099">
    <w:abstractNumId w:val="17"/>
  </w:num>
  <w:num w:numId="28" w16cid:durableId="201095943">
    <w:abstractNumId w:val="3"/>
  </w:num>
  <w:num w:numId="29" w16cid:durableId="54987685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B63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B1D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A6A3F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C63D0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4F7FD5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D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4F2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40E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4DA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3FA8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D35"/>
    <w:rsid w:val="00A1026B"/>
    <w:rsid w:val="00A1089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4EF5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8BD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557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E27557"/>
  </w:style>
  <w:style w:type="paragraph" w:customStyle="1" w:styleId="Wydzial">
    <w:name w:val="Wydzial"/>
    <w:basedOn w:val="Normalny"/>
    <w:link w:val="WydzialZnak"/>
    <w:qFormat/>
    <w:rsid w:val="00E2755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47</cp:revision>
  <cp:lastPrinted>2021-03-18T11:38:00Z</cp:lastPrinted>
  <dcterms:created xsi:type="dcterms:W3CDTF">2021-04-01T13:20:00Z</dcterms:created>
  <dcterms:modified xsi:type="dcterms:W3CDTF">2022-09-27T14:11:00Z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