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42A0341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0108A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709A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B709A1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B709A1">
              <w:rPr>
                <w:rFonts w:ascii="Arial" w:hAnsi="Arial" w:cs="Arial"/>
                <w:b/>
                <w:sz w:val="22"/>
              </w:rPr>
              <w:br/>
            </w:r>
            <w:r w:rsidRPr="00B709A1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B709A1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709A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23F5953" w:rsidR="00892BD9" w:rsidRPr="00B709A1" w:rsidRDefault="00B25CB7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B25CB7">
              <w:rPr>
                <w:rFonts w:ascii="Arial" w:hAnsi="Arial" w:cs="Arial"/>
                <w:b/>
                <w:bCs/>
                <w:sz w:val="22"/>
              </w:rPr>
              <w:t>KZGW/KCR/228/2022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B678875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A85767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6D5550">
      <w:pPr>
        <w:widowControl w:val="0"/>
        <w:suppressAutoHyphens/>
        <w:spacing w:before="240"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43E187CC" w14:textId="77777777" w:rsidR="009477C8" w:rsidRDefault="00300C14" w:rsidP="0010759D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>niepodleganiu wykluczeniu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574B180A" w14:textId="66040931" w:rsidR="0010759D" w:rsidRPr="0010759D" w:rsidRDefault="00A37DE2" w:rsidP="0010759D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</w:t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 xml:space="preserve">w art. 125 ust. 1 ustawy </w:t>
      </w:r>
      <w:proofErr w:type="spellStart"/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</w:p>
    <w:p w14:paraId="7C610F9E" w14:textId="76E61E35" w:rsidR="00892BD9" w:rsidRPr="00A37DE2" w:rsidRDefault="00892BD9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4C9F0D5E" w14:textId="09B0043C" w:rsidR="00A37DE2" w:rsidRDefault="00300C14" w:rsidP="00A02F4A">
      <w:pPr>
        <w:suppressAutoHyphens/>
        <w:rPr>
          <w:rFonts w:ascii="Arial" w:hAnsi="Arial" w:cs="Arial"/>
          <w:sz w:val="22"/>
          <w:highlight w:val="yellow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29443A">
        <w:rPr>
          <w:rFonts w:ascii="Arial" w:hAnsi="Arial" w:cs="Arial"/>
          <w:sz w:val="22"/>
          <w:lang w:eastAsia="ar-SA"/>
        </w:rPr>
        <w:t>:</w:t>
      </w:r>
      <w:r w:rsidRPr="0029443A">
        <w:rPr>
          <w:rFonts w:ascii="Arial" w:hAnsi="Arial" w:cs="Arial"/>
          <w:bCs/>
          <w:spacing w:val="4"/>
          <w:sz w:val="22"/>
        </w:rPr>
        <w:t xml:space="preserve"> </w:t>
      </w:r>
      <w:r w:rsidRPr="002760F9">
        <w:rPr>
          <w:rFonts w:ascii="Arial" w:hAnsi="Arial" w:cs="Arial"/>
          <w:b/>
          <w:bCs/>
          <w:sz w:val="22"/>
        </w:rPr>
        <w:t>„</w:t>
      </w:r>
      <w:r w:rsidR="008C7D2D" w:rsidRPr="00DB2046">
        <w:rPr>
          <w:rFonts w:ascii="Arial" w:hAnsi="Arial" w:cs="Arial"/>
          <w:b/>
          <w:bCs/>
          <w:sz w:val="22"/>
        </w:rPr>
        <w:t xml:space="preserve">Usługa produkcji </w:t>
      </w:r>
      <w:r w:rsidR="008C7D2D">
        <w:rPr>
          <w:rFonts w:ascii="Arial" w:hAnsi="Arial" w:cs="Arial"/>
          <w:b/>
          <w:bCs/>
          <w:sz w:val="22"/>
        </w:rPr>
        <w:br/>
      </w:r>
      <w:r w:rsidR="008C7D2D" w:rsidRPr="00DB2046">
        <w:rPr>
          <w:rFonts w:ascii="Arial" w:hAnsi="Arial" w:cs="Arial"/>
          <w:b/>
          <w:bCs/>
          <w:sz w:val="22"/>
        </w:rPr>
        <w:t>i dostawa druków poligraficznych, w tym kalendarzy na 2023 r. na potrzeby PGW Wody Polskie”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oświadcz</w:t>
      </w:r>
      <w:r w:rsidR="0080108A">
        <w:rPr>
          <w:rFonts w:ascii="Arial" w:hAnsi="Arial" w:cs="Arial"/>
          <w:sz w:val="22"/>
          <w:lang w:eastAsia="ar-SA"/>
        </w:rPr>
        <w:t>am</w:t>
      </w:r>
      <w:r w:rsidR="00A02F4A">
        <w:rPr>
          <w:rFonts w:ascii="Arial" w:hAnsi="Arial" w:cs="Arial"/>
          <w:sz w:val="22"/>
          <w:lang w:eastAsia="ar-SA"/>
        </w:rPr>
        <w:t>(y)</w:t>
      </w:r>
      <w:r w:rsidR="00D74EC7">
        <w:rPr>
          <w:rFonts w:ascii="Arial" w:hAnsi="Arial" w:cs="Arial"/>
          <w:sz w:val="22"/>
          <w:lang w:eastAsia="ar-SA"/>
        </w:rPr>
        <w:t>,</w:t>
      </w:r>
      <w:r w:rsidR="0080108A">
        <w:rPr>
          <w:rFonts w:ascii="Arial" w:hAnsi="Arial" w:cs="Arial"/>
          <w:sz w:val="22"/>
          <w:lang w:eastAsia="ar-SA"/>
        </w:rPr>
        <w:t xml:space="preserve"> </w:t>
      </w:r>
      <w:r w:rsidR="00D74EC7">
        <w:rPr>
          <w:rFonts w:ascii="Arial" w:hAnsi="Arial" w:cs="Arial"/>
          <w:sz w:val="22"/>
          <w:lang w:eastAsia="ar-SA"/>
        </w:rPr>
        <w:t>że</w:t>
      </w:r>
      <w:r w:rsidR="00A02F4A">
        <w:rPr>
          <w:rFonts w:ascii="Arial" w:hAnsi="Arial" w:cs="Arial"/>
          <w:sz w:val="22"/>
          <w:lang w:eastAsia="ar-SA"/>
        </w:rPr>
        <w:t>:</w:t>
      </w:r>
      <w:r w:rsidR="00D74EC7">
        <w:rPr>
          <w:rFonts w:ascii="Arial" w:hAnsi="Arial" w:cs="Arial"/>
          <w:sz w:val="22"/>
          <w:lang w:eastAsia="ar-SA"/>
        </w:rPr>
        <w:t xml:space="preserve"> </w:t>
      </w:r>
    </w:p>
    <w:p w14:paraId="5A86E0FB" w14:textId="1F0830C6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bookmarkStart w:id="1" w:name="_Hlk85721377"/>
    <w:p w14:paraId="7778BF4E" w14:textId="1C5B5582" w:rsidR="00A02F4A" w:rsidRPr="00096330" w:rsidRDefault="00A02F4A" w:rsidP="00570B4A">
      <w:pPr>
        <w:suppressAutoHyphens/>
        <w:spacing w:after="60"/>
        <w:ind w:left="567" w:hanging="567"/>
        <w:outlineLvl w:val="1"/>
        <w:rPr>
          <w:rFonts w:ascii="Arial" w:hAnsi="Arial" w:cs="Arial"/>
          <w:b/>
          <w:bCs/>
          <w:sz w:val="22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E45A8">
        <w:rPr>
          <w:rFonts w:ascii="Arial" w:hAnsi="Arial" w:cs="Arial"/>
          <w:b/>
          <w:sz w:val="22"/>
          <w:lang w:eastAsia="pl-PL"/>
        </w:rPr>
      </w:r>
      <w:r w:rsidR="00AE45A8"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bookmarkEnd w:id="2"/>
      <w:r w:rsidR="00A85767">
        <w:rPr>
          <w:rFonts w:ascii="Arial" w:hAnsi="Arial" w:cs="Arial"/>
          <w:b/>
          <w:sz w:val="22"/>
          <w:lang w:eastAsia="pl-PL"/>
        </w:rPr>
        <w:t>*</w:t>
      </w:r>
      <w:r>
        <w:rPr>
          <w:rFonts w:ascii="Arial" w:hAnsi="Arial" w:cs="Arial"/>
          <w:b/>
          <w:sz w:val="22"/>
          <w:lang w:eastAsia="pl-PL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nie podlega</w:t>
      </w:r>
      <w:r>
        <w:rPr>
          <w:rFonts w:ascii="Arial" w:hAnsi="Arial" w:cs="Arial"/>
          <w:sz w:val="22"/>
          <w:lang w:eastAsia="ar-SA"/>
        </w:rPr>
        <w:t>m(y)</w:t>
      </w:r>
      <w:r w:rsidRPr="00096330">
        <w:rPr>
          <w:rFonts w:ascii="Arial" w:hAnsi="Arial" w:cs="Arial"/>
          <w:sz w:val="22"/>
          <w:lang w:eastAsia="ar-SA"/>
        </w:rPr>
        <w:t xml:space="preserve"> wykluczeniu z postępowania w zakresie podstaw wykluczenia</w:t>
      </w:r>
      <w:r w:rsidR="00CD5005">
        <w:rPr>
          <w:rFonts w:ascii="Arial" w:hAnsi="Arial" w:cs="Arial"/>
          <w:sz w:val="22"/>
          <w:lang w:eastAsia="ar-SA"/>
        </w:rPr>
        <w:t xml:space="preserve"> </w:t>
      </w:r>
      <w:r w:rsidR="00CD5005">
        <w:rPr>
          <w:rFonts w:ascii="Arial" w:hAnsi="Arial" w:cs="Arial"/>
          <w:sz w:val="22"/>
          <w:lang w:eastAsia="ar-SA"/>
        </w:rPr>
        <w:br/>
      </w:r>
      <w:r w:rsidR="00DB1F1D">
        <w:rPr>
          <w:rFonts w:ascii="Arial" w:hAnsi="Arial" w:cs="Arial"/>
          <w:sz w:val="22"/>
          <w:lang w:eastAsia="ar-SA"/>
        </w:rPr>
        <w:t>z</w:t>
      </w:r>
      <w:r w:rsidR="00A85767">
        <w:rPr>
          <w:rFonts w:ascii="Arial" w:hAnsi="Arial" w:cs="Arial"/>
          <w:sz w:val="22"/>
          <w:lang w:eastAsia="ar-SA"/>
        </w:rPr>
        <w:t xml:space="preserve"> postępowania</w:t>
      </w:r>
      <w:r w:rsidRPr="00096330">
        <w:rPr>
          <w:rFonts w:ascii="Arial" w:hAnsi="Arial" w:cs="Arial"/>
          <w:sz w:val="22"/>
          <w:lang w:eastAsia="ar-SA"/>
        </w:rPr>
        <w:t>, o których mowa w:</w:t>
      </w:r>
    </w:p>
    <w:p w14:paraId="6E5015B5" w14:textId="5E1FE766" w:rsidR="00A02F4A" w:rsidRPr="00096330" w:rsidRDefault="00A02F4A" w:rsidP="00A02F4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 w:rsidRPr="00096330">
        <w:rPr>
          <w:rFonts w:ascii="Arial" w:hAnsi="Arial" w:cs="Arial"/>
          <w:sz w:val="22"/>
          <w:lang w:eastAsia="ar-SA"/>
        </w:rPr>
        <w:t>,</w:t>
      </w:r>
    </w:p>
    <w:p w14:paraId="7D172943" w14:textId="77777777" w:rsidR="002760F9" w:rsidRPr="002A4874" w:rsidRDefault="00A02F4A" w:rsidP="00B14F3B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2A4874">
        <w:rPr>
          <w:rFonts w:ascii="Arial" w:hAnsi="Arial" w:cs="Arial"/>
          <w:sz w:val="22"/>
          <w:lang w:eastAsia="ar-SA"/>
        </w:rPr>
        <w:t xml:space="preserve">art. 109 ust. 1 pkt 4) ustawy </w:t>
      </w:r>
      <w:proofErr w:type="spellStart"/>
      <w:r w:rsidRPr="002A4874">
        <w:rPr>
          <w:rFonts w:ascii="Arial" w:hAnsi="Arial" w:cs="Arial"/>
          <w:sz w:val="22"/>
          <w:lang w:eastAsia="ar-SA"/>
        </w:rPr>
        <w:t>Pzp</w:t>
      </w:r>
      <w:proofErr w:type="spellEnd"/>
      <w:r w:rsidR="002760F9" w:rsidRPr="002A4874">
        <w:rPr>
          <w:rFonts w:ascii="Arial" w:hAnsi="Arial" w:cs="Arial"/>
          <w:sz w:val="22"/>
          <w:lang w:eastAsia="ar-SA"/>
        </w:rPr>
        <w:t xml:space="preserve"> oraz</w:t>
      </w:r>
    </w:p>
    <w:p w14:paraId="115DC30F" w14:textId="4CE13F6E" w:rsidR="00A02F4A" w:rsidRPr="002A4874" w:rsidRDefault="002760F9" w:rsidP="00B14F3B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2A4874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="00A02F4A" w:rsidRPr="002A4874">
        <w:rPr>
          <w:rFonts w:ascii="Arial" w:hAnsi="Arial" w:cs="Arial"/>
          <w:sz w:val="22"/>
          <w:lang w:eastAsia="ar-SA"/>
        </w:rPr>
        <w:t>.</w:t>
      </w:r>
    </w:p>
    <w:p w14:paraId="5510C521" w14:textId="0112D324" w:rsidR="00A02F4A" w:rsidRDefault="00A02F4A" w:rsidP="00A02F4A">
      <w:pPr>
        <w:rPr>
          <w:rFonts w:ascii="Arial" w:hAnsi="Arial" w:cs="Arial"/>
          <w:sz w:val="22"/>
          <w:highlight w:val="yellow"/>
        </w:rPr>
      </w:pPr>
    </w:p>
    <w:p w14:paraId="63A4CABD" w14:textId="77777777" w:rsidR="00DB1F1D" w:rsidRDefault="00EC2546" w:rsidP="00DB1F1D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02F4A">
        <w:rPr>
          <w:rFonts w:ascii="Arial" w:hAnsi="Arial" w:cs="Arial"/>
          <w:b/>
          <w:sz w:val="21"/>
          <w:szCs w:val="21"/>
        </w:rPr>
        <w:t>achodzi w stosunku do mnie</w:t>
      </w:r>
      <w:r>
        <w:rPr>
          <w:rFonts w:ascii="Arial" w:hAnsi="Arial" w:cs="Arial"/>
          <w:b/>
          <w:sz w:val="21"/>
          <w:szCs w:val="21"/>
        </w:rPr>
        <w:t>/nas</w:t>
      </w:r>
      <w:r w:rsidRPr="00A02F4A">
        <w:rPr>
          <w:rFonts w:ascii="Arial" w:hAnsi="Arial" w:cs="Arial"/>
          <w:b/>
          <w:sz w:val="21"/>
          <w:szCs w:val="21"/>
        </w:rPr>
        <w:t xml:space="preserve"> podstawa wykluczenia</w:t>
      </w:r>
      <w:r>
        <w:rPr>
          <w:rFonts w:ascii="Arial" w:hAnsi="Arial" w:cs="Arial"/>
          <w:b/>
          <w:sz w:val="21"/>
          <w:szCs w:val="21"/>
        </w:rPr>
        <w:t>, o której mowa w</w:t>
      </w:r>
      <w:r w:rsidR="00DB1F1D">
        <w:rPr>
          <w:rFonts w:ascii="Arial" w:hAnsi="Arial" w:cs="Arial"/>
          <w:b/>
          <w:sz w:val="21"/>
          <w:szCs w:val="21"/>
        </w:rPr>
        <w:t xml:space="preserve">: </w:t>
      </w:r>
      <w:r w:rsidR="00DB1F1D" w:rsidRPr="00DB1F1D">
        <w:rPr>
          <w:rFonts w:ascii="Arial" w:hAnsi="Arial" w:cs="Arial"/>
          <w:bCs/>
          <w:i/>
          <w:iCs/>
          <w:sz w:val="16"/>
          <w:szCs w:val="16"/>
        </w:rPr>
        <w:t>(jeżeli dotyczy)</w:t>
      </w:r>
    </w:p>
    <w:p w14:paraId="224A9025" w14:textId="273B0B65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E45A8">
        <w:rPr>
          <w:rFonts w:ascii="Arial" w:hAnsi="Arial" w:cs="Arial"/>
          <w:b/>
          <w:sz w:val="22"/>
          <w:lang w:eastAsia="pl-PL"/>
        </w:rPr>
      </w:r>
      <w:r w:rsidR="00AE45A8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108 ust.1 pkt 1</w:t>
      </w:r>
      <w:r w:rsidR="0073201C">
        <w:rPr>
          <w:rFonts w:ascii="Arial" w:hAnsi="Arial" w:cs="Arial"/>
          <w:sz w:val="22"/>
          <w:lang w:eastAsia="ar-SA"/>
        </w:rPr>
        <w:t>)</w:t>
      </w:r>
      <w:r>
        <w:rPr>
          <w:rFonts w:ascii="Arial" w:hAnsi="Arial" w:cs="Arial"/>
          <w:sz w:val="22"/>
          <w:lang w:eastAsia="ar-SA"/>
        </w:rPr>
        <w:t xml:space="preserve">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  <w:r w:rsidR="00EC2546">
        <w:rPr>
          <w:rFonts w:ascii="Arial" w:hAnsi="Arial" w:cs="Arial"/>
          <w:sz w:val="22"/>
          <w:lang w:eastAsia="ar-SA"/>
        </w:rPr>
        <w:t xml:space="preserve"> </w:t>
      </w:r>
    </w:p>
    <w:p w14:paraId="5686DFAF" w14:textId="6E0770BB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E45A8">
        <w:rPr>
          <w:rFonts w:ascii="Arial" w:hAnsi="Arial" w:cs="Arial"/>
          <w:b/>
          <w:sz w:val="22"/>
          <w:lang w:eastAsia="pl-PL"/>
        </w:rPr>
      </w:r>
      <w:r w:rsidR="00AE45A8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2)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1545E9E7" w14:textId="3522C056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E45A8">
        <w:rPr>
          <w:rFonts w:ascii="Arial" w:hAnsi="Arial" w:cs="Arial"/>
          <w:b/>
          <w:sz w:val="22"/>
          <w:lang w:eastAsia="pl-PL"/>
        </w:rPr>
      </w:r>
      <w:r w:rsidR="00AE45A8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3)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6A12BC91" w14:textId="113965A2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E45A8">
        <w:rPr>
          <w:rFonts w:ascii="Arial" w:hAnsi="Arial" w:cs="Arial"/>
          <w:b/>
          <w:sz w:val="22"/>
          <w:lang w:eastAsia="pl-PL"/>
        </w:rPr>
      </w:r>
      <w:r w:rsidR="00AE45A8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7B107AD2" w14:textId="7D4DDD88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E45A8">
        <w:rPr>
          <w:rFonts w:ascii="Arial" w:hAnsi="Arial" w:cs="Arial"/>
          <w:b/>
          <w:sz w:val="22"/>
          <w:lang w:eastAsia="pl-PL"/>
        </w:rPr>
      </w:r>
      <w:r w:rsidR="00AE45A8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5)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05621072" w14:textId="14649138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E45A8">
        <w:rPr>
          <w:rFonts w:ascii="Arial" w:hAnsi="Arial" w:cs="Arial"/>
          <w:b/>
          <w:sz w:val="22"/>
          <w:lang w:eastAsia="pl-PL"/>
        </w:rPr>
      </w:r>
      <w:r w:rsidR="00AE45A8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6)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4A4A2AB5" w14:textId="2D858285" w:rsidR="00A85767" w:rsidRPr="002A4874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E45A8">
        <w:rPr>
          <w:rFonts w:ascii="Arial" w:hAnsi="Arial" w:cs="Arial"/>
          <w:b/>
          <w:sz w:val="22"/>
          <w:lang w:eastAsia="pl-PL"/>
        </w:rPr>
      </w:r>
      <w:r w:rsidR="00AE45A8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109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2A4874">
        <w:rPr>
          <w:rFonts w:ascii="Arial" w:hAnsi="Arial" w:cs="Arial"/>
          <w:sz w:val="21"/>
          <w:szCs w:val="21"/>
        </w:rPr>
        <w:t>naprawcze: ……………………………………………………………………………………………</w:t>
      </w:r>
    </w:p>
    <w:p w14:paraId="16DD6392" w14:textId="1B31C3A9" w:rsidR="00A85767" w:rsidRPr="002A4874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E45A8">
        <w:rPr>
          <w:rFonts w:ascii="Arial" w:hAnsi="Arial" w:cs="Arial"/>
          <w:b/>
          <w:sz w:val="22"/>
          <w:lang w:eastAsia="pl-PL"/>
        </w:rPr>
      </w:r>
      <w:r w:rsidR="00AE45A8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1) ustawy o szczególnych rozwiązaniach w zakresie przeciwdziałania wspieraniu agresji na Ukrainę oraz służących ochronie bezpieczeństwa narodowego</w:t>
      </w:r>
    </w:p>
    <w:p w14:paraId="5F2BECDB" w14:textId="3C7201EA" w:rsidR="00EC2546" w:rsidRPr="002A4874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E45A8">
        <w:rPr>
          <w:rFonts w:ascii="Arial" w:hAnsi="Arial" w:cs="Arial"/>
          <w:b/>
          <w:sz w:val="22"/>
          <w:lang w:eastAsia="pl-PL"/>
        </w:rPr>
      </w:r>
      <w:r w:rsidR="00AE45A8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2) ustawy o szczególnych rozwiązaniach w zakresie przeciwdziałania wspieraniu agresji na Ukrainę oraz służących ochronie bezpieczeństwa narodowego</w:t>
      </w:r>
    </w:p>
    <w:p w14:paraId="5DCA7182" w14:textId="77EFFD3C" w:rsidR="00EC2546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E45A8">
        <w:rPr>
          <w:rFonts w:ascii="Arial" w:hAnsi="Arial" w:cs="Arial"/>
          <w:b/>
          <w:sz w:val="22"/>
          <w:lang w:eastAsia="pl-PL"/>
        </w:rPr>
      </w:r>
      <w:r w:rsidR="00AE45A8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3) ustawy o szczególnych rozwiązaniach w zakresie przeciwdziałania wspieraniu agresji na Ukrainę oraz służących ochronie bezpieczeństwa narodowego</w:t>
      </w:r>
    </w:p>
    <w:p w14:paraId="721748C9" w14:textId="379FD6AF" w:rsidR="00A85767" w:rsidRDefault="00A85767" w:rsidP="00A02F4A">
      <w:pPr>
        <w:rPr>
          <w:rFonts w:ascii="Arial" w:hAnsi="Arial" w:cs="Arial"/>
          <w:sz w:val="22"/>
          <w:highlight w:val="yellow"/>
        </w:rPr>
      </w:pPr>
    </w:p>
    <w:p w14:paraId="09FBD085" w14:textId="77777777" w:rsidR="00570B4A" w:rsidRPr="008B734B" w:rsidRDefault="00570B4A" w:rsidP="00A02F4A">
      <w:pPr>
        <w:rPr>
          <w:rFonts w:ascii="Arial" w:hAnsi="Arial" w:cs="Arial"/>
          <w:sz w:val="22"/>
          <w:highlight w:val="yellow"/>
        </w:rPr>
      </w:pPr>
    </w:p>
    <w:p w14:paraId="2A3A30AA" w14:textId="68F53B18" w:rsidR="00A20EC0" w:rsidRDefault="00A20EC0" w:rsidP="00D174EE">
      <w:pPr>
        <w:rPr>
          <w:rFonts w:ascii="Arial" w:hAnsi="Arial" w:cs="Arial"/>
          <w:sz w:val="22"/>
          <w:highlight w:val="yellow"/>
        </w:rPr>
      </w:pPr>
    </w:p>
    <w:p w14:paraId="22E8FAA9" w14:textId="5EE4F14C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1009CA87" w14:textId="62AB4F51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610ED20E" w14:textId="77777777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142B9CA6" w14:textId="77777777" w:rsidR="00A20EC0" w:rsidRDefault="00A20EC0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3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3"/>
    <w:p w14:paraId="17E62962" w14:textId="363EEBE0" w:rsidR="00D174EE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6EBB191" w14:textId="3B07BC33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CBD708" w14:textId="510513F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ADBBE33" w14:textId="6B1C91B4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20E84CD" w14:textId="4209813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1AF0588" w14:textId="3273F11F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4F60D61" w14:textId="0E6C07ED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178BFB9" w14:textId="706017FC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1852173" w14:textId="5B60F8D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37358F" w14:textId="0B0E868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74C42EF" w14:textId="53B0ACC1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BE05177" w14:textId="27A2048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D9518D3" w14:textId="2BE5FF5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1817849" w14:textId="4EF04D8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3DB190B" w14:textId="375CB581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AABEF1A" w14:textId="31009F19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FE45639" w14:textId="75CCC83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C2A85A1" w14:textId="1655579E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30F11FA" w14:textId="54318BE5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BD0B57F" w14:textId="60CF92CA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163F3E6E" w14:textId="134ABCC8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570B4A" w:rsidSect="00A810C1">
      <w:headerReference w:type="default" r:id="rId8"/>
      <w:footerReference w:type="default" r:id="rId9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BFEC" w14:textId="77777777" w:rsidR="00AE45A8" w:rsidRDefault="00AE45A8" w:rsidP="00881513">
      <w:pPr>
        <w:spacing w:line="240" w:lineRule="auto"/>
      </w:pPr>
      <w:r>
        <w:separator/>
      </w:r>
    </w:p>
  </w:endnote>
  <w:endnote w:type="continuationSeparator" w:id="0">
    <w:p w14:paraId="451AFBC2" w14:textId="77777777" w:rsidR="00AE45A8" w:rsidRDefault="00AE45A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19DD" w14:textId="467EA4D9" w:rsidR="00570B4A" w:rsidRPr="00570B4A" w:rsidRDefault="00570B4A" w:rsidP="00570B4A">
    <w:pPr>
      <w:pStyle w:val="Stopka"/>
      <w:rPr>
        <w:rFonts w:ascii="Arial" w:hAnsi="Arial" w:cs="Arial"/>
        <w:i/>
        <w:iCs/>
        <w:sz w:val="18"/>
        <w:szCs w:val="18"/>
      </w:rPr>
    </w:pPr>
    <w:r w:rsidRPr="00570B4A">
      <w:rPr>
        <w:rFonts w:ascii="Arial" w:hAnsi="Arial" w:cs="Arial"/>
        <w:i/>
        <w:iCs/>
        <w:sz w:val="18"/>
        <w:szCs w:val="18"/>
      </w:rPr>
      <w:t>*Zaznaczyć właściwe</w:t>
    </w:r>
  </w:p>
  <w:p w14:paraId="5F8C24FF" w14:textId="77777777" w:rsidR="00570B4A" w:rsidRDefault="00570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11CB" w14:textId="77777777" w:rsidR="00AE45A8" w:rsidRDefault="00AE45A8" w:rsidP="00881513">
      <w:pPr>
        <w:spacing w:line="240" w:lineRule="auto"/>
      </w:pPr>
      <w:r>
        <w:separator/>
      </w:r>
    </w:p>
  </w:footnote>
  <w:footnote w:type="continuationSeparator" w:id="0">
    <w:p w14:paraId="6A2B8EAD" w14:textId="77777777" w:rsidR="00AE45A8" w:rsidRDefault="00AE45A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979D" w14:textId="332E7F8D" w:rsidR="00C35ECD" w:rsidRPr="008C7D2D" w:rsidRDefault="00C35ECD" w:rsidP="00C35ECD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6"/>
        <w:szCs w:val="16"/>
      </w:rPr>
    </w:pPr>
    <w:r w:rsidRPr="008C7D2D">
      <w:rPr>
        <w:rFonts w:ascii="Arial" w:eastAsia="Calibri" w:hAnsi="Arial" w:cs="Arial"/>
        <w:b/>
        <w:smallCaps/>
        <w:color w:val="0000FF"/>
        <w:sz w:val="16"/>
        <w:szCs w:val="16"/>
      </w:rPr>
      <w:t>Oznaczenie sprawy</w:t>
    </w:r>
    <w:r w:rsidRPr="008C7D2D">
      <w:rPr>
        <w:rFonts w:ascii="Arial" w:eastAsia="Calibri" w:hAnsi="Arial" w:cs="Arial"/>
        <w:b/>
        <w:color w:val="0000FF"/>
        <w:sz w:val="16"/>
        <w:szCs w:val="16"/>
      </w:rPr>
      <w:t xml:space="preserve">: </w:t>
    </w:r>
    <w:r w:rsidR="008C7D2D" w:rsidRPr="008C7D2D">
      <w:rPr>
        <w:rFonts w:ascii="Arial" w:eastAsia="Calibri" w:hAnsi="Arial" w:cs="Arial"/>
        <w:b/>
        <w:color w:val="0000FF"/>
        <w:sz w:val="16"/>
        <w:szCs w:val="16"/>
      </w:rPr>
      <w:t>KZGW/KCR/228/2022</w:t>
    </w:r>
    <w:r w:rsidRPr="008C7D2D">
      <w:rPr>
        <w:rFonts w:ascii="Arial" w:eastAsia="Calibri" w:hAnsi="Arial" w:cs="Arial"/>
        <w:b/>
        <w:bCs/>
        <w:smallCaps/>
        <w:color w:val="0000FF"/>
        <w:sz w:val="16"/>
        <w:szCs w:val="16"/>
      </w:rPr>
      <w:tab/>
    </w:r>
    <w:r w:rsidRPr="008C7D2D">
      <w:rPr>
        <w:rFonts w:ascii="Arial" w:eastAsia="Calibri" w:hAnsi="Arial" w:cs="Arial"/>
        <w:b/>
        <w:bCs/>
        <w:smallCaps/>
        <w:color w:val="0000FF"/>
        <w:sz w:val="16"/>
        <w:szCs w:val="16"/>
      </w:rPr>
      <w:tab/>
    </w:r>
  </w:p>
  <w:p w14:paraId="2E3975CF" w14:textId="736FC81B" w:rsidR="00AA56A6" w:rsidRPr="00C35ECD" w:rsidRDefault="00AA56A6" w:rsidP="00C35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60B3"/>
    <w:multiLevelType w:val="hybridMultilevel"/>
    <w:tmpl w:val="37123C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AC812C6"/>
    <w:multiLevelType w:val="hybridMultilevel"/>
    <w:tmpl w:val="B900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 w:numId="21">
    <w:abstractNumId w:val="21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0CF"/>
    <w:rsid w:val="00023BB2"/>
    <w:rsid w:val="00023F95"/>
    <w:rsid w:val="00030F21"/>
    <w:rsid w:val="00031D5E"/>
    <w:rsid w:val="0003520B"/>
    <w:rsid w:val="000363AD"/>
    <w:rsid w:val="00046B82"/>
    <w:rsid w:val="000543F4"/>
    <w:rsid w:val="000574E0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2742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59D"/>
    <w:rsid w:val="00107D37"/>
    <w:rsid w:val="00122457"/>
    <w:rsid w:val="00122A6E"/>
    <w:rsid w:val="00122C68"/>
    <w:rsid w:val="00125D42"/>
    <w:rsid w:val="00135666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3D4C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0E96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0F9"/>
    <w:rsid w:val="0027670E"/>
    <w:rsid w:val="00283CC0"/>
    <w:rsid w:val="00287CDB"/>
    <w:rsid w:val="00292695"/>
    <w:rsid w:val="0029443A"/>
    <w:rsid w:val="00297FD9"/>
    <w:rsid w:val="002A1A47"/>
    <w:rsid w:val="002A4874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0140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338"/>
    <w:rsid w:val="00570B4A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3B34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D5550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01C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35B9"/>
    <w:rsid w:val="0079521F"/>
    <w:rsid w:val="0079718C"/>
    <w:rsid w:val="007A6395"/>
    <w:rsid w:val="007C3315"/>
    <w:rsid w:val="007C4F3C"/>
    <w:rsid w:val="007D16E8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7D2D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477C8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2F4A"/>
    <w:rsid w:val="00A051FA"/>
    <w:rsid w:val="00A07AB5"/>
    <w:rsid w:val="00A07B89"/>
    <w:rsid w:val="00A153B9"/>
    <w:rsid w:val="00A17E57"/>
    <w:rsid w:val="00A20EC0"/>
    <w:rsid w:val="00A3757C"/>
    <w:rsid w:val="00A37DE2"/>
    <w:rsid w:val="00A548D1"/>
    <w:rsid w:val="00A6073A"/>
    <w:rsid w:val="00A655D9"/>
    <w:rsid w:val="00A71CF9"/>
    <w:rsid w:val="00A72739"/>
    <w:rsid w:val="00A810C1"/>
    <w:rsid w:val="00A83252"/>
    <w:rsid w:val="00A85767"/>
    <w:rsid w:val="00A85AB5"/>
    <w:rsid w:val="00A92F69"/>
    <w:rsid w:val="00A94852"/>
    <w:rsid w:val="00A97A4A"/>
    <w:rsid w:val="00AA3A08"/>
    <w:rsid w:val="00AA56A6"/>
    <w:rsid w:val="00AA7A41"/>
    <w:rsid w:val="00AB4688"/>
    <w:rsid w:val="00AB7EA3"/>
    <w:rsid w:val="00AC43EA"/>
    <w:rsid w:val="00AC5030"/>
    <w:rsid w:val="00AD6DBB"/>
    <w:rsid w:val="00AE117C"/>
    <w:rsid w:val="00AE45A8"/>
    <w:rsid w:val="00AE77F7"/>
    <w:rsid w:val="00AF0BC0"/>
    <w:rsid w:val="00AF4CA9"/>
    <w:rsid w:val="00B035DC"/>
    <w:rsid w:val="00B0415D"/>
    <w:rsid w:val="00B14F3B"/>
    <w:rsid w:val="00B15133"/>
    <w:rsid w:val="00B2450A"/>
    <w:rsid w:val="00B25CB7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9A1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D7187"/>
    <w:rsid w:val="00BE2DF8"/>
    <w:rsid w:val="00BE7593"/>
    <w:rsid w:val="00BF4245"/>
    <w:rsid w:val="00C00809"/>
    <w:rsid w:val="00C01521"/>
    <w:rsid w:val="00C16E76"/>
    <w:rsid w:val="00C21E27"/>
    <w:rsid w:val="00C22D21"/>
    <w:rsid w:val="00C240F0"/>
    <w:rsid w:val="00C24DB0"/>
    <w:rsid w:val="00C27FFE"/>
    <w:rsid w:val="00C32E44"/>
    <w:rsid w:val="00C34DB6"/>
    <w:rsid w:val="00C3597F"/>
    <w:rsid w:val="00C35ECD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87193"/>
    <w:rsid w:val="00C93C4E"/>
    <w:rsid w:val="00C96B79"/>
    <w:rsid w:val="00CA0144"/>
    <w:rsid w:val="00CA1778"/>
    <w:rsid w:val="00CA534E"/>
    <w:rsid w:val="00CB1435"/>
    <w:rsid w:val="00CB4119"/>
    <w:rsid w:val="00CD5005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4EC7"/>
    <w:rsid w:val="00D7581D"/>
    <w:rsid w:val="00D76EC8"/>
    <w:rsid w:val="00D817A5"/>
    <w:rsid w:val="00D82956"/>
    <w:rsid w:val="00D84E1D"/>
    <w:rsid w:val="00D90A6B"/>
    <w:rsid w:val="00D9382D"/>
    <w:rsid w:val="00DA3814"/>
    <w:rsid w:val="00DB1F1D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5219"/>
    <w:rsid w:val="00E17BB4"/>
    <w:rsid w:val="00E235F9"/>
    <w:rsid w:val="00E263CB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2546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2598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Wioletta Cieślińska (KZGW)</cp:lastModifiedBy>
  <cp:revision>6</cp:revision>
  <cp:lastPrinted>2019-04-08T08:48:00Z</cp:lastPrinted>
  <dcterms:created xsi:type="dcterms:W3CDTF">2022-09-14T08:03:00Z</dcterms:created>
  <dcterms:modified xsi:type="dcterms:W3CDTF">2022-09-22T09:26:00Z</dcterms:modified>
</cp:coreProperties>
</file>