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CBF3" w14:textId="77777777" w:rsidR="00763052" w:rsidRPr="00C36CD6" w:rsidRDefault="00763052" w:rsidP="00763052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  <w:r w:rsidRPr="00C36CD6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763052" w:rsidRPr="00C36CD6" w14:paraId="43FADA03" w14:textId="77777777" w:rsidTr="000005E2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1FDE53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09524" w14:textId="029E4582" w:rsidR="000005E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Wody Polskie,  Regionalny Zarząd Gospodarki Wodnej</w:t>
            </w:r>
            <w:r w:rsid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 Gliwicach</w:t>
            </w:r>
          </w:p>
          <w:p w14:paraId="010667DD" w14:textId="77777777" w:rsidR="000005E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ul. Sienkiewicza 2</w:t>
            </w:r>
          </w:p>
          <w:p w14:paraId="4B98E7A1" w14:textId="6DCB3E55" w:rsidR="0076305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44-100 Gliwice</w:t>
            </w:r>
          </w:p>
        </w:tc>
      </w:tr>
      <w:tr w:rsidR="00763052" w:rsidRPr="00C36CD6" w14:paraId="2F7607A0" w14:textId="77777777" w:rsidTr="000005E2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8A8CB8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52A57" w14:textId="166C13B3" w:rsidR="00763052" w:rsidRPr="00B22B12" w:rsidRDefault="00B22B12" w:rsidP="000005E2">
            <w:pPr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lang w:eastAsia="en-US"/>
              </w:rPr>
            </w:pPr>
            <w:r w:rsidRPr="00B22B12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„</w:t>
            </w:r>
            <w:r w:rsidR="008F09F7" w:rsidRPr="008F09F7">
              <w:rPr>
                <w:rFonts w:asciiTheme="minorHAnsi" w:hAnsiTheme="minorHAnsi" w:cstheme="minorHAnsi"/>
                <w:b/>
                <w:sz w:val="22"/>
                <w:szCs w:val="22"/>
              </w:rPr>
              <w:t>Kompleksowa dostawa energii elektrycznej wraz ze świadczeniem usługi dystrybucji na rzecz Państwowego Gospodarstwa Wodnego Wody Polskie, Regionalnego Zarządu Gospodarki Wodnej w Gliwicach</w:t>
            </w:r>
            <w:r w:rsidRPr="00B22B12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”</w:t>
            </w:r>
          </w:p>
        </w:tc>
      </w:tr>
      <w:tr w:rsidR="00763052" w:rsidRPr="00C36CD6" w14:paraId="250E5621" w14:textId="77777777" w:rsidTr="000005E2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0F4B8E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C36CD6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27CE7" w14:textId="6F0D795A" w:rsidR="00763052" w:rsidRPr="00C36CD6" w:rsidRDefault="00B22B12" w:rsidP="008844F6">
            <w:pPr>
              <w:ind w:left="35"/>
              <w:rPr>
                <w:rFonts w:asciiTheme="minorHAnsi" w:eastAsia="Calibri" w:hAnsiTheme="minorHAnsi" w:cstheme="minorHAnsi"/>
                <w:lang w:eastAsia="en-US"/>
              </w:rPr>
            </w:pPr>
            <w:r w:rsidRPr="00B22B12">
              <w:rPr>
                <w:rFonts w:asciiTheme="minorHAnsi" w:hAnsiTheme="minorHAnsi" w:cstheme="minorHAnsi"/>
                <w:b/>
                <w:sz w:val="22"/>
                <w:szCs w:val="22"/>
              </w:rPr>
              <w:t>GL.ROZ.2810.9</w:t>
            </w:r>
            <w:r w:rsidR="008F09F7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B22B12">
              <w:rPr>
                <w:rFonts w:asciiTheme="minorHAnsi" w:hAnsiTheme="minorHAnsi" w:cstheme="minorHAnsi"/>
                <w:b/>
                <w:sz w:val="22"/>
                <w:szCs w:val="22"/>
              </w:rPr>
              <w:t>.2022.DT</w:t>
            </w:r>
          </w:p>
        </w:tc>
      </w:tr>
    </w:tbl>
    <w:p w14:paraId="320AE9E9" w14:textId="77777777" w:rsidR="00763052" w:rsidRPr="00C36CD6" w:rsidRDefault="00763052" w:rsidP="00763052">
      <w:pPr>
        <w:widowControl w:val="0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14:paraId="67BC52C7" w14:textId="77777777" w:rsidR="00763052" w:rsidRPr="00C36CD6" w:rsidRDefault="00763052" w:rsidP="00763052">
      <w:pPr>
        <w:widowControl w:val="0"/>
        <w:suppressAutoHyphens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r w:rsidRPr="00C36CD6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C36CD6" w14:paraId="69253D95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EC092E8" w14:textId="77777777" w:rsidR="00763052" w:rsidRPr="00C36CD6" w:rsidRDefault="00763052" w:rsidP="00763052">
            <w:pPr>
              <w:ind w:left="850" w:hanging="850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CD0965C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C36CD6" w14:paraId="41111072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BFEEF4E" w14:textId="77777777" w:rsidR="00763052" w:rsidRDefault="00763052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  <w:p w14:paraId="54B86833" w14:textId="0CDD2C73" w:rsidR="00C36CD6" w:rsidRPr="00C36CD6" w:rsidRDefault="00C36CD6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1825C05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6B0BD15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0552960A" w14:textId="77777777" w:rsidR="00763052" w:rsidRPr="00C36CD6" w:rsidRDefault="00763052" w:rsidP="00763052">
      <w:p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C52B514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b/>
          <w:bCs/>
        </w:rPr>
      </w:pPr>
      <w:r w:rsidRPr="00C36CD6">
        <w:rPr>
          <w:rFonts w:asciiTheme="minorHAnsi" w:hAnsiTheme="minorHAnsi" w:cstheme="minorHAnsi"/>
          <w:b/>
          <w:bCs/>
        </w:rPr>
        <w:t>OŚWIADCZENIE</w:t>
      </w:r>
    </w:p>
    <w:p w14:paraId="1BF9A9FE" w14:textId="77777777" w:rsidR="00763052" w:rsidRPr="00C36CD6" w:rsidRDefault="00442CD1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o aktualności informacji zawartej w oświadczeniu </w:t>
      </w:r>
    </w:p>
    <w:p w14:paraId="67092BE4" w14:textId="4B6E5B07" w:rsidR="00763052" w:rsidRPr="00B22B12" w:rsidRDefault="00C24126" w:rsidP="00B22B1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w zakresie podstaw wykluczenia z postępowania </w:t>
      </w:r>
    </w:p>
    <w:p w14:paraId="65E5C11D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68ACBA" w14:textId="77777777" w:rsidR="00D739DB" w:rsidRPr="00C36CD6" w:rsidRDefault="00763052" w:rsidP="00D739DB">
      <w:pPr>
        <w:jc w:val="center"/>
        <w:rPr>
          <w:rFonts w:asciiTheme="minorHAnsi" w:hAnsiTheme="minorHAnsi" w:cstheme="minorHAnsi"/>
          <w:sz w:val="22"/>
          <w:szCs w:val="22"/>
        </w:rPr>
      </w:pPr>
      <w:r w:rsidRPr="00C36CD6">
        <w:rPr>
          <w:rFonts w:asciiTheme="minorHAnsi" w:hAnsiTheme="minorHAnsi" w:cstheme="minorHAnsi"/>
          <w:sz w:val="22"/>
          <w:szCs w:val="22"/>
        </w:rPr>
        <w:t> </w:t>
      </w:r>
      <w:r w:rsidR="003B7C6D" w:rsidRPr="00C36CD6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027E98A4" w14:textId="4A5F1610" w:rsidR="00B22B12" w:rsidRPr="00B22B12" w:rsidRDefault="00B22B12" w:rsidP="00B22B12">
      <w:pPr>
        <w:pStyle w:val="Bezodstpw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</w:pPr>
      <w:r w:rsidRPr="00B22B12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„</w:t>
      </w:r>
      <w:r w:rsidR="008F09F7" w:rsidRPr="008F09F7">
        <w:rPr>
          <w:rFonts w:asciiTheme="minorHAnsi" w:hAnsiTheme="minorHAnsi" w:cstheme="minorHAnsi"/>
          <w:b/>
          <w:sz w:val="22"/>
          <w:szCs w:val="22"/>
        </w:rPr>
        <w:t>Kompleksowa dostawa energii elektrycznej wraz ze świadczeniem usługi dystrybucji na rzecz Państwowego Gospodarstwa Wodnego Wody Polskie, Regionalnego Zarządu Gospodarki Wodnej w Gliwicach</w:t>
      </w:r>
      <w:r w:rsidRPr="00B22B12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”</w:t>
      </w:r>
    </w:p>
    <w:p w14:paraId="630CAFC7" w14:textId="77777777" w:rsidR="00D739DB" w:rsidRPr="00C36CD6" w:rsidRDefault="00D739DB" w:rsidP="00D739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A4DC2B" w14:textId="0D006418" w:rsidR="00FA631B" w:rsidRPr="00C36CD6" w:rsidRDefault="00FA631B" w:rsidP="00D739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CD6">
        <w:rPr>
          <w:rFonts w:asciiTheme="minorHAnsi" w:hAnsiTheme="minorHAnsi" w:cstheme="minorHAns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 w:rsidRPr="00C36CD6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Pr="00C36CD6">
        <w:rPr>
          <w:rFonts w:asciiTheme="minorHAnsi" w:hAnsiTheme="minorHAnsi" w:cstheme="minorHAnsi"/>
          <w:b/>
          <w:sz w:val="22"/>
          <w:szCs w:val="22"/>
        </w:rPr>
        <w:t>postępowania wskazanych przez zamawiającego, o których mowa w:</w:t>
      </w:r>
    </w:p>
    <w:p w14:paraId="359F25A1" w14:textId="7DC1CD87" w:rsidR="00FA631B" w:rsidRPr="00C36CD6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CD6">
        <w:rPr>
          <w:rFonts w:asciiTheme="minorHAnsi" w:hAnsiTheme="minorHAnsi" w:cstheme="minorHAnsi"/>
          <w:b/>
          <w:sz w:val="22"/>
          <w:szCs w:val="22"/>
        </w:rPr>
        <w:t xml:space="preserve">art. 108 ust. 1  ustawy </w:t>
      </w:r>
      <w:proofErr w:type="spellStart"/>
      <w:r w:rsidRPr="00C36CD6">
        <w:rPr>
          <w:rFonts w:asciiTheme="minorHAnsi" w:hAnsiTheme="minorHAnsi" w:cstheme="minorHAnsi"/>
          <w:b/>
          <w:sz w:val="22"/>
          <w:szCs w:val="22"/>
        </w:rPr>
        <w:t>P</w:t>
      </w:r>
      <w:r w:rsidR="000005E2" w:rsidRPr="00C36CD6">
        <w:rPr>
          <w:rFonts w:asciiTheme="minorHAnsi" w:hAnsiTheme="minorHAnsi" w:cstheme="minorHAnsi"/>
          <w:b/>
          <w:sz w:val="22"/>
          <w:szCs w:val="22"/>
        </w:rPr>
        <w:t>zp</w:t>
      </w:r>
      <w:proofErr w:type="spellEnd"/>
      <w:r w:rsidRPr="00C36CD6">
        <w:rPr>
          <w:rFonts w:asciiTheme="minorHAnsi" w:hAnsiTheme="minorHAnsi" w:cstheme="minorHAnsi"/>
          <w:b/>
          <w:sz w:val="22"/>
          <w:szCs w:val="22"/>
        </w:rPr>
        <w:t>,</w:t>
      </w:r>
    </w:p>
    <w:p w14:paraId="35735A52" w14:textId="28464C82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6CD6">
        <w:rPr>
          <w:rFonts w:asciiTheme="minorHAnsi" w:hAnsiTheme="minorHAnsi" w:cstheme="minorHAnsi"/>
          <w:b/>
          <w:sz w:val="22"/>
          <w:szCs w:val="22"/>
        </w:rPr>
        <w:t>art. 109 ust.1</w:t>
      </w:r>
      <w:r w:rsidR="0086456D" w:rsidRPr="00C36C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6CD6">
        <w:rPr>
          <w:rFonts w:asciiTheme="minorHAnsi" w:hAnsiTheme="minorHAnsi" w:cstheme="minorHAnsi"/>
          <w:b/>
          <w:sz w:val="22"/>
          <w:szCs w:val="22"/>
        </w:rPr>
        <w:t xml:space="preserve">pkt </w:t>
      </w:r>
      <w:r w:rsidR="00C20CCB" w:rsidRPr="00C36CD6">
        <w:rPr>
          <w:rFonts w:asciiTheme="minorHAnsi" w:hAnsiTheme="minorHAnsi" w:cstheme="minorHAnsi"/>
          <w:b/>
          <w:sz w:val="22"/>
          <w:szCs w:val="22"/>
        </w:rPr>
        <w:t>4</w:t>
      </w:r>
      <w:r w:rsidR="000005E2" w:rsidRPr="00C36C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6CD6">
        <w:rPr>
          <w:rFonts w:asciiTheme="minorHAnsi" w:hAnsiTheme="minorHAnsi" w:cstheme="minorHAnsi"/>
          <w:b/>
          <w:sz w:val="22"/>
          <w:szCs w:val="22"/>
        </w:rPr>
        <w:t>ustawy</w:t>
      </w:r>
      <w:r w:rsidR="000005E2" w:rsidRPr="00C36CD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005E2" w:rsidRPr="00C36CD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57EF237E" w14:textId="131B86EE" w:rsidR="00581151" w:rsidRDefault="00581151" w:rsidP="00581151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81151">
        <w:rPr>
          <w:rFonts w:asciiTheme="minorHAnsi" w:hAnsiTheme="minorHAnsi" w:cstheme="minorHAnsi"/>
          <w:b/>
          <w:sz w:val="22"/>
          <w:szCs w:val="22"/>
        </w:rPr>
        <w:t>art. 7 ust. 1 ustawy z dnia 13 kwietnia 2022 roku o szczególnych rozwiązaniach w zakresie przeciwdziałania wspieraniu agresji na Ukrainę oraz służących ochronie bezpieczeństwa narodowego (Dz.U. z 15 kwietnia 2022 roku poz. 835).</w:t>
      </w:r>
    </w:p>
    <w:p w14:paraId="22141DFF" w14:textId="5B8C784E" w:rsidR="00B22B12" w:rsidRPr="00581151" w:rsidRDefault="00B22B12" w:rsidP="00581151">
      <w:pPr>
        <w:pStyle w:val="Akapitzlist"/>
        <w:numPr>
          <w:ilvl w:val="4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22B12">
        <w:rPr>
          <w:rFonts w:asciiTheme="minorHAnsi" w:hAnsiTheme="minorHAnsi" w:cstheme="minorHAnsi"/>
          <w:b/>
          <w:sz w:val="22"/>
          <w:szCs w:val="22"/>
        </w:rPr>
        <w:t>przepisów Artykułu 5k Rozporządzenia Rady (UE) 2022/576 z dnia 8 kwietnia 2022 r. w sprawie zmiany rozporządzenia (UE) nr 833/2014 dotyczącego środków ograniczających w związku z działaniami Rosji destabilizującymi sytuację na Ukrainie</w:t>
      </w:r>
    </w:p>
    <w:p w14:paraId="255CC48C" w14:textId="77777777" w:rsidR="00FA631B" w:rsidRPr="00B22B12" w:rsidRDefault="00FA631B" w:rsidP="00B22B12">
      <w:p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B2F7648" w14:textId="76D98DC2" w:rsidR="00B22B12" w:rsidRPr="00B22B12" w:rsidRDefault="00FA631B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36CD6">
        <w:rPr>
          <w:rFonts w:asciiTheme="minorHAnsi" w:hAnsiTheme="minorHAnsi" w:cstheme="minorHAnsi"/>
          <w:b/>
          <w:bCs/>
          <w:sz w:val="22"/>
          <w:szCs w:val="22"/>
          <w:u w:val="single"/>
        </w:rPr>
        <w:t>są nadal aktualne.</w:t>
      </w:r>
    </w:p>
    <w:p w14:paraId="02BAE8A9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</w:p>
    <w:p w14:paraId="577C4820" w14:textId="14221ACF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......................................, dnia…………………………………. </w:t>
      </w:r>
      <w:r>
        <w:rPr>
          <w:rFonts w:cs="Arial"/>
          <w:sz w:val="18"/>
          <w:szCs w:val="18"/>
        </w:rPr>
        <w:tab/>
      </w:r>
    </w:p>
    <w:p w14:paraId="3B48F9CF" w14:textId="13203102" w:rsidR="00C36CD6" w:rsidRPr="00B22B12" w:rsidRDefault="00C36CD6" w:rsidP="00B22B12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(miejscowość)</w:t>
      </w:r>
    </w:p>
    <w:p w14:paraId="79A44400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2DD1B0FB" w14:textId="599B62ED" w:rsidR="00C36CD6" w:rsidRDefault="00C36CD6" w:rsidP="00C36CD6">
      <w:pPr>
        <w:jc w:val="both"/>
        <w:rPr>
          <w:rFonts w:cs="Calibri"/>
          <w:kern w:val="2"/>
          <w:sz w:val="18"/>
          <w:szCs w:val="18"/>
          <w:lang w:eastAsia="ar-SA"/>
        </w:rPr>
      </w:pPr>
      <w:r>
        <w:rPr>
          <w:rFonts w:cs="Calibri"/>
          <w:kern w:val="2"/>
          <w:sz w:val="18"/>
          <w:szCs w:val="18"/>
          <w:lang w:eastAsia="ar-SA"/>
        </w:rPr>
        <w:t xml:space="preserve">                                                                             </w:t>
      </w:r>
      <w:r>
        <w:rPr>
          <w:rFonts w:cs="Calibri"/>
          <w:kern w:val="2"/>
          <w:sz w:val="18"/>
          <w:szCs w:val="18"/>
          <w:lang w:eastAsia="ar-SA"/>
        </w:rPr>
        <w:tab/>
      </w:r>
      <w:r>
        <w:rPr>
          <w:rFonts w:cs="Calibri"/>
          <w:kern w:val="2"/>
          <w:sz w:val="18"/>
          <w:szCs w:val="18"/>
          <w:lang w:eastAsia="ar-SA"/>
        </w:rPr>
        <w:tab/>
        <w:t xml:space="preserve">          _.............................................________________________</w:t>
      </w:r>
    </w:p>
    <w:p w14:paraId="564ABFEB" w14:textId="77777777" w:rsidR="00763052" w:rsidRPr="00763052" w:rsidRDefault="00763052" w:rsidP="00C36CD6">
      <w:pPr>
        <w:ind w:left="4248" w:firstLine="708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footerReference w:type="default" r:id="rId8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6CBD" w14:textId="77777777" w:rsidR="00CA0367" w:rsidRDefault="00CA0367" w:rsidP="00763052">
      <w:r>
        <w:separator/>
      </w:r>
    </w:p>
  </w:endnote>
  <w:endnote w:type="continuationSeparator" w:id="0">
    <w:p w14:paraId="14F6B5C2" w14:textId="77777777" w:rsidR="00CA0367" w:rsidRDefault="00CA0367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A59" w14:textId="77777777" w:rsidR="006F54EF" w:rsidRDefault="006F54EF" w:rsidP="006F54EF">
    <w:pPr>
      <w:pStyle w:val="Stopka"/>
      <w:jc w:val="center"/>
    </w:pPr>
    <w:r w:rsidRPr="00F43D21">
      <w:rPr>
        <w:sz w:val="16"/>
        <w:szCs w:val="16"/>
      </w:rPr>
      <w:t xml:space="preserve">Strona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PAGE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  <w:r w:rsidRPr="00F43D21">
      <w:rPr>
        <w:sz w:val="16"/>
        <w:szCs w:val="16"/>
      </w:rPr>
      <w:t xml:space="preserve"> z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NUMPAGES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</w:p>
  <w:p w14:paraId="66113E7B" w14:textId="77777777" w:rsidR="006F54EF" w:rsidRDefault="006F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A541" w14:textId="77777777" w:rsidR="00CA0367" w:rsidRDefault="00CA0367" w:rsidP="00763052">
      <w:r>
        <w:separator/>
      </w:r>
    </w:p>
  </w:footnote>
  <w:footnote w:type="continuationSeparator" w:id="0">
    <w:p w14:paraId="43B741A2" w14:textId="77777777" w:rsidR="00CA0367" w:rsidRDefault="00CA0367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A6FA" w14:textId="4819CD3F" w:rsidR="000005E2" w:rsidRDefault="000005E2" w:rsidP="000005E2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  <w:r w:rsidR="00B22B12" w:rsidRPr="00B22B12">
      <w:rPr>
        <w:rFonts w:ascii="Arial" w:hAnsi="Arial" w:cs="Arial"/>
        <w:b/>
        <w:bCs/>
        <w:smallCaps/>
        <w:color w:val="333399"/>
        <w:sz w:val="16"/>
      </w:rPr>
      <w:t>GL.ROZ.2810.9</w:t>
    </w:r>
    <w:r w:rsidR="008F09F7">
      <w:rPr>
        <w:rFonts w:ascii="Arial" w:hAnsi="Arial" w:cs="Arial"/>
        <w:b/>
        <w:bCs/>
        <w:smallCaps/>
        <w:color w:val="333399"/>
        <w:sz w:val="16"/>
      </w:rPr>
      <w:t>9</w:t>
    </w:r>
    <w:r w:rsidR="00B22B12" w:rsidRPr="00B22B12">
      <w:rPr>
        <w:rFonts w:ascii="Arial" w:hAnsi="Arial" w:cs="Arial"/>
        <w:b/>
        <w:bCs/>
        <w:smallCaps/>
        <w:color w:val="333399"/>
        <w:sz w:val="16"/>
      </w:rPr>
      <w:t>.2022.DT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8F09F7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p w14:paraId="32C0CC08" w14:textId="7D0E5CD1" w:rsidR="00763052" w:rsidRPr="000005E2" w:rsidRDefault="00763052" w:rsidP="0000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903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005E2"/>
    <w:rsid w:val="00067AF2"/>
    <w:rsid w:val="0009430D"/>
    <w:rsid w:val="000F542E"/>
    <w:rsid w:val="00146270"/>
    <w:rsid w:val="001C2925"/>
    <w:rsid w:val="00212428"/>
    <w:rsid w:val="00244FF1"/>
    <w:rsid w:val="00253419"/>
    <w:rsid w:val="00257F69"/>
    <w:rsid w:val="00260B6B"/>
    <w:rsid w:val="002A236E"/>
    <w:rsid w:val="002B0B5A"/>
    <w:rsid w:val="003304CE"/>
    <w:rsid w:val="003563DF"/>
    <w:rsid w:val="0038442C"/>
    <w:rsid w:val="003B7C6D"/>
    <w:rsid w:val="003F05BD"/>
    <w:rsid w:val="00442CD1"/>
    <w:rsid w:val="00494D85"/>
    <w:rsid w:val="004A29AA"/>
    <w:rsid w:val="004F72E6"/>
    <w:rsid w:val="005019B5"/>
    <w:rsid w:val="00501AD8"/>
    <w:rsid w:val="005321C9"/>
    <w:rsid w:val="00581151"/>
    <w:rsid w:val="00601C64"/>
    <w:rsid w:val="00603536"/>
    <w:rsid w:val="006478F5"/>
    <w:rsid w:val="006928F2"/>
    <w:rsid w:val="006B797D"/>
    <w:rsid w:val="006C1D47"/>
    <w:rsid w:val="006F54EF"/>
    <w:rsid w:val="00763052"/>
    <w:rsid w:val="00790AEF"/>
    <w:rsid w:val="007B6415"/>
    <w:rsid w:val="0086456D"/>
    <w:rsid w:val="008844F6"/>
    <w:rsid w:val="008C5E16"/>
    <w:rsid w:val="008D05AB"/>
    <w:rsid w:val="008F09F7"/>
    <w:rsid w:val="00902BF8"/>
    <w:rsid w:val="00970D74"/>
    <w:rsid w:val="00972263"/>
    <w:rsid w:val="009869C4"/>
    <w:rsid w:val="009B472F"/>
    <w:rsid w:val="00A47001"/>
    <w:rsid w:val="00A739C6"/>
    <w:rsid w:val="00A83CB7"/>
    <w:rsid w:val="00B06919"/>
    <w:rsid w:val="00B22B12"/>
    <w:rsid w:val="00B646DB"/>
    <w:rsid w:val="00B72889"/>
    <w:rsid w:val="00B84AFA"/>
    <w:rsid w:val="00BA5DD1"/>
    <w:rsid w:val="00C13C65"/>
    <w:rsid w:val="00C20CCB"/>
    <w:rsid w:val="00C24126"/>
    <w:rsid w:val="00C36CD6"/>
    <w:rsid w:val="00CA0367"/>
    <w:rsid w:val="00CE5233"/>
    <w:rsid w:val="00D47BBC"/>
    <w:rsid w:val="00D739DB"/>
    <w:rsid w:val="00E139E0"/>
    <w:rsid w:val="00E44464"/>
    <w:rsid w:val="00EB1C5F"/>
    <w:rsid w:val="00EB3204"/>
    <w:rsid w:val="00ED3FDF"/>
    <w:rsid w:val="00EE4146"/>
    <w:rsid w:val="00FA631B"/>
    <w:rsid w:val="00FE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938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23</cp:revision>
  <cp:lastPrinted>2019-06-04T10:48:00Z</cp:lastPrinted>
  <dcterms:created xsi:type="dcterms:W3CDTF">2021-02-02T13:10:00Z</dcterms:created>
  <dcterms:modified xsi:type="dcterms:W3CDTF">2022-10-03T07:32:00Z</dcterms:modified>
</cp:coreProperties>
</file>