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69459" w14:textId="5E3FF1CE" w:rsidR="007A3071" w:rsidRPr="006B5EA9" w:rsidRDefault="000A7093" w:rsidP="00F743A7">
      <w:pPr>
        <w:pStyle w:val="Wydzial"/>
        <w:tabs>
          <w:tab w:val="left" w:pos="4536"/>
        </w:tabs>
        <w:spacing w:line="276" w:lineRule="auto"/>
        <w:rPr>
          <w:sz w:val="20"/>
          <w:szCs w:val="20"/>
        </w:rPr>
      </w:pPr>
      <w:r>
        <w:rPr>
          <w:color w:val="FF0000"/>
        </w:rPr>
        <w:t xml:space="preserve"> </w:t>
      </w:r>
      <w:r w:rsidR="007A3071" w:rsidRPr="003056BD">
        <w:rPr>
          <w:color w:val="FF0000"/>
        </w:rPr>
        <w:tab/>
      </w:r>
    </w:p>
    <w:p w14:paraId="4CE60328" w14:textId="77777777" w:rsidR="00343710" w:rsidRPr="005D32FC" w:rsidRDefault="00343710" w:rsidP="00343710">
      <w:pPr>
        <w:tabs>
          <w:tab w:val="left" w:pos="4536"/>
        </w:tabs>
        <w:spacing w:before="0" w:after="0"/>
        <w:jc w:val="left"/>
        <w:rPr>
          <w:color w:val="FF0000"/>
        </w:rPr>
      </w:pPr>
    </w:p>
    <w:p w14:paraId="2F13F3CB" w14:textId="77777777" w:rsidR="00343710" w:rsidRPr="003056BD" w:rsidRDefault="00343710" w:rsidP="00343710">
      <w:pPr>
        <w:tabs>
          <w:tab w:val="left" w:pos="4536"/>
        </w:tabs>
        <w:spacing w:before="0" w:after="0"/>
        <w:jc w:val="left"/>
        <w:rPr>
          <w:color w:val="FF0000"/>
        </w:rPr>
      </w:pPr>
    </w:p>
    <w:p w14:paraId="2B7C798E" w14:textId="77777777" w:rsidR="00343710" w:rsidRPr="003056BD" w:rsidRDefault="00343710" w:rsidP="00343710">
      <w:pPr>
        <w:tabs>
          <w:tab w:val="left" w:pos="4536"/>
        </w:tabs>
        <w:spacing w:before="0" w:after="0"/>
        <w:jc w:val="left"/>
        <w:rPr>
          <w:color w:val="FF0000"/>
        </w:rPr>
      </w:pPr>
    </w:p>
    <w:p w14:paraId="61500903" w14:textId="77777777" w:rsidR="00C927DE" w:rsidRPr="003056BD" w:rsidRDefault="00C927DE" w:rsidP="00343710">
      <w:pPr>
        <w:tabs>
          <w:tab w:val="left" w:pos="4536"/>
        </w:tabs>
        <w:spacing w:before="0" w:after="0"/>
        <w:jc w:val="left"/>
        <w:rPr>
          <w:color w:val="FF0000"/>
        </w:rPr>
      </w:pPr>
    </w:p>
    <w:p w14:paraId="56769C6B" w14:textId="77777777" w:rsidR="00C927DE" w:rsidRPr="004C13FA" w:rsidRDefault="00C927DE" w:rsidP="00C927DE">
      <w:pPr>
        <w:spacing w:before="0" w:after="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C13FA">
        <w:rPr>
          <w:rFonts w:asciiTheme="minorHAnsi" w:hAnsiTheme="minorHAnsi" w:cstheme="minorHAnsi"/>
          <w:b/>
          <w:sz w:val="24"/>
          <w:szCs w:val="24"/>
          <w:u w:val="single"/>
        </w:rPr>
        <w:t>OPIS PRZEDMIOTU ZAMÓWIENIA</w:t>
      </w:r>
    </w:p>
    <w:p w14:paraId="6565E1A2" w14:textId="77777777" w:rsidR="00A31C76" w:rsidRPr="003239F5" w:rsidRDefault="00A31C76" w:rsidP="00CC41F2">
      <w:pPr>
        <w:spacing w:before="0" w:after="0"/>
        <w:rPr>
          <w:rFonts w:asciiTheme="minorHAnsi" w:hAnsiTheme="minorHAnsi" w:cstheme="minorHAnsi"/>
          <w:b/>
        </w:rPr>
      </w:pPr>
    </w:p>
    <w:p w14:paraId="108DFBAA" w14:textId="138B387B" w:rsidR="00CC41F2" w:rsidRPr="006B5EA9" w:rsidRDefault="003239F5" w:rsidP="00A31C76">
      <w:pPr>
        <w:pStyle w:val="Akapitzlist"/>
        <w:tabs>
          <w:tab w:val="left" w:pos="993"/>
        </w:tabs>
        <w:spacing w:before="0" w:after="0" w:line="240" w:lineRule="auto"/>
        <w:ind w:left="0"/>
        <w:jc w:val="center"/>
        <w:rPr>
          <w:sz w:val="22"/>
          <w:szCs w:val="22"/>
        </w:rPr>
      </w:pPr>
      <w:r w:rsidRPr="006B5EA9">
        <w:rPr>
          <w:b/>
          <w:sz w:val="22"/>
          <w:szCs w:val="22"/>
        </w:rPr>
        <w:t>„</w:t>
      </w:r>
      <w:r w:rsidR="006B5EA9" w:rsidRPr="006B5EA9">
        <w:rPr>
          <w:rStyle w:val="FontStyle17"/>
          <w:b/>
          <w:color w:val="auto"/>
          <w:sz w:val="22"/>
          <w:szCs w:val="22"/>
        </w:rPr>
        <w:t xml:space="preserve">Remont stopnia w km </w:t>
      </w:r>
      <w:r w:rsidR="003E6B32">
        <w:rPr>
          <w:rStyle w:val="FontStyle17"/>
          <w:b/>
          <w:color w:val="auto"/>
          <w:sz w:val="22"/>
          <w:szCs w:val="22"/>
        </w:rPr>
        <w:t>1+656</w:t>
      </w:r>
      <w:r w:rsidR="006B5EA9" w:rsidRPr="006B5EA9">
        <w:rPr>
          <w:rStyle w:val="FontStyle17"/>
          <w:b/>
          <w:color w:val="auto"/>
          <w:sz w:val="22"/>
          <w:szCs w:val="22"/>
        </w:rPr>
        <w:t xml:space="preserve"> nr </w:t>
      </w:r>
      <w:r w:rsidR="003E6B32">
        <w:rPr>
          <w:rStyle w:val="FontStyle17"/>
          <w:b/>
          <w:color w:val="auto"/>
          <w:sz w:val="22"/>
          <w:szCs w:val="22"/>
        </w:rPr>
        <w:t>4</w:t>
      </w:r>
      <w:r w:rsidR="006B5EA9" w:rsidRPr="006B5EA9">
        <w:rPr>
          <w:rStyle w:val="FontStyle17"/>
          <w:b/>
          <w:color w:val="auto"/>
          <w:sz w:val="22"/>
          <w:szCs w:val="22"/>
        </w:rPr>
        <w:t xml:space="preserve"> na potoku Koszarawa w m. Żywiec</w:t>
      </w:r>
      <w:r w:rsidRPr="006B5EA9">
        <w:rPr>
          <w:b/>
          <w:sz w:val="22"/>
          <w:szCs w:val="22"/>
        </w:rPr>
        <w:t>”</w:t>
      </w:r>
    </w:p>
    <w:p w14:paraId="31FC6D3E" w14:textId="77777777" w:rsidR="00CC41F2" w:rsidRPr="005D32FC" w:rsidRDefault="00CC41F2" w:rsidP="00CC41F2">
      <w:pPr>
        <w:pStyle w:val="Akapitzlist"/>
        <w:spacing w:before="0" w:after="0" w:line="240" w:lineRule="auto"/>
        <w:ind w:left="0"/>
        <w:rPr>
          <w:color w:val="FF0000"/>
        </w:rPr>
      </w:pPr>
    </w:p>
    <w:p w14:paraId="19C9D572" w14:textId="5222F55A" w:rsidR="006B5EA9" w:rsidRDefault="006B5EA9" w:rsidP="00CC41F2">
      <w:pPr>
        <w:spacing w:before="0" w:after="0"/>
        <w:ind w:firstLine="709"/>
        <w:rPr>
          <w:rFonts w:asciiTheme="minorHAnsi" w:hAnsiTheme="minorHAnsi" w:cstheme="minorHAnsi"/>
        </w:rPr>
      </w:pPr>
      <w:r w:rsidRPr="006B5EA9">
        <w:rPr>
          <w:rFonts w:asciiTheme="minorHAnsi" w:hAnsiTheme="minorHAnsi" w:cstheme="minorHAnsi"/>
        </w:rPr>
        <w:t>Przedmiotem zamówienia jest wykonanie remontu stopnia w km 1+</w:t>
      </w:r>
      <w:r w:rsidR="003E6B32">
        <w:rPr>
          <w:rFonts w:asciiTheme="minorHAnsi" w:hAnsiTheme="minorHAnsi" w:cstheme="minorHAnsi"/>
        </w:rPr>
        <w:t>656</w:t>
      </w:r>
      <w:r w:rsidRPr="006B5EA9">
        <w:rPr>
          <w:rFonts w:asciiTheme="minorHAnsi" w:hAnsiTheme="minorHAnsi" w:cstheme="minorHAnsi"/>
        </w:rPr>
        <w:t xml:space="preserve"> nr </w:t>
      </w:r>
      <w:r w:rsidR="003E6B32">
        <w:rPr>
          <w:rFonts w:asciiTheme="minorHAnsi" w:hAnsiTheme="minorHAnsi" w:cstheme="minorHAnsi"/>
        </w:rPr>
        <w:t>4</w:t>
      </w:r>
      <w:r w:rsidRPr="006B5EA9">
        <w:rPr>
          <w:rFonts w:asciiTheme="minorHAnsi" w:hAnsiTheme="minorHAnsi" w:cstheme="minorHAnsi"/>
        </w:rPr>
        <w:t xml:space="preserve"> na pot. Koszarawa </w:t>
      </w:r>
      <w:r w:rsidR="00D26033">
        <w:rPr>
          <w:rFonts w:asciiTheme="minorHAnsi" w:hAnsiTheme="minorHAnsi" w:cstheme="minorHAnsi"/>
        </w:rPr>
        <w:br/>
        <w:t>w</w:t>
      </w:r>
      <w:r w:rsidRPr="006B5EA9">
        <w:rPr>
          <w:rFonts w:asciiTheme="minorHAnsi" w:hAnsiTheme="minorHAnsi" w:cstheme="minorHAnsi"/>
        </w:rPr>
        <w:t xml:space="preserve"> </w:t>
      </w:r>
      <w:proofErr w:type="spellStart"/>
      <w:r w:rsidRPr="006B5EA9">
        <w:rPr>
          <w:rFonts w:asciiTheme="minorHAnsi" w:hAnsiTheme="minorHAnsi" w:cstheme="minorHAnsi"/>
        </w:rPr>
        <w:t>msc</w:t>
      </w:r>
      <w:proofErr w:type="spellEnd"/>
      <w:r>
        <w:rPr>
          <w:rFonts w:asciiTheme="minorHAnsi" w:hAnsiTheme="minorHAnsi" w:cstheme="minorHAnsi"/>
        </w:rPr>
        <w:t>.</w:t>
      </w:r>
      <w:r w:rsidRPr="006B5EA9">
        <w:rPr>
          <w:rFonts w:asciiTheme="minorHAnsi" w:hAnsiTheme="minorHAnsi" w:cstheme="minorHAnsi"/>
        </w:rPr>
        <w:t xml:space="preserve"> Żywiec.  Istniejący stopień z uwagi na wielokrotne przejście wód powodziowych i wezbraniowych uległ</w:t>
      </w:r>
      <w:r w:rsidR="00A76781">
        <w:rPr>
          <w:rFonts w:asciiTheme="minorHAnsi" w:hAnsiTheme="minorHAnsi" w:cstheme="minorHAnsi"/>
          <w:color w:val="FF0000"/>
        </w:rPr>
        <w:t xml:space="preserve"> </w:t>
      </w:r>
      <w:r w:rsidRPr="00EE29DC">
        <w:rPr>
          <w:rFonts w:asciiTheme="minorHAnsi" w:hAnsiTheme="minorHAnsi" w:cstheme="minorHAnsi"/>
        </w:rPr>
        <w:t>uszkodzeniu</w:t>
      </w:r>
      <w:r w:rsidR="00EE29DC">
        <w:rPr>
          <w:rFonts w:asciiTheme="minorHAnsi" w:hAnsiTheme="minorHAnsi" w:cstheme="minorHAnsi"/>
        </w:rPr>
        <w:t xml:space="preserve">. </w:t>
      </w:r>
      <w:r w:rsidR="00D26033" w:rsidRPr="00EE29DC">
        <w:rPr>
          <w:rFonts w:asciiTheme="minorHAnsi" w:hAnsiTheme="minorHAnsi" w:cstheme="minorHAnsi"/>
        </w:rPr>
        <w:t>W</w:t>
      </w:r>
      <w:r w:rsidR="00D26033">
        <w:rPr>
          <w:rFonts w:asciiTheme="minorHAnsi" w:hAnsiTheme="minorHAnsi" w:cstheme="minorHAnsi"/>
        </w:rPr>
        <w:t xml:space="preserve"> związku z nieodpowiednim stanem technicznym przedmiotowego stopnia została wydana decyzja nr 5</w:t>
      </w:r>
      <w:r w:rsidR="003E6B32">
        <w:rPr>
          <w:rFonts w:asciiTheme="minorHAnsi" w:hAnsiTheme="minorHAnsi" w:cstheme="minorHAnsi"/>
        </w:rPr>
        <w:t>1</w:t>
      </w:r>
      <w:r w:rsidR="00D26033">
        <w:rPr>
          <w:rFonts w:asciiTheme="minorHAnsi" w:hAnsiTheme="minorHAnsi" w:cstheme="minorHAnsi"/>
        </w:rPr>
        <w:t>/22 z dnia 2</w:t>
      </w:r>
      <w:r w:rsidR="003E6B32">
        <w:rPr>
          <w:rFonts w:asciiTheme="minorHAnsi" w:hAnsiTheme="minorHAnsi" w:cstheme="minorHAnsi"/>
        </w:rPr>
        <w:t>7</w:t>
      </w:r>
      <w:r w:rsidR="00D26033">
        <w:rPr>
          <w:rFonts w:asciiTheme="minorHAnsi" w:hAnsiTheme="minorHAnsi" w:cstheme="minorHAnsi"/>
        </w:rPr>
        <w:t>.0</w:t>
      </w:r>
      <w:r w:rsidR="003E6B32">
        <w:rPr>
          <w:rFonts w:asciiTheme="minorHAnsi" w:hAnsiTheme="minorHAnsi" w:cstheme="minorHAnsi"/>
        </w:rPr>
        <w:t>4</w:t>
      </w:r>
      <w:r w:rsidR="00D26033">
        <w:rPr>
          <w:rFonts w:asciiTheme="minorHAnsi" w:hAnsiTheme="minorHAnsi" w:cstheme="minorHAnsi"/>
        </w:rPr>
        <w:t xml:space="preserve">.2022 r. Śląskiego Wojewódzkiego Inspektora Nadzoru Budowlanego w Katowicach nakazująca </w:t>
      </w:r>
      <w:r w:rsidR="00BD688C">
        <w:rPr>
          <w:rFonts w:asciiTheme="minorHAnsi" w:hAnsiTheme="minorHAnsi" w:cstheme="minorHAnsi"/>
        </w:rPr>
        <w:t>usunięcie</w:t>
      </w:r>
      <w:r w:rsidR="00D26033">
        <w:rPr>
          <w:rFonts w:asciiTheme="minorHAnsi" w:hAnsiTheme="minorHAnsi" w:cstheme="minorHAnsi"/>
        </w:rPr>
        <w:t xml:space="preserve"> nieprawidłowości stanu technicznego stopnia wodnego na rzece Koszaraw</w:t>
      </w:r>
      <w:r w:rsidR="0058023E">
        <w:rPr>
          <w:rFonts w:asciiTheme="minorHAnsi" w:hAnsiTheme="minorHAnsi" w:cstheme="minorHAnsi"/>
        </w:rPr>
        <w:t>a</w:t>
      </w:r>
      <w:r w:rsidR="00D26033">
        <w:rPr>
          <w:rFonts w:asciiTheme="minorHAnsi" w:hAnsiTheme="minorHAnsi" w:cstheme="minorHAnsi"/>
        </w:rPr>
        <w:t xml:space="preserve"> w km 1+</w:t>
      </w:r>
      <w:r w:rsidR="003E6B32">
        <w:rPr>
          <w:rFonts w:asciiTheme="minorHAnsi" w:hAnsiTheme="minorHAnsi" w:cstheme="minorHAnsi"/>
        </w:rPr>
        <w:t>656.</w:t>
      </w:r>
    </w:p>
    <w:p w14:paraId="4DB940A0" w14:textId="77777777" w:rsidR="0058023E" w:rsidRDefault="0058023E" w:rsidP="007223E7">
      <w:pPr>
        <w:spacing w:before="0" w:after="0"/>
        <w:ind w:firstLine="709"/>
        <w:rPr>
          <w:rFonts w:asciiTheme="minorHAnsi" w:hAnsiTheme="minorHAnsi" w:cstheme="minorHAnsi"/>
        </w:rPr>
      </w:pPr>
    </w:p>
    <w:p w14:paraId="43486EE4" w14:textId="09819386" w:rsidR="007223E7" w:rsidRPr="0058023E" w:rsidRDefault="007223E7" w:rsidP="0058023E">
      <w:pPr>
        <w:spacing w:before="0" w:after="0"/>
        <w:rPr>
          <w:rFonts w:asciiTheme="minorHAnsi" w:hAnsiTheme="minorHAnsi" w:cstheme="minorHAnsi"/>
          <w:b/>
          <w:bCs/>
        </w:rPr>
      </w:pPr>
      <w:r w:rsidRPr="0058023E">
        <w:rPr>
          <w:rFonts w:asciiTheme="minorHAnsi" w:hAnsiTheme="minorHAnsi" w:cstheme="minorHAnsi"/>
          <w:b/>
          <w:bCs/>
        </w:rPr>
        <w:t>W ramach realizacji zadania przewidziano wykonanie  następujących prac z rozbiciem na grupy:</w:t>
      </w:r>
    </w:p>
    <w:p w14:paraId="3A37CEDA" w14:textId="77777777" w:rsidR="0058023E" w:rsidRDefault="0058023E" w:rsidP="007223E7">
      <w:pPr>
        <w:spacing w:before="0" w:after="0"/>
        <w:ind w:firstLine="709"/>
        <w:rPr>
          <w:rFonts w:asciiTheme="minorHAnsi" w:hAnsiTheme="minorHAnsi" w:cstheme="minorHAnsi"/>
        </w:rPr>
      </w:pPr>
    </w:p>
    <w:p w14:paraId="55AB5529" w14:textId="51E40A66" w:rsidR="007223E7" w:rsidRPr="00BD688C" w:rsidRDefault="007223E7" w:rsidP="0058023E">
      <w:pPr>
        <w:spacing w:before="0" w:after="0"/>
        <w:rPr>
          <w:rFonts w:asciiTheme="minorHAnsi" w:hAnsiTheme="minorHAnsi" w:cstheme="minorHAnsi"/>
          <w:b/>
          <w:bCs/>
        </w:rPr>
      </w:pPr>
      <w:r w:rsidRPr="00BD688C">
        <w:rPr>
          <w:rFonts w:asciiTheme="minorHAnsi" w:hAnsiTheme="minorHAnsi" w:cstheme="minorHAnsi"/>
          <w:b/>
          <w:bCs/>
        </w:rPr>
        <w:t>Roboty przygotowawcze</w:t>
      </w:r>
    </w:p>
    <w:p w14:paraId="40B5C784" w14:textId="731A9C54" w:rsidR="007223E7" w:rsidRDefault="007223E7" w:rsidP="0058023E">
      <w:pPr>
        <w:spacing w:before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ramach tej grupy robót uwzględniono roboty pomiarowe, ręczne ścinanie i karczowanie krzaków wraz </w:t>
      </w:r>
      <w:r w:rsidR="0058023E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z oczyszczeniem terenu z pozostałości po wykarczowaniu z wywiezieniem materiału </w:t>
      </w:r>
      <w:r w:rsidR="009E42B4">
        <w:rPr>
          <w:rFonts w:asciiTheme="minorHAnsi" w:hAnsiTheme="minorHAnsi" w:cstheme="minorHAnsi"/>
        </w:rPr>
        <w:t xml:space="preserve">i </w:t>
      </w:r>
      <w:r>
        <w:rPr>
          <w:rFonts w:asciiTheme="minorHAnsi" w:hAnsiTheme="minorHAnsi" w:cstheme="minorHAnsi"/>
        </w:rPr>
        <w:t>z</w:t>
      </w:r>
      <w:r w:rsidR="00BD688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kosztami utylizacji. Wykonanie</w:t>
      </w:r>
      <w:r w:rsidR="009E42B4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utrzymanie i rozebranie drogi technologicznej na</w:t>
      </w:r>
      <w:r w:rsidR="00116A0E">
        <w:rPr>
          <w:rFonts w:asciiTheme="minorHAnsi" w:hAnsiTheme="minorHAnsi" w:cstheme="minorHAnsi"/>
        </w:rPr>
        <w:t xml:space="preserve"> lewym brzegu</w:t>
      </w:r>
      <w:r>
        <w:rPr>
          <w:rFonts w:asciiTheme="minorHAnsi" w:hAnsiTheme="minorHAnsi" w:cstheme="minorHAnsi"/>
        </w:rPr>
        <w:t xml:space="preserve"> </w:t>
      </w:r>
      <w:r w:rsidR="00116A0E">
        <w:rPr>
          <w:rFonts w:asciiTheme="minorHAnsi" w:hAnsiTheme="minorHAnsi" w:cstheme="minorHAnsi"/>
        </w:rPr>
        <w:t xml:space="preserve">umożliwiającą dojazd do stopnia nr 4 </w:t>
      </w:r>
      <w:r w:rsidR="003E6B32">
        <w:rPr>
          <w:rFonts w:asciiTheme="minorHAnsi" w:hAnsiTheme="minorHAnsi" w:cstheme="minorHAnsi"/>
        </w:rPr>
        <w:br/>
      </w:r>
      <w:r w:rsidR="00116A0E">
        <w:rPr>
          <w:rFonts w:asciiTheme="minorHAnsi" w:hAnsiTheme="minorHAnsi" w:cstheme="minorHAnsi"/>
        </w:rPr>
        <w:t xml:space="preserve">z ul. </w:t>
      </w:r>
      <w:proofErr w:type="spellStart"/>
      <w:r w:rsidR="00116A0E">
        <w:rPr>
          <w:rFonts w:asciiTheme="minorHAnsi" w:hAnsiTheme="minorHAnsi" w:cstheme="minorHAnsi"/>
        </w:rPr>
        <w:t>Isep</w:t>
      </w:r>
      <w:proofErr w:type="spellEnd"/>
      <w:r w:rsidR="00116A0E">
        <w:rPr>
          <w:rFonts w:asciiTheme="minorHAnsi" w:hAnsiTheme="minorHAnsi" w:cstheme="minorHAnsi"/>
        </w:rPr>
        <w:t xml:space="preserve">. </w:t>
      </w:r>
      <w:r w:rsidR="00BD688C">
        <w:rPr>
          <w:rFonts w:asciiTheme="minorHAnsi" w:hAnsiTheme="minorHAnsi" w:cstheme="minorHAnsi"/>
        </w:rPr>
        <w:t xml:space="preserve">Dla zapewnienia wykonywania prac związanych z remontem elementów konstrukcyjnych betonowych poza obszarem czynnego przepływu wody przyjęto wykonanie grodzy z worków big – </w:t>
      </w:r>
      <w:proofErr w:type="spellStart"/>
      <w:r w:rsidR="00BD688C">
        <w:rPr>
          <w:rFonts w:asciiTheme="minorHAnsi" w:hAnsiTheme="minorHAnsi" w:cstheme="minorHAnsi"/>
        </w:rPr>
        <w:t>bag</w:t>
      </w:r>
      <w:proofErr w:type="spellEnd"/>
      <w:r w:rsidR="00BD688C">
        <w:rPr>
          <w:rFonts w:asciiTheme="minorHAnsi" w:hAnsiTheme="minorHAnsi" w:cstheme="minorHAnsi"/>
        </w:rPr>
        <w:t xml:space="preserve"> wypełnionych piaskiem </w:t>
      </w:r>
      <w:r w:rsidR="003E6B32">
        <w:rPr>
          <w:rFonts w:asciiTheme="minorHAnsi" w:hAnsiTheme="minorHAnsi" w:cstheme="minorHAnsi"/>
        </w:rPr>
        <w:br/>
      </w:r>
      <w:r w:rsidR="00BD688C">
        <w:rPr>
          <w:rFonts w:asciiTheme="minorHAnsi" w:hAnsiTheme="minorHAnsi" w:cstheme="minorHAnsi"/>
        </w:rPr>
        <w:t xml:space="preserve">i uszczelnionych folią. </w:t>
      </w:r>
    </w:p>
    <w:p w14:paraId="373FB33C" w14:textId="77777777" w:rsidR="00185149" w:rsidRDefault="00185149" w:rsidP="00185149">
      <w:pPr>
        <w:spacing w:before="0" w:after="0"/>
        <w:rPr>
          <w:rFonts w:asciiTheme="minorHAnsi" w:hAnsiTheme="minorHAnsi" w:cstheme="minorHAnsi"/>
        </w:rPr>
      </w:pPr>
    </w:p>
    <w:p w14:paraId="4C5766D4" w14:textId="56452F98" w:rsidR="007223E7" w:rsidRDefault="00BD688C" w:rsidP="00185149">
      <w:pPr>
        <w:spacing w:before="0" w:after="0"/>
        <w:rPr>
          <w:rFonts w:asciiTheme="minorHAnsi" w:hAnsiTheme="minorHAnsi" w:cstheme="minorHAnsi"/>
          <w:b/>
          <w:bCs/>
        </w:rPr>
      </w:pPr>
      <w:r w:rsidRPr="00BD688C">
        <w:rPr>
          <w:rFonts w:asciiTheme="minorHAnsi" w:hAnsiTheme="minorHAnsi" w:cstheme="minorHAnsi"/>
          <w:b/>
          <w:bCs/>
        </w:rPr>
        <w:t>Roboty rozbiórkowe</w:t>
      </w:r>
    </w:p>
    <w:p w14:paraId="595851C0" w14:textId="23F272DB" w:rsidR="00BD688C" w:rsidRDefault="0068383D" w:rsidP="00185149">
      <w:pPr>
        <w:spacing w:before="0" w:after="0"/>
        <w:rPr>
          <w:rFonts w:asciiTheme="minorHAnsi" w:hAnsiTheme="minorHAnsi" w:cstheme="minorHAnsi"/>
          <w:i/>
          <w:iCs/>
        </w:rPr>
      </w:pPr>
      <w:r w:rsidRPr="00185149">
        <w:rPr>
          <w:rFonts w:asciiTheme="minorHAnsi" w:hAnsiTheme="minorHAnsi" w:cstheme="minorHAnsi"/>
          <w:i/>
          <w:iCs/>
        </w:rPr>
        <w:t>Roboty</w:t>
      </w:r>
      <w:r w:rsidR="00BD688C" w:rsidRPr="00185149">
        <w:rPr>
          <w:rFonts w:asciiTheme="minorHAnsi" w:hAnsiTheme="minorHAnsi" w:cstheme="minorHAnsi"/>
          <w:i/>
          <w:iCs/>
        </w:rPr>
        <w:t xml:space="preserve"> w tej grupie obejmują</w:t>
      </w:r>
      <w:r w:rsidR="00185149" w:rsidRPr="00185149">
        <w:rPr>
          <w:rFonts w:asciiTheme="minorHAnsi" w:hAnsiTheme="minorHAnsi" w:cstheme="minorHAnsi"/>
          <w:i/>
          <w:iCs/>
        </w:rPr>
        <w:t>:</w:t>
      </w:r>
      <w:r w:rsidR="00BD688C" w:rsidRPr="00185149">
        <w:rPr>
          <w:rFonts w:asciiTheme="minorHAnsi" w:hAnsiTheme="minorHAnsi" w:cstheme="minorHAnsi"/>
          <w:i/>
          <w:iCs/>
        </w:rPr>
        <w:t xml:space="preserve"> </w:t>
      </w:r>
    </w:p>
    <w:p w14:paraId="605DCAEB" w14:textId="77777777" w:rsidR="00185149" w:rsidRDefault="00185149" w:rsidP="00185149">
      <w:pPr>
        <w:spacing w:before="0" w:after="0"/>
        <w:rPr>
          <w:rFonts w:asciiTheme="minorHAnsi" w:hAnsiTheme="minorHAnsi" w:cstheme="minorHAnsi"/>
          <w:i/>
          <w:iCs/>
        </w:rPr>
      </w:pPr>
    </w:p>
    <w:p w14:paraId="16C8A31D" w14:textId="18EA4B55" w:rsidR="00CF6B63" w:rsidRDefault="003A22C8" w:rsidP="00732AC2">
      <w:pPr>
        <w:spacing w:before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Rozbiórkę</w:t>
      </w:r>
      <w:r w:rsidR="00BD688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istniejących</w:t>
      </w:r>
      <w:r w:rsidR="00BD688C">
        <w:rPr>
          <w:rFonts w:asciiTheme="minorHAnsi" w:hAnsiTheme="minorHAnsi" w:cstheme="minorHAnsi"/>
        </w:rPr>
        <w:t xml:space="preserve"> konstrukcji betonowych </w:t>
      </w:r>
      <w:r w:rsidR="0068383D">
        <w:rPr>
          <w:rFonts w:asciiTheme="minorHAnsi" w:hAnsiTheme="minorHAnsi" w:cstheme="minorHAnsi"/>
        </w:rPr>
        <w:t>polegającą</w:t>
      </w:r>
      <w:r w:rsidR="00BD688C">
        <w:rPr>
          <w:rFonts w:asciiTheme="minorHAnsi" w:hAnsiTheme="minorHAnsi" w:cstheme="minorHAnsi"/>
        </w:rPr>
        <w:t xml:space="preserve"> na </w:t>
      </w:r>
      <w:r w:rsidR="0068383D">
        <w:rPr>
          <w:rFonts w:asciiTheme="minorHAnsi" w:hAnsiTheme="minorHAnsi" w:cstheme="minorHAnsi"/>
        </w:rPr>
        <w:t>mechanicznym</w:t>
      </w:r>
      <w:r w:rsidR="00BD688C">
        <w:rPr>
          <w:rFonts w:asciiTheme="minorHAnsi" w:hAnsiTheme="minorHAnsi" w:cstheme="minorHAnsi"/>
        </w:rPr>
        <w:t xml:space="preserve"> sk</w:t>
      </w:r>
      <w:r>
        <w:rPr>
          <w:rFonts w:asciiTheme="minorHAnsi" w:hAnsiTheme="minorHAnsi" w:cstheme="minorHAnsi"/>
        </w:rPr>
        <w:t xml:space="preserve">uciu pozostałości po przepławce dla ryb oraz </w:t>
      </w:r>
      <w:r w:rsidR="00116A0E">
        <w:rPr>
          <w:rFonts w:asciiTheme="minorHAnsi" w:hAnsiTheme="minorHAnsi" w:cstheme="minorHAnsi"/>
        </w:rPr>
        <w:t xml:space="preserve"> pozostałej </w:t>
      </w:r>
      <w:r>
        <w:rPr>
          <w:rFonts w:asciiTheme="minorHAnsi" w:hAnsiTheme="minorHAnsi" w:cstheme="minorHAnsi"/>
        </w:rPr>
        <w:t>okładziny kamiennej</w:t>
      </w:r>
      <w:r w:rsidR="00116A0E">
        <w:rPr>
          <w:rFonts w:asciiTheme="minorHAnsi" w:hAnsiTheme="minorHAnsi" w:cstheme="minorHAnsi"/>
        </w:rPr>
        <w:t xml:space="preserve"> oraz wszystkich płyt skarpowych</w:t>
      </w:r>
      <w:r>
        <w:rPr>
          <w:rFonts w:asciiTheme="minorHAnsi" w:hAnsiTheme="minorHAnsi" w:cstheme="minorHAnsi"/>
        </w:rPr>
        <w:t xml:space="preserve">. Uwzględniono również </w:t>
      </w:r>
      <w:r w:rsidR="0068383D">
        <w:rPr>
          <w:rFonts w:asciiTheme="minorHAnsi" w:hAnsiTheme="minorHAnsi" w:cstheme="minorHAnsi"/>
        </w:rPr>
        <w:t>mechaniczne</w:t>
      </w:r>
      <w:r>
        <w:rPr>
          <w:rFonts w:asciiTheme="minorHAnsi" w:hAnsiTheme="minorHAnsi" w:cstheme="minorHAnsi"/>
        </w:rPr>
        <w:t xml:space="preserve"> skucie istniejących elementów betonowych warstwą średnio 2</w:t>
      </w:r>
      <w:r w:rsidR="00116A0E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 xml:space="preserve"> cm dla gurtu kończącego nieckę oraz korpusu stopnia a warstwą 15 cm pozostałych elementów betonowych wykazujących oznaki korozji i ubytków. </w:t>
      </w:r>
      <w:r w:rsidR="003E6B32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W celu zapewnienia prawidłowego </w:t>
      </w:r>
      <w:r w:rsidR="00D132CE">
        <w:rPr>
          <w:rFonts w:asciiTheme="minorHAnsi" w:hAnsiTheme="minorHAnsi" w:cstheme="minorHAnsi"/>
        </w:rPr>
        <w:t>funkcjonowania</w:t>
      </w:r>
      <w:r>
        <w:rPr>
          <w:rFonts w:asciiTheme="minorHAnsi" w:hAnsiTheme="minorHAnsi" w:cstheme="minorHAnsi"/>
        </w:rPr>
        <w:t xml:space="preserve"> odwo</w:t>
      </w:r>
      <w:r w:rsidR="00D132CE">
        <w:rPr>
          <w:rFonts w:asciiTheme="minorHAnsi" w:hAnsiTheme="minorHAnsi" w:cstheme="minorHAnsi"/>
        </w:rPr>
        <w:t>dnienia</w:t>
      </w:r>
      <w:r>
        <w:rPr>
          <w:rFonts w:asciiTheme="minorHAnsi" w:hAnsiTheme="minorHAnsi" w:cstheme="minorHAnsi"/>
        </w:rPr>
        <w:t xml:space="preserve"> terenów przyległych do niecki wypadowej </w:t>
      </w:r>
      <w:r w:rsidR="0068383D">
        <w:rPr>
          <w:rFonts w:asciiTheme="minorHAnsi" w:hAnsiTheme="minorHAnsi" w:cstheme="minorHAnsi"/>
        </w:rPr>
        <w:t>niezbędnym</w:t>
      </w:r>
      <w:r>
        <w:rPr>
          <w:rFonts w:asciiTheme="minorHAnsi" w:hAnsiTheme="minorHAnsi" w:cstheme="minorHAnsi"/>
        </w:rPr>
        <w:t xml:space="preserve"> jest </w:t>
      </w:r>
      <w:r w:rsidR="00D132CE">
        <w:rPr>
          <w:rFonts w:asciiTheme="minorHAnsi" w:hAnsiTheme="minorHAnsi" w:cstheme="minorHAnsi"/>
        </w:rPr>
        <w:t>odtworzenie</w:t>
      </w:r>
      <w:r>
        <w:rPr>
          <w:rFonts w:asciiTheme="minorHAnsi" w:hAnsiTheme="minorHAnsi" w:cstheme="minorHAnsi"/>
        </w:rPr>
        <w:t xml:space="preserve"> wylotów umiejscowionych w </w:t>
      </w:r>
      <w:r w:rsidR="00D132CE">
        <w:rPr>
          <w:rFonts w:asciiTheme="minorHAnsi" w:hAnsiTheme="minorHAnsi" w:cstheme="minorHAnsi"/>
        </w:rPr>
        <w:t>ścianach</w:t>
      </w:r>
      <w:r>
        <w:rPr>
          <w:rFonts w:asciiTheme="minorHAnsi" w:hAnsiTheme="minorHAnsi" w:cstheme="minorHAnsi"/>
        </w:rPr>
        <w:t xml:space="preserve"> bocznych niecki </w:t>
      </w:r>
      <w:r w:rsidR="00346E8C">
        <w:rPr>
          <w:rFonts w:asciiTheme="minorHAnsi" w:hAnsiTheme="minorHAnsi" w:cstheme="minorHAnsi"/>
        </w:rPr>
        <w:t>wypadowej</w:t>
      </w:r>
      <w:r>
        <w:rPr>
          <w:rFonts w:asciiTheme="minorHAnsi" w:hAnsiTheme="minorHAnsi" w:cstheme="minorHAnsi"/>
        </w:rPr>
        <w:t xml:space="preserve"> w ilości po 4 </w:t>
      </w:r>
      <w:r w:rsidR="00346E8C">
        <w:rPr>
          <w:rFonts w:asciiTheme="minorHAnsi" w:hAnsiTheme="minorHAnsi" w:cstheme="minorHAnsi"/>
        </w:rPr>
        <w:t>szt.</w:t>
      </w:r>
      <w:r>
        <w:rPr>
          <w:rFonts w:asciiTheme="minorHAnsi" w:hAnsiTheme="minorHAnsi" w:cstheme="minorHAnsi"/>
        </w:rPr>
        <w:t xml:space="preserve"> na jedną </w:t>
      </w:r>
      <w:r w:rsidR="00346E8C">
        <w:rPr>
          <w:rFonts w:asciiTheme="minorHAnsi" w:hAnsiTheme="minorHAnsi" w:cstheme="minorHAnsi"/>
        </w:rPr>
        <w:t>stronę</w:t>
      </w:r>
      <w:r>
        <w:rPr>
          <w:rFonts w:asciiTheme="minorHAnsi" w:hAnsiTheme="minorHAnsi" w:cstheme="minorHAnsi"/>
        </w:rPr>
        <w:t xml:space="preserve"> poprzez rozwiercenie otworów, montażu nowych rurek ceramicznych i wypełnienie przestrzeni odpowiednimi zaprawami betonowymi.  Dla wykonania filtra odwrotnego koniecznym jest skucie </w:t>
      </w:r>
      <w:r w:rsidR="008531B2">
        <w:rPr>
          <w:rFonts w:asciiTheme="minorHAnsi" w:hAnsiTheme="minorHAnsi" w:cstheme="minorHAnsi"/>
        </w:rPr>
        <w:t xml:space="preserve">całości </w:t>
      </w:r>
      <w:r w:rsidR="003E6B32">
        <w:rPr>
          <w:rFonts w:asciiTheme="minorHAnsi" w:hAnsiTheme="minorHAnsi" w:cstheme="minorHAnsi"/>
        </w:rPr>
        <w:t>płyt</w:t>
      </w:r>
      <w:r w:rsidR="008531B2">
        <w:rPr>
          <w:rFonts w:asciiTheme="minorHAnsi" w:hAnsiTheme="minorHAnsi" w:cstheme="minorHAnsi"/>
        </w:rPr>
        <w:t xml:space="preserve"> skarpowych </w:t>
      </w:r>
      <w:r>
        <w:rPr>
          <w:rFonts w:asciiTheme="minorHAnsi" w:hAnsiTheme="minorHAnsi" w:cstheme="minorHAnsi"/>
        </w:rPr>
        <w:t xml:space="preserve">wraz z wybraniem materiału z </w:t>
      </w:r>
      <w:r w:rsidR="00EA46F9">
        <w:rPr>
          <w:rFonts w:asciiTheme="minorHAnsi" w:hAnsiTheme="minorHAnsi" w:cstheme="minorHAnsi"/>
        </w:rPr>
        <w:t>pod płyt</w:t>
      </w:r>
      <w:r w:rsidR="008531B2">
        <w:rPr>
          <w:rFonts w:asciiTheme="minorHAnsi" w:hAnsiTheme="minorHAnsi" w:cstheme="minorHAnsi"/>
        </w:rPr>
        <w:t xml:space="preserve"> w pasie dwa metry</w:t>
      </w:r>
      <w:r w:rsidR="00EA46F9">
        <w:rPr>
          <w:rFonts w:asciiTheme="minorHAnsi" w:hAnsiTheme="minorHAnsi" w:cstheme="minorHAnsi"/>
        </w:rPr>
        <w:t xml:space="preserve"> umożliwiającym dostęp do tyłu murów bocznych. Dla bezpieczeństwa pracujących wykonane zostanie umocnienie ścian wykopów palami </w:t>
      </w:r>
      <w:r w:rsidR="00691219">
        <w:rPr>
          <w:rFonts w:asciiTheme="minorHAnsi" w:hAnsiTheme="minorHAnsi" w:cstheme="minorHAnsi"/>
        </w:rPr>
        <w:t xml:space="preserve">szalunkowymi </w:t>
      </w:r>
      <w:r w:rsidR="00EA46F9">
        <w:rPr>
          <w:rFonts w:asciiTheme="minorHAnsi" w:hAnsiTheme="minorHAnsi" w:cstheme="minorHAnsi"/>
        </w:rPr>
        <w:t xml:space="preserve">stalowymi (wypraskami). Całość materiału z rozbiórek zostanie wywieziona poza obszar prac i zutylizowana zgodnie z obowiązującymi przepisami prawa w tym zakresie. </w:t>
      </w:r>
    </w:p>
    <w:p w14:paraId="22C5F80A" w14:textId="77777777" w:rsidR="008531B2" w:rsidRDefault="008531B2" w:rsidP="00CC41F2">
      <w:pPr>
        <w:spacing w:before="0" w:after="0"/>
        <w:ind w:firstLine="709"/>
        <w:rPr>
          <w:rFonts w:asciiTheme="minorHAnsi" w:hAnsiTheme="minorHAnsi" w:cstheme="minorHAnsi"/>
        </w:rPr>
      </w:pPr>
    </w:p>
    <w:p w14:paraId="63433193" w14:textId="0C7AC9E4" w:rsidR="00EA46F9" w:rsidRDefault="00EA46F9" w:rsidP="00A0193C">
      <w:pPr>
        <w:spacing w:before="0" w:after="0"/>
        <w:rPr>
          <w:rFonts w:asciiTheme="minorHAnsi" w:hAnsiTheme="minorHAnsi" w:cstheme="minorHAnsi"/>
          <w:b/>
          <w:bCs/>
        </w:rPr>
      </w:pPr>
      <w:r w:rsidRPr="0068383D">
        <w:rPr>
          <w:rFonts w:asciiTheme="minorHAnsi" w:hAnsiTheme="minorHAnsi" w:cstheme="minorHAnsi"/>
          <w:b/>
          <w:bCs/>
        </w:rPr>
        <w:t>Roboty remontowe</w:t>
      </w:r>
    </w:p>
    <w:p w14:paraId="5D9FD717" w14:textId="77777777" w:rsidR="00A0193C" w:rsidRDefault="00A0193C" w:rsidP="00A0193C">
      <w:pPr>
        <w:spacing w:before="0" w:after="0"/>
        <w:rPr>
          <w:rFonts w:asciiTheme="minorHAnsi" w:hAnsiTheme="minorHAnsi" w:cstheme="minorHAnsi"/>
          <w:b/>
          <w:bCs/>
        </w:rPr>
      </w:pPr>
    </w:p>
    <w:p w14:paraId="7F71B3E9" w14:textId="5B0C4D60" w:rsidR="0095301E" w:rsidRDefault="0095301E" w:rsidP="00A0193C">
      <w:pPr>
        <w:spacing w:before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Odsłonięte</w:t>
      </w:r>
      <w:r w:rsidR="0068383D">
        <w:rPr>
          <w:rFonts w:asciiTheme="minorHAnsi" w:hAnsiTheme="minorHAnsi" w:cstheme="minorHAnsi"/>
        </w:rPr>
        <w:t xml:space="preserve"> i skute powierzchnie betonowe zostaną oczyszczone </w:t>
      </w:r>
      <w:r>
        <w:rPr>
          <w:rFonts w:asciiTheme="minorHAnsi" w:hAnsiTheme="minorHAnsi" w:cstheme="minorHAnsi"/>
        </w:rPr>
        <w:t xml:space="preserve">strumieniowo odpowiednim ścierniwem . </w:t>
      </w:r>
      <w:r w:rsidR="00346E8C">
        <w:rPr>
          <w:rFonts w:asciiTheme="minorHAnsi" w:hAnsiTheme="minorHAnsi" w:cstheme="minorHAnsi"/>
        </w:rPr>
        <w:t>Istniejące</w:t>
      </w:r>
      <w:r>
        <w:rPr>
          <w:rFonts w:asciiTheme="minorHAnsi" w:hAnsiTheme="minorHAnsi" w:cstheme="minorHAnsi"/>
        </w:rPr>
        <w:t xml:space="preserve"> spękania betonu z wypływami wody zostaną poddane iniekcji uszczelniającej i sklejającej dla zabezpieczenia przed dalszym powstawaniem rys i wypływem wody. Zostanie wykonana ręczna reprofilacja ubytków w celu wykonania warstwy szczepnej . Dla prawidłowego zamontowania wzmocnienia konstrukcji betonowych siatkami zgrzewanymi ze stali żebrowanej o śr. 10 mm , oczka 15x15 cm (Q523) przyjęto wykonanie otworów pod kotwy w ilości 2,5 otworu na m2 powierzchni. W otworach zostaną osadzone kotwy stalowe fi 16 mm. </w:t>
      </w:r>
      <w:r w:rsidR="00346E8C">
        <w:rPr>
          <w:rFonts w:asciiTheme="minorHAnsi" w:hAnsiTheme="minorHAnsi" w:cstheme="minorHAnsi"/>
        </w:rPr>
        <w:t xml:space="preserve"> Uzupełnienie </w:t>
      </w:r>
      <w:r w:rsidR="00D132CE">
        <w:rPr>
          <w:rFonts w:asciiTheme="minorHAnsi" w:hAnsiTheme="minorHAnsi" w:cstheme="minorHAnsi"/>
        </w:rPr>
        <w:t>ubytków</w:t>
      </w:r>
      <w:r w:rsidR="00346E8C">
        <w:rPr>
          <w:rFonts w:asciiTheme="minorHAnsi" w:hAnsiTheme="minorHAnsi" w:cstheme="minorHAnsi"/>
        </w:rPr>
        <w:t xml:space="preserve"> z przywróceniem </w:t>
      </w:r>
      <w:r w:rsidR="00346E8C">
        <w:rPr>
          <w:rFonts w:asciiTheme="minorHAnsi" w:hAnsiTheme="minorHAnsi" w:cstheme="minorHAnsi"/>
        </w:rPr>
        <w:lastRenderedPageBreak/>
        <w:t xml:space="preserve">do pierwotnego kształtu wykonane zostanie przy użyciu betonu hydrotechnicznego C30/37 , W8, F150. Z uwagi na </w:t>
      </w:r>
      <w:r w:rsidR="00D132CE">
        <w:rPr>
          <w:rFonts w:asciiTheme="minorHAnsi" w:hAnsiTheme="minorHAnsi" w:cstheme="minorHAnsi"/>
        </w:rPr>
        <w:t>istniejący</w:t>
      </w:r>
      <w:r w:rsidR="00346E8C">
        <w:rPr>
          <w:rFonts w:asciiTheme="minorHAnsi" w:hAnsiTheme="minorHAnsi" w:cstheme="minorHAnsi"/>
        </w:rPr>
        <w:t xml:space="preserve"> stan przepławki </w:t>
      </w:r>
      <w:r w:rsidR="008531B2">
        <w:rPr>
          <w:rFonts w:asciiTheme="minorHAnsi" w:hAnsiTheme="minorHAnsi" w:cstheme="minorHAnsi"/>
        </w:rPr>
        <w:t>dla</w:t>
      </w:r>
      <w:r w:rsidR="00346E8C">
        <w:rPr>
          <w:rFonts w:asciiTheme="minorHAnsi" w:hAnsiTheme="minorHAnsi" w:cstheme="minorHAnsi"/>
        </w:rPr>
        <w:t xml:space="preserve"> ryb umiejscowionej w </w:t>
      </w:r>
      <w:r w:rsidR="00D132CE">
        <w:rPr>
          <w:rFonts w:asciiTheme="minorHAnsi" w:hAnsiTheme="minorHAnsi" w:cstheme="minorHAnsi"/>
        </w:rPr>
        <w:t>środkowej</w:t>
      </w:r>
      <w:r w:rsidR="00346E8C">
        <w:rPr>
          <w:rFonts w:asciiTheme="minorHAnsi" w:hAnsiTheme="minorHAnsi" w:cstheme="minorHAnsi"/>
        </w:rPr>
        <w:t xml:space="preserve"> części przelewu stopnia przyjęto całkowite rozebranie i </w:t>
      </w:r>
      <w:r w:rsidR="00F35ACA">
        <w:rPr>
          <w:rFonts w:asciiTheme="minorHAnsi" w:hAnsiTheme="minorHAnsi" w:cstheme="minorHAnsi"/>
        </w:rPr>
        <w:t>wykonanie</w:t>
      </w:r>
      <w:r w:rsidR="00346E8C">
        <w:rPr>
          <w:rFonts w:asciiTheme="minorHAnsi" w:hAnsiTheme="minorHAnsi" w:cstheme="minorHAnsi"/>
        </w:rPr>
        <w:t xml:space="preserve"> na nowo </w:t>
      </w:r>
      <w:r w:rsidR="00F35ACA">
        <w:rPr>
          <w:rFonts w:asciiTheme="minorHAnsi" w:hAnsiTheme="minorHAnsi" w:cstheme="minorHAnsi"/>
        </w:rPr>
        <w:t>z dodatkowym zbrojeniem pojedynczą warstw</w:t>
      </w:r>
      <w:r w:rsidR="008531B2">
        <w:rPr>
          <w:rFonts w:asciiTheme="minorHAnsi" w:hAnsiTheme="minorHAnsi" w:cstheme="minorHAnsi"/>
        </w:rPr>
        <w:t>ą</w:t>
      </w:r>
      <w:r w:rsidR="00F35ACA">
        <w:rPr>
          <w:rFonts w:asciiTheme="minorHAnsi" w:hAnsiTheme="minorHAnsi" w:cstheme="minorHAnsi"/>
        </w:rPr>
        <w:t xml:space="preserve"> siatki zgrzewa</w:t>
      </w:r>
      <w:r w:rsidR="00D132CE">
        <w:rPr>
          <w:rFonts w:asciiTheme="minorHAnsi" w:hAnsiTheme="minorHAnsi" w:cstheme="minorHAnsi"/>
        </w:rPr>
        <w:t>n</w:t>
      </w:r>
      <w:r w:rsidR="00F35ACA">
        <w:rPr>
          <w:rFonts w:asciiTheme="minorHAnsi" w:hAnsiTheme="minorHAnsi" w:cstheme="minorHAnsi"/>
        </w:rPr>
        <w:t>ej ze stali żebrowanej</w:t>
      </w:r>
      <w:r w:rsidR="00A0193C">
        <w:rPr>
          <w:rFonts w:asciiTheme="minorHAnsi" w:hAnsiTheme="minorHAnsi" w:cstheme="minorHAnsi"/>
        </w:rPr>
        <w:br/>
      </w:r>
      <w:r w:rsidR="00F35ACA">
        <w:rPr>
          <w:rFonts w:asciiTheme="minorHAnsi" w:hAnsiTheme="minorHAnsi" w:cstheme="minorHAnsi"/>
        </w:rPr>
        <w:t xml:space="preserve">o śr. 10 mm , oczko 15x15 cm (Q523). Dla zespolenia części odbudowywanej z pozostałą częścią przyjęto wiercenie otworów pod kotwienie siatki co 20 cm . Przepławka zostanie odtworzona do pierwotnego kształtu również z betonu hydrotechnicznego. </w:t>
      </w:r>
      <w:r w:rsidR="008531B2">
        <w:rPr>
          <w:rFonts w:asciiTheme="minorHAnsi" w:hAnsiTheme="minorHAnsi" w:cstheme="minorHAnsi"/>
        </w:rPr>
        <w:t xml:space="preserve">Wykonana zostanie w 100 procentach nowa okładzina kamienna wraz z wypełnieniem fug </w:t>
      </w:r>
      <w:r w:rsidR="00F35ACA">
        <w:rPr>
          <w:rFonts w:asciiTheme="minorHAnsi" w:hAnsiTheme="minorHAnsi" w:cstheme="minorHAnsi"/>
        </w:rPr>
        <w:t>zaprawą cementową M7.</w:t>
      </w:r>
      <w:r w:rsidR="00D132CE">
        <w:rPr>
          <w:rFonts w:asciiTheme="minorHAnsi" w:hAnsiTheme="minorHAnsi" w:cstheme="minorHAnsi"/>
        </w:rPr>
        <w:t xml:space="preserve"> Przewidziano zabezpieczenie czoła korpusu przed negatywnym </w:t>
      </w:r>
      <w:r w:rsidR="00FA6F15">
        <w:rPr>
          <w:rFonts w:asciiTheme="minorHAnsi" w:hAnsiTheme="minorHAnsi" w:cstheme="minorHAnsi"/>
        </w:rPr>
        <w:t>oddziaływaniem</w:t>
      </w:r>
      <w:r w:rsidR="00D132CE">
        <w:rPr>
          <w:rFonts w:asciiTheme="minorHAnsi" w:hAnsiTheme="minorHAnsi" w:cstheme="minorHAnsi"/>
        </w:rPr>
        <w:t xml:space="preserve"> rumowiska wleczonego </w:t>
      </w:r>
      <w:r w:rsidR="000B049F">
        <w:rPr>
          <w:rFonts w:asciiTheme="minorHAnsi" w:hAnsiTheme="minorHAnsi" w:cstheme="minorHAnsi"/>
        </w:rPr>
        <w:t xml:space="preserve">poprzez montaż połowicy bala o śr. 40 cm </w:t>
      </w:r>
      <w:r w:rsidR="0023408A">
        <w:rPr>
          <w:rFonts w:asciiTheme="minorHAnsi" w:hAnsiTheme="minorHAnsi" w:cstheme="minorHAnsi"/>
        </w:rPr>
        <w:t xml:space="preserve">, </w:t>
      </w:r>
      <w:r w:rsidR="00FA6F15">
        <w:rPr>
          <w:rFonts w:asciiTheme="minorHAnsi" w:hAnsiTheme="minorHAnsi" w:cstheme="minorHAnsi"/>
        </w:rPr>
        <w:t xml:space="preserve">a </w:t>
      </w:r>
      <w:r w:rsidR="0023408A">
        <w:rPr>
          <w:rFonts w:asciiTheme="minorHAnsi" w:hAnsiTheme="minorHAnsi" w:cstheme="minorHAnsi"/>
        </w:rPr>
        <w:t xml:space="preserve">dno koryta na </w:t>
      </w:r>
      <w:r w:rsidR="00FA6F15">
        <w:rPr>
          <w:rFonts w:asciiTheme="minorHAnsi" w:hAnsiTheme="minorHAnsi" w:cstheme="minorHAnsi"/>
        </w:rPr>
        <w:t>długości</w:t>
      </w:r>
      <w:r w:rsidR="0023408A">
        <w:rPr>
          <w:rFonts w:asciiTheme="minorHAnsi" w:hAnsiTheme="minorHAnsi" w:cstheme="minorHAnsi"/>
        </w:rPr>
        <w:t xml:space="preserve"> 5 m</w:t>
      </w:r>
      <w:r w:rsidR="00FA6F15">
        <w:rPr>
          <w:rFonts w:asciiTheme="minorHAnsi" w:hAnsiTheme="minorHAnsi" w:cstheme="minorHAnsi"/>
        </w:rPr>
        <w:t xml:space="preserve"> zastabilizowane kamieniem łamanym ciężkim. </w:t>
      </w:r>
      <w:r w:rsidR="0023408A">
        <w:rPr>
          <w:rFonts w:asciiTheme="minorHAnsi" w:hAnsiTheme="minorHAnsi" w:cstheme="minorHAnsi"/>
        </w:rPr>
        <w:t xml:space="preserve"> </w:t>
      </w:r>
      <w:r w:rsidR="00F35ACA">
        <w:rPr>
          <w:rFonts w:asciiTheme="minorHAnsi" w:hAnsiTheme="minorHAnsi" w:cstheme="minorHAnsi"/>
        </w:rPr>
        <w:t>Murki boczne od tyłu zostaną zabezpiecz</w:t>
      </w:r>
      <w:r w:rsidR="00D132CE">
        <w:rPr>
          <w:rFonts w:asciiTheme="minorHAnsi" w:hAnsiTheme="minorHAnsi" w:cstheme="minorHAnsi"/>
        </w:rPr>
        <w:t>o</w:t>
      </w:r>
      <w:r w:rsidR="00F35ACA">
        <w:rPr>
          <w:rFonts w:asciiTheme="minorHAnsi" w:hAnsiTheme="minorHAnsi" w:cstheme="minorHAnsi"/>
        </w:rPr>
        <w:t xml:space="preserve">ne poprzez </w:t>
      </w:r>
      <w:r w:rsidR="00D132CE">
        <w:rPr>
          <w:rFonts w:asciiTheme="minorHAnsi" w:hAnsiTheme="minorHAnsi" w:cstheme="minorHAnsi"/>
        </w:rPr>
        <w:t xml:space="preserve">wykonanie </w:t>
      </w:r>
      <w:r w:rsidR="00F35ACA">
        <w:rPr>
          <w:rFonts w:asciiTheme="minorHAnsi" w:hAnsiTheme="minorHAnsi" w:cstheme="minorHAnsi"/>
        </w:rPr>
        <w:t xml:space="preserve"> </w:t>
      </w:r>
      <w:r w:rsidR="00D132CE">
        <w:rPr>
          <w:rFonts w:asciiTheme="minorHAnsi" w:hAnsiTheme="minorHAnsi" w:cstheme="minorHAnsi"/>
        </w:rPr>
        <w:t xml:space="preserve">izolacji przeciwwilgociowej emulsjami asfaltowymi . </w:t>
      </w:r>
      <w:r w:rsidR="0023408A">
        <w:rPr>
          <w:rFonts w:asciiTheme="minorHAnsi" w:hAnsiTheme="minorHAnsi" w:cstheme="minorHAnsi"/>
        </w:rPr>
        <w:t>Przyjęto</w:t>
      </w:r>
      <w:r w:rsidR="00D132CE">
        <w:rPr>
          <w:rFonts w:asciiTheme="minorHAnsi" w:hAnsiTheme="minorHAnsi" w:cstheme="minorHAnsi"/>
        </w:rPr>
        <w:t xml:space="preserve"> również wykonanie filtra odwrotnego czterowarstwowego </w:t>
      </w:r>
      <w:r w:rsidR="00732AC2">
        <w:rPr>
          <w:rFonts w:asciiTheme="minorHAnsi" w:hAnsiTheme="minorHAnsi" w:cstheme="minorHAnsi"/>
        </w:rPr>
        <w:br/>
      </w:r>
      <w:r w:rsidR="00D132CE">
        <w:rPr>
          <w:rFonts w:asciiTheme="minorHAnsi" w:hAnsiTheme="minorHAnsi" w:cstheme="minorHAnsi"/>
        </w:rPr>
        <w:t xml:space="preserve">z separacja warstw gruntu z jednoczesnym wzmocnieniem geowłókninami </w:t>
      </w:r>
      <w:r w:rsidR="0023408A">
        <w:rPr>
          <w:rFonts w:asciiTheme="minorHAnsi" w:hAnsiTheme="minorHAnsi" w:cstheme="minorHAnsi"/>
        </w:rPr>
        <w:t>układanymi</w:t>
      </w:r>
      <w:r w:rsidR="00D132CE">
        <w:rPr>
          <w:rFonts w:asciiTheme="minorHAnsi" w:hAnsiTheme="minorHAnsi" w:cstheme="minorHAnsi"/>
        </w:rPr>
        <w:t xml:space="preserve"> sposobem ręcznym. </w:t>
      </w:r>
      <w:r w:rsidR="00691219">
        <w:rPr>
          <w:rFonts w:asciiTheme="minorHAnsi" w:hAnsiTheme="minorHAnsi" w:cstheme="minorHAnsi"/>
        </w:rPr>
        <w:t>Przestrzeń</w:t>
      </w:r>
      <w:r w:rsidR="00FA6F15">
        <w:rPr>
          <w:rFonts w:asciiTheme="minorHAnsi" w:hAnsiTheme="minorHAnsi" w:cstheme="minorHAnsi"/>
        </w:rPr>
        <w:t xml:space="preserve"> wypełniona zostanie materiałem </w:t>
      </w:r>
      <w:r w:rsidR="00691219">
        <w:rPr>
          <w:rFonts w:asciiTheme="minorHAnsi" w:hAnsiTheme="minorHAnsi" w:cstheme="minorHAnsi"/>
        </w:rPr>
        <w:t>przepuszczalnym</w:t>
      </w:r>
      <w:r w:rsidR="00FA6F15">
        <w:rPr>
          <w:rFonts w:asciiTheme="minorHAnsi" w:hAnsiTheme="minorHAnsi" w:cstheme="minorHAnsi"/>
        </w:rPr>
        <w:t xml:space="preserve"> </w:t>
      </w:r>
      <w:proofErr w:type="spellStart"/>
      <w:r w:rsidR="00A9065C">
        <w:rPr>
          <w:rFonts w:asciiTheme="minorHAnsi" w:hAnsiTheme="minorHAnsi" w:cstheme="minorHAnsi"/>
        </w:rPr>
        <w:t>niewysadzionowym</w:t>
      </w:r>
      <w:proofErr w:type="spellEnd"/>
      <w:r w:rsidR="00A9065C">
        <w:rPr>
          <w:rFonts w:asciiTheme="minorHAnsi" w:hAnsiTheme="minorHAnsi" w:cstheme="minorHAnsi"/>
        </w:rPr>
        <w:t xml:space="preserve">  z zagęszczeniem </w:t>
      </w:r>
      <w:r w:rsidR="00732AC2">
        <w:rPr>
          <w:rFonts w:asciiTheme="minorHAnsi" w:hAnsiTheme="minorHAnsi" w:cstheme="minorHAnsi"/>
        </w:rPr>
        <w:br/>
      </w:r>
      <w:r w:rsidR="008531B2">
        <w:rPr>
          <w:rFonts w:asciiTheme="minorHAnsi" w:hAnsiTheme="minorHAnsi" w:cstheme="minorHAnsi"/>
        </w:rPr>
        <w:t xml:space="preserve">i wyprofilowaniem. </w:t>
      </w:r>
      <w:r w:rsidR="00A9065C">
        <w:rPr>
          <w:rFonts w:asciiTheme="minorHAnsi" w:hAnsiTheme="minorHAnsi" w:cstheme="minorHAnsi"/>
        </w:rPr>
        <w:t>Odtworzone zostaną płyty betonowe skarpowe</w:t>
      </w:r>
      <w:r w:rsidR="008531B2">
        <w:rPr>
          <w:rFonts w:asciiTheme="minorHAnsi" w:hAnsiTheme="minorHAnsi" w:cstheme="minorHAnsi"/>
        </w:rPr>
        <w:t xml:space="preserve"> z zachowaniem ich pierwotnych wymiarów wraz z wypełnieniem dylatacji </w:t>
      </w:r>
      <w:r w:rsidR="00A9065C">
        <w:rPr>
          <w:rFonts w:asciiTheme="minorHAnsi" w:hAnsiTheme="minorHAnsi" w:cstheme="minorHAnsi"/>
        </w:rPr>
        <w:t xml:space="preserve">z zastosowaniem </w:t>
      </w:r>
      <w:proofErr w:type="spellStart"/>
      <w:r w:rsidR="00AE41F5">
        <w:rPr>
          <w:rFonts w:asciiTheme="minorHAnsi" w:hAnsiTheme="minorHAnsi" w:cstheme="minorHAnsi"/>
        </w:rPr>
        <w:t>sznuru</w:t>
      </w:r>
      <w:proofErr w:type="spellEnd"/>
      <w:r w:rsidR="00AE41F5">
        <w:rPr>
          <w:rFonts w:asciiTheme="minorHAnsi" w:hAnsiTheme="minorHAnsi" w:cstheme="minorHAnsi"/>
        </w:rPr>
        <w:t xml:space="preserve"> piankowego</w:t>
      </w:r>
      <w:r w:rsidR="00A8681F">
        <w:rPr>
          <w:rFonts w:asciiTheme="minorHAnsi" w:hAnsiTheme="minorHAnsi" w:cstheme="minorHAnsi"/>
        </w:rPr>
        <w:t xml:space="preserve"> oraz wypełnienia jednoskładnikowym trwale elastycznym materiałem uszczelniającym na bazie poliuretanu o wysokiej odporności mechanicznej. </w:t>
      </w:r>
      <w:r w:rsidR="00FE3B5B">
        <w:rPr>
          <w:rFonts w:asciiTheme="minorHAnsi" w:hAnsiTheme="minorHAnsi" w:cstheme="minorHAnsi"/>
        </w:rPr>
        <w:t xml:space="preserve">Istniejący gurt zamykający stopień dla wzmocnienia zostanie </w:t>
      </w:r>
      <w:proofErr w:type="spellStart"/>
      <w:r w:rsidR="00FE3B5B">
        <w:rPr>
          <w:rFonts w:asciiTheme="minorHAnsi" w:hAnsiTheme="minorHAnsi" w:cstheme="minorHAnsi"/>
        </w:rPr>
        <w:t>zazbrojony</w:t>
      </w:r>
      <w:proofErr w:type="spellEnd"/>
      <w:r w:rsidR="00FE3B5B">
        <w:rPr>
          <w:rFonts w:asciiTheme="minorHAnsi" w:hAnsiTheme="minorHAnsi" w:cstheme="minorHAnsi"/>
        </w:rPr>
        <w:t xml:space="preserve"> pojedynczą warstwą siatki zgrzewanej ze stali żebrowanej</w:t>
      </w:r>
      <w:r w:rsidR="00FE3B5B">
        <w:rPr>
          <w:rFonts w:asciiTheme="minorHAnsi" w:hAnsiTheme="minorHAnsi" w:cstheme="minorHAnsi"/>
        </w:rPr>
        <w:br/>
        <w:t xml:space="preserve">o śr. 10 mm , oczko 15x15 cm (Q523). Dla zespolenia części odbudowywanej z pozostałą częścią przyjęto wiercenie otworów pod kotwienie w ilości 2,5 szt. / m2. Uzupełnienie ubytków z przywróceniem do pierwotnego kształtu wykonane zostanie przy użyciu betonu hydrotechnicznego C30/37 , W8, F150. </w:t>
      </w:r>
      <w:r w:rsidR="00F23E08">
        <w:rPr>
          <w:rFonts w:asciiTheme="minorHAnsi" w:hAnsiTheme="minorHAnsi" w:cstheme="minorHAnsi"/>
        </w:rPr>
        <w:t xml:space="preserve"> Z uwagi na </w:t>
      </w:r>
      <w:r w:rsidR="00691219">
        <w:rPr>
          <w:rFonts w:asciiTheme="minorHAnsi" w:hAnsiTheme="minorHAnsi" w:cstheme="minorHAnsi"/>
        </w:rPr>
        <w:t>rozpiętość</w:t>
      </w:r>
      <w:r w:rsidR="00F23E08">
        <w:rPr>
          <w:rFonts w:asciiTheme="minorHAnsi" w:hAnsiTheme="minorHAnsi" w:cstheme="minorHAnsi"/>
        </w:rPr>
        <w:t xml:space="preserve"> koryta przewidziano </w:t>
      </w:r>
      <w:r w:rsidR="00FE3B5B">
        <w:rPr>
          <w:rFonts w:asciiTheme="minorHAnsi" w:hAnsiTheme="minorHAnsi" w:cstheme="minorHAnsi"/>
        </w:rPr>
        <w:t xml:space="preserve">oczyszczenie i uzupełnienie istniejących dylatacji oraz uzupełniony </w:t>
      </w:r>
      <w:r w:rsidR="00CC6AC7">
        <w:rPr>
          <w:rFonts w:asciiTheme="minorHAnsi" w:hAnsiTheme="minorHAnsi" w:cstheme="minorHAnsi"/>
        </w:rPr>
        <w:t xml:space="preserve">zostanie bruk z kamienia naturalnego średniego grubości 25 cm wraz z </w:t>
      </w:r>
      <w:r w:rsidR="00E06287">
        <w:rPr>
          <w:rFonts w:asciiTheme="minorHAnsi" w:hAnsiTheme="minorHAnsi" w:cstheme="minorHAnsi"/>
        </w:rPr>
        <w:t>oczyszczeniem i uzupełnieniem ubytków w spoinach bruku</w:t>
      </w:r>
      <w:r w:rsidR="00CC6AC7">
        <w:rPr>
          <w:rFonts w:asciiTheme="minorHAnsi" w:hAnsiTheme="minorHAnsi" w:cstheme="minorHAnsi"/>
        </w:rPr>
        <w:t xml:space="preserve">. Cała powierzchnia stopnia zabezpieczona zostanie poprzez wykonanie jednokrotnej impregnacji hydrofobowej. </w:t>
      </w:r>
      <w:r w:rsidR="00732AC2">
        <w:rPr>
          <w:rFonts w:asciiTheme="minorHAnsi" w:hAnsiTheme="minorHAnsi" w:cstheme="minorHAnsi"/>
        </w:rPr>
        <w:br/>
      </w:r>
      <w:r w:rsidR="00CC6AC7">
        <w:rPr>
          <w:rFonts w:asciiTheme="minorHAnsi" w:hAnsiTheme="minorHAnsi" w:cstheme="minorHAnsi"/>
        </w:rPr>
        <w:t>W związku z istniej</w:t>
      </w:r>
      <w:r w:rsidR="009E42B4">
        <w:rPr>
          <w:rFonts w:asciiTheme="minorHAnsi" w:hAnsiTheme="minorHAnsi" w:cstheme="minorHAnsi"/>
        </w:rPr>
        <w:t>ą</w:t>
      </w:r>
      <w:r w:rsidR="00CC6AC7">
        <w:rPr>
          <w:rFonts w:asciiTheme="minorHAnsi" w:hAnsiTheme="minorHAnsi" w:cstheme="minorHAnsi"/>
        </w:rPr>
        <w:t xml:space="preserve">cym wybojem dennym bezpośrednio poniżej stopnia dno zostanie </w:t>
      </w:r>
      <w:r w:rsidR="00691219">
        <w:rPr>
          <w:rFonts w:asciiTheme="minorHAnsi" w:hAnsiTheme="minorHAnsi" w:cstheme="minorHAnsi"/>
        </w:rPr>
        <w:t xml:space="preserve">zastabilizowane </w:t>
      </w:r>
      <w:r w:rsidR="00CC6AC7">
        <w:rPr>
          <w:rFonts w:asciiTheme="minorHAnsi" w:hAnsiTheme="minorHAnsi" w:cstheme="minorHAnsi"/>
        </w:rPr>
        <w:t xml:space="preserve">kamieniem ciężkim łamanym . </w:t>
      </w:r>
      <w:r w:rsidR="009E42B4">
        <w:rPr>
          <w:rFonts w:asciiTheme="minorHAnsi" w:hAnsiTheme="minorHAnsi" w:cstheme="minorHAnsi"/>
        </w:rPr>
        <w:t>D</w:t>
      </w:r>
      <w:r w:rsidR="00CC6AC7">
        <w:rPr>
          <w:rFonts w:asciiTheme="minorHAnsi" w:hAnsiTheme="minorHAnsi" w:cstheme="minorHAnsi"/>
        </w:rPr>
        <w:t>la umożliwienia migracji ryb narzut ten wykonany będzie w formie bystrza.</w:t>
      </w:r>
      <w:r w:rsidR="00E06287">
        <w:rPr>
          <w:rFonts w:asciiTheme="minorHAnsi" w:hAnsiTheme="minorHAnsi" w:cstheme="minorHAnsi"/>
        </w:rPr>
        <w:t xml:space="preserve"> Przyjęto również uzupełnienie istniejącego narzutu na skarpie lewej na długości 30 m. </w:t>
      </w:r>
    </w:p>
    <w:p w14:paraId="4C8EA98B" w14:textId="180B19DB" w:rsidR="00CC6AC7" w:rsidRPr="00FE3B5B" w:rsidRDefault="00CC6AC7" w:rsidP="00FA6F15">
      <w:pPr>
        <w:spacing w:before="0" w:after="0"/>
        <w:ind w:firstLine="709"/>
        <w:rPr>
          <w:rFonts w:asciiTheme="minorHAnsi" w:hAnsiTheme="minorHAnsi" w:cstheme="minorHAnsi"/>
          <w:color w:val="FF0000"/>
        </w:rPr>
      </w:pPr>
    </w:p>
    <w:p w14:paraId="7CEBB0A9" w14:textId="02AE856B" w:rsidR="00CC6AC7" w:rsidRPr="00E06287" w:rsidRDefault="00CC6AC7" w:rsidP="00691219">
      <w:pPr>
        <w:spacing w:before="0" w:after="0"/>
        <w:rPr>
          <w:rFonts w:asciiTheme="minorHAnsi" w:hAnsiTheme="minorHAnsi" w:cstheme="minorHAnsi"/>
          <w:b/>
          <w:bCs/>
        </w:rPr>
      </w:pPr>
      <w:r w:rsidRPr="00E06287">
        <w:rPr>
          <w:rFonts w:asciiTheme="minorHAnsi" w:hAnsiTheme="minorHAnsi" w:cstheme="minorHAnsi"/>
          <w:b/>
          <w:bCs/>
        </w:rPr>
        <w:t xml:space="preserve">Udrożnienie koryta potoku na odcinku </w:t>
      </w:r>
      <w:r w:rsidR="00E06287" w:rsidRPr="00E06287">
        <w:rPr>
          <w:rFonts w:asciiTheme="minorHAnsi" w:hAnsiTheme="minorHAnsi" w:cstheme="minorHAnsi"/>
          <w:b/>
          <w:bCs/>
        </w:rPr>
        <w:t>1+541 – 1+791</w:t>
      </w:r>
      <w:r w:rsidRPr="00E06287">
        <w:rPr>
          <w:rFonts w:asciiTheme="minorHAnsi" w:hAnsiTheme="minorHAnsi" w:cstheme="minorHAnsi"/>
          <w:b/>
          <w:bCs/>
        </w:rPr>
        <w:t xml:space="preserve"> </w:t>
      </w:r>
    </w:p>
    <w:p w14:paraId="2CB07ABC" w14:textId="09613D51" w:rsidR="00CC6AC7" w:rsidRDefault="00CC6AC7" w:rsidP="00691219">
      <w:pPr>
        <w:spacing w:before="0" w:after="0"/>
        <w:rPr>
          <w:rFonts w:asciiTheme="minorHAnsi" w:hAnsiTheme="minorHAnsi" w:cstheme="minorHAnsi"/>
        </w:rPr>
      </w:pPr>
    </w:p>
    <w:p w14:paraId="7279F6AF" w14:textId="02014B39" w:rsidR="00CC6AC7" w:rsidRPr="0068383D" w:rsidRDefault="00CC6AC7" w:rsidP="00691219">
      <w:pPr>
        <w:spacing w:before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Istniejące odsypiska powodujące zawężenia czynnego przekroju hydraulicznego przyjęto do</w:t>
      </w:r>
      <w:r w:rsidR="00691219">
        <w:rPr>
          <w:rFonts w:asciiTheme="minorHAnsi" w:hAnsiTheme="minorHAnsi" w:cstheme="minorHAnsi"/>
        </w:rPr>
        <w:t xml:space="preserve"> rozgarnięcia</w:t>
      </w:r>
      <w:r>
        <w:rPr>
          <w:rFonts w:asciiTheme="minorHAnsi" w:hAnsiTheme="minorHAnsi" w:cstheme="minorHAnsi"/>
        </w:rPr>
        <w:t xml:space="preserve"> </w:t>
      </w:r>
      <w:r w:rsidR="00023A3D">
        <w:rPr>
          <w:rFonts w:asciiTheme="minorHAnsi" w:hAnsiTheme="minorHAnsi" w:cstheme="minorHAnsi"/>
        </w:rPr>
        <w:t xml:space="preserve">na cała powierzchnię koryta . W ramach realizacji zadania nie przewiduje się wywozu </w:t>
      </w:r>
      <w:r w:rsidR="00691219">
        <w:rPr>
          <w:rFonts w:asciiTheme="minorHAnsi" w:hAnsiTheme="minorHAnsi" w:cstheme="minorHAnsi"/>
        </w:rPr>
        <w:t>materiału</w:t>
      </w:r>
      <w:r w:rsidR="00023A3D">
        <w:rPr>
          <w:rFonts w:asciiTheme="minorHAnsi" w:hAnsiTheme="minorHAnsi" w:cstheme="minorHAnsi"/>
        </w:rPr>
        <w:t xml:space="preserve"> (nie pochodzącego </w:t>
      </w:r>
      <w:r w:rsidR="00732AC2">
        <w:rPr>
          <w:rFonts w:asciiTheme="minorHAnsi" w:hAnsiTheme="minorHAnsi" w:cstheme="minorHAnsi"/>
        </w:rPr>
        <w:br/>
      </w:r>
      <w:r w:rsidR="00023A3D">
        <w:rPr>
          <w:rFonts w:asciiTheme="minorHAnsi" w:hAnsiTheme="minorHAnsi" w:cstheme="minorHAnsi"/>
        </w:rPr>
        <w:t xml:space="preserve">z rozbiórki) poza obręb koryta. </w:t>
      </w:r>
    </w:p>
    <w:p w14:paraId="1F203888" w14:textId="4CA403C2" w:rsidR="0068383D" w:rsidRDefault="0068383D" w:rsidP="00691219">
      <w:pPr>
        <w:spacing w:before="0" w:after="0"/>
        <w:rPr>
          <w:rFonts w:asciiTheme="minorHAnsi" w:hAnsiTheme="minorHAnsi" w:cstheme="minorHAnsi"/>
          <w:b/>
          <w:bCs/>
        </w:rPr>
      </w:pPr>
    </w:p>
    <w:p w14:paraId="4B310198" w14:textId="15F3B15E" w:rsidR="00023A3D" w:rsidRDefault="00023A3D" w:rsidP="00691219">
      <w:pPr>
        <w:spacing w:before="0" w:after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Nadzór Przyrodniczy </w:t>
      </w:r>
      <w:r w:rsidR="00E06287">
        <w:rPr>
          <w:rFonts w:asciiTheme="minorHAnsi" w:hAnsiTheme="minorHAnsi" w:cstheme="minorHAnsi"/>
          <w:b/>
          <w:bCs/>
        </w:rPr>
        <w:t>wraz z tablicami informacyjnymi</w:t>
      </w:r>
    </w:p>
    <w:p w14:paraId="40E82B28" w14:textId="77777777" w:rsidR="00E06287" w:rsidRDefault="00E06287" w:rsidP="00691219">
      <w:pPr>
        <w:spacing w:before="0" w:after="0"/>
        <w:rPr>
          <w:rFonts w:asciiTheme="minorHAnsi" w:hAnsiTheme="minorHAnsi" w:cstheme="minorHAnsi"/>
          <w:b/>
          <w:bCs/>
        </w:rPr>
      </w:pPr>
    </w:p>
    <w:p w14:paraId="0AD698EC" w14:textId="0B746666" w:rsidR="00023A3D" w:rsidRPr="00023A3D" w:rsidRDefault="00023A3D" w:rsidP="00691219">
      <w:pPr>
        <w:spacing w:before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celu zapewnienia możliwie najmniejszej ingerencji w środowisko wodne oraz przyrodnicze  na</w:t>
      </w:r>
      <w:r w:rsidR="009E42B4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 xml:space="preserve"> całością zadania prowadzony będzie nadzór przyrodniczy. </w:t>
      </w:r>
    </w:p>
    <w:p w14:paraId="7539C022" w14:textId="15D2FBF6" w:rsidR="00023A3D" w:rsidRDefault="00023A3D" w:rsidP="00E06287">
      <w:pPr>
        <w:spacing w:before="0" w:after="0"/>
        <w:rPr>
          <w:rFonts w:asciiTheme="minorHAnsi" w:hAnsiTheme="minorHAnsi" w:cstheme="minorHAnsi"/>
          <w:b/>
          <w:bCs/>
        </w:rPr>
      </w:pPr>
    </w:p>
    <w:p w14:paraId="5A18C4B6" w14:textId="06AF7A0A" w:rsidR="00E06287" w:rsidRPr="00E06287" w:rsidRDefault="00E06287" w:rsidP="00E06287">
      <w:pPr>
        <w:spacing w:before="0" w:after="0"/>
        <w:rPr>
          <w:rFonts w:asciiTheme="minorHAnsi" w:hAnsiTheme="minorHAnsi" w:cstheme="minorHAnsi"/>
        </w:rPr>
      </w:pPr>
      <w:r w:rsidRPr="00E06287">
        <w:rPr>
          <w:rFonts w:asciiTheme="minorHAnsi" w:hAnsiTheme="minorHAnsi" w:cstheme="minorHAnsi"/>
        </w:rPr>
        <w:t xml:space="preserve">Dla informacji osób postronnych na terenie objętym przedmiotowym zadaniem przewidziano wykonanie </w:t>
      </w:r>
      <w:r w:rsidR="00732AC2">
        <w:rPr>
          <w:rFonts w:asciiTheme="minorHAnsi" w:hAnsiTheme="minorHAnsi" w:cstheme="minorHAnsi"/>
        </w:rPr>
        <w:br/>
      </w:r>
      <w:r w:rsidRPr="00E06287">
        <w:rPr>
          <w:rFonts w:asciiTheme="minorHAnsi" w:hAnsiTheme="minorHAnsi" w:cstheme="minorHAnsi"/>
        </w:rPr>
        <w:t>i ustawienie 4 szt</w:t>
      </w:r>
      <w:r>
        <w:rPr>
          <w:rFonts w:asciiTheme="minorHAnsi" w:hAnsiTheme="minorHAnsi" w:cstheme="minorHAnsi"/>
        </w:rPr>
        <w:t>.</w:t>
      </w:r>
      <w:r w:rsidRPr="00E06287">
        <w:rPr>
          <w:rFonts w:asciiTheme="minorHAnsi" w:hAnsiTheme="minorHAnsi" w:cstheme="minorHAnsi"/>
        </w:rPr>
        <w:t xml:space="preserve"> tablic przenośnych z logo „Państwowe Gospodarstwo Wodne Wody Polskie”</w:t>
      </w:r>
    </w:p>
    <w:p w14:paraId="172EBC51" w14:textId="115576F0" w:rsidR="00A27E82" w:rsidRDefault="00A27E82" w:rsidP="00CC41F2">
      <w:pPr>
        <w:spacing w:before="0" w:after="0"/>
        <w:rPr>
          <w:rFonts w:asciiTheme="minorHAnsi" w:hAnsiTheme="minorHAnsi" w:cstheme="minorHAnsi"/>
          <w:b/>
          <w:bCs/>
        </w:rPr>
      </w:pPr>
    </w:p>
    <w:p w14:paraId="16C085F8" w14:textId="72E03815" w:rsidR="00953378" w:rsidRDefault="00953378" w:rsidP="00CC41F2">
      <w:pPr>
        <w:spacing w:before="0" w:after="0"/>
        <w:rPr>
          <w:rFonts w:asciiTheme="minorHAnsi" w:hAnsiTheme="minorHAnsi" w:cstheme="minorHAnsi"/>
          <w:b/>
          <w:bCs/>
        </w:rPr>
      </w:pPr>
    </w:p>
    <w:p w14:paraId="1ED4784A" w14:textId="58176FB2" w:rsidR="00953378" w:rsidRDefault="00953378" w:rsidP="00CC41F2">
      <w:pPr>
        <w:spacing w:before="0" w:after="0"/>
        <w:rPr>
          <w:rFonts w:asciiTheme="minorHAnsi" w:hAnsiTheme="minorHAnsi" w:cstheme="minorHAnsi"/>
          <w:b/>
          <w:bCs/>
        </w:rPr>
      </w:pPr>
    </w:p>
    <w:p w14:paraId="1624DE14" w14:textId="1F6853A6" w:rsidR="00953378" w:rsidRDefault="00953378" w:rsidP="00CC41F2">
      <w:pPr>
        <w:spacing w:before="0" w:after="0"/>
        <w:rPr>
          <w:rFonts w:asciiTheme="minorHAnsi" w:hAnsiTheme="minorHAnsi" w:cstheme="minorHAnsi"/>
          <w:b/>
          <w:bCs/>
        </w:rPr>
      </w:pPr>
    </w:p>
    <w:p w14:paraId="005DCB7E" w14:textId="29545F7D" w:rsidR="00953378" w:rsidRDefault="00953378" w:rsidP="00CC41F2">
      <w:pPr>
        <w:spacing w:before="0" w:after="0"/>
        <w:rPr>
          <w:rFonts w:asciiTheme="minorHAnsi" w:hAnsiTheme="minorHAnsi" w:cstheme="minorHAnsi"/>
          <w:b/>
          <w:bCs/>
        </w:rPr>
      </w:pPr>
    </w:p>
    <w:p w14:paraId="24E01987" w14:textId="14E98B2F" w:rsidR="00953378" w:rsidRDefault="00953378" w:rsidP="00CC41F2">
      <w:pPr>
        <w:spacing w:before="0" w:after="0"/>
        <w:rPr>
          <w:rFonts w:asciiTheme="minorHAnsi" w:hAnsiTheme="minorHAnsi" w:cstheme="minorHAnsi"/>
          <w:b/>
          <w:bCs/>
        </w:rPr>
      </w:pPr>
    </w:p>
    <w:p w14:paraId="5E8D415C" w14:textId="6C115952" w:rsidR="00732AC2" w:rsidRDefault="00732AC2" w:rsidP="00CC41F2">
      <w:pPr>
        <w:spacing w:before="0" w:after="0"/>
        <w:rPr>
          <w:rFonts w:asciiTheme="minorHAnsi" w:hAnsiTheme="minorHAnsi" w:cstheme="minorHAnsi"/>
          <w:b/>
          <w:bCs/>
        </w:rPr>
      </w:pPr>
    </w:p>
    <w:p w14:paraId="709CA0B6" w14:textId="43CE651F" w:rsidR="00732AC2" w:rsidRDefault="00732AC2" w:rsidP="00CC41F2">
      <w:pPr>
        <w:spacing w:before="0" w:after="0"/>
        <w:rPr>
          <w:rFonts w:asciiTheme="minorHAnsi" w:hAnsiTheme="minorHAnsi" w:cstheme="minorHAnsi"/>
          <w:b/>
          <w:bCs/>
        </w:rPr>
      </w:pPr>
    </w:p>
    <w:p w14:paraId="600A2B9A" w14:textId="77777777" w:rsidR="00732AC2" w:rsidRDefault="00732AC2" w:rsidP="00CC41F2">
      <w:pPr>
        <w:spacing w:before="0" w:after="0"/>
        <w:rPr>
          <w:rFonts w:asciiTheme="minorHAnsi" w:hAnsiTheme="minorHAnsi" w:cstheme="minorHAnsi"/>
          <w:b/>
          <w:bCs/>
        </w:rPr>
      </w:pPr>
    </w:p>
    <w:p w14:paraId="6843C66F" w14:textId="77777777" w:rsidR="00953378" w:rsidRPr="00C25358" w:rsidRDefault="00953378" w:rsidP="00CC41F2">
      <w:pPr>
        <w:spacing w:before="0" w:after="0"/>
        <w:rPr>
          <w:rFonts w:asciiTheme="minorHAnsi" w:hAnsiTheme="minorHAnsi" w:cstheme="minorHAnsi"/>
          <w:b/>
          <w:bCs/>
        </w:rPr>
      </w:pPr>
    </w:p>
    <w:p w14:paraId="76FB2D2A" w14:textId="77777777" w:rsidR="00A27E82" w:rsidRPr="00C25358" w:rsidRDefault="00CC41F2" w:rsidP="00A27E82">
      <w:pPr>
        <w:spacing w:before="0" w:after="0"/>
        <w:rPr>
          <w:rFonts w:asciiTheme="minorHAnsi" w:hAnsiTheme="minorHAnsi" w:cstheme="minorHAnsi"/>
          <w:b/>
          <w:bCs/>
        </w:rPr>
      </w:pPr>
      <w:r w:rsidRPr="00C25358">
        <w:rPr>
          <w:rFonts w:asciiTheme="minorHAnsi" w:hAnsiTheme="minorHAnsi" w:cstheme="minorHAnsi"/>
          <w:b/>
          <w:bCs/>
        </w:rPr>
        <w:lastRenderedPageBreak/>
        <w:t>Szczegółowy zakres prac utrzymaniowych obejmuje łącznie:</w:t>
      </w:r>
    </w:p>
    <w:p w14:paraId="1D0097E0" w14:textId="121C8CEF" w:rsidR="00C25358" w:rsidRDefault="00C25358" w:rsidP="00C25358">
      <w:pPr>
        <w:shd w:val="clear" w:color="auto" w:fill="FFFFFF"/>
      </w:pPr>
      <w:r w:rsidRPr="00C25358">
        <w:t xml:space="preserve">W ramach </w:t>
      </w:r>
      <w:r w:rsidR="005D32FC">
        <w:t>zadania</w:t>
      </w:r>
      <w:r w:rsidRPr="00C25358">
        <w:t xml:space="preserve"> przewidziano wykonanie</w:t>
      </w:r>
      <w:r w:rsidR="009624B4">
        <w:t xml:space="preserve"> następujących robót</w:t>
      </w:r>
      <w:r w:rsidRPr="00C25358">
        <w:t>:</w:t>
      </w:r>
    </w:p>
    <w:p w14:paraId="6C5767CA" w14:textId="4429C41D" w:rsidR="00953378" w:rsidRPr="00953378" w:rsidRDefault="00953378" w:rsidP="00C25358">
      <w:pPr>
        <w:shd w:val="clear" w:color="auto" w:fill="FFFFFF"/>
        <w:rPr>
          <w:b/>
          <w:bCs/>
        </w:rPr>
      </w:pPr>
      <w:r w:rsidRPr="00953378">
        <w:rPr>
          <w:b/>
          <w:bCs/>
        </w:rPr>
        <w:t>Roboty przygotowawcze</w:t>
      </w:r>
    </w:p>
    <w:p w14:paraId="6C7C5B83" w14:textId="77777777" w:rsidR="00732AC2" w:rsidRDefault="00732AC2" w:rsidP="00732AC2">
      <w:pPr>
        <w:pStyle w:val="Akapitzlist"/>
        <w:numPr>
          <w:ilvl w:val="0"/>
          <w:numId w:val="12"/>
        </w:numPr>
        <w:shd w:val="clear" w:color="auto" w:fill="FFFFFF"/>
        <w:spacing w:before="0" w:after="0"/>
      </w:pPr>
      <w:r>
        <w:t>Roboty przygotowawczo-wykończeniowe. Roboty pomiarowe melioracji wodnych i budownictwa wodnego, trasa strumieni i rzek o szerokości dna powyżej 7 m</w:t>
      </w:r>
    </w:p>
    <w:p w14:paraId="79CFAB9E" w14:textId="77777777" w:rsidR="00732AC2" w:rsidRDefault="00732AC2" w:rsidP="00732AC2">
      <w:pPr>
        <w:pStyle w:val="Akapitzlist"/>
        <w:numPr>
          <w:ilvl w:val="0"/>
          <w:numId w:val="12"/>
        </w:numPr>
        <w:shd w:val="clear" w:color="auto" w:fill="FFFFFF"/>
        <w:spacing w:before="0" w:after="0"/>
      </w:pPr>
      <w:r>
        <w:t>Ręczne ścinanie i karczowanie, krzaki i podszycia średniej gęstości</w:t>
      </w:r>
    </w:p>
    <w:p w14:paraId="74EC709E" w14:textId="0A5AB227" w:rsidR="00732AC2" w:rsidRDefault="00732AC2" w:rsidP="00567A43">
      <w:pPr>
        <w:pStyle w:val="Akapitzlist"/>
        <w:numPr>
          <w:ilvl w:val="0"/>
          <w:numId w:val="12"/>
        </w:numPr>
        <w:shd w:val="clear" w:color="auto" w:fill="FFFFFF"/>
        <w:spacing w:before="0" w:after="0"/>
      </w:pPr>
      <w:r>
        <w:t xml:space="preserve">Oczyszczenie terenu z pozostałości po wykarczowaniu, drobne </w:t>
      </w:r>
      <w:r w:rsidR="00567A43">
        <w:t>gałęzie</w:t>
      </w:r>
      <w:r>
        <w:t>,</w:t>
      </w:r>
      <w:r w:rsidR="00567A43">
        <w:t xml:space="preserve"> </w:t>
      </w:r>
      <w:r>
        <w:t>korzenie i kora bez wrzosu z wywiezieniem wraz z kosztami utylizacji</w:t>
      </w:r>
    </w:p>
    <w:p w14:paraId="2DA95D3A" w14:textId="77777777" w:rsidR="00732AC2" w:rsidRDefault="00732AC2" w:rsidP="00732AC2">
      <w:pPr>
        <w:pStyle w:val="Akapitzlist"/>
        <w:numPr>
          <w:ilvl w:val="0"/>
          <w:numId w:val="12"/>
        </w:numPr>
        <w:shd w:val="clear" w:color="auto" w:fill="FFFFFF"/>
        <w:spacing w:before="0" w:after="0"/>
      </w:pPr>
      <w:r>
        <w:t>Układanie rozbieranie i utrzymanie czasowych dróg kołowych i placów z płyt żelbetowych, wykonanie koryta</w:t>
      </w:r>
    </w:p>
    <w:p w14:paraId="6A756B13" w14:textId="1A8958D3" w:rsidR="00732AC2" w:rsidRDefault="00732AC2" w:rsidP="00567A43">
      <w:pPr>
        <w:pStyle w:val="Akapitzlist"/>
        <w:numPr>
          <w:ilvl w:val="0"/>
          <w:numId w:val="12"/>
        </w:numPr>
        <w:shd w:val="clear" w:color="auto" w:fill="FFFFFF"/>
        <w:spacing w:before="0" w:after="0"/>
      </w:pPr>
      <w:r>
        <w:t>Układanie rozbieranie i utrzymanie czasowych dróg kołowych i placów z</w:t>
      </w:r>
      <w:r w:rsidR="00567A43">
        <w:t xml:space="preserve"> </w:t>
      </w:r>
      <w:r>
        <w:t>płyt żelbetowych, wykonanie warstwy odsączającej</w:t>
      </w:r>
    </w:p>
    <w:p w14:paraId="61F71AFC" w14:textId="3CD7D9FF" w:rsidR="00732AC2" w:rsidRDefault="00732AC2" w:rsidP="00567A43">
      <w:pPr>
        <w:pStyle w:val="Akapitzlist"/>
        <w:numPr>
          <w:ilvl w:val="0"/>
          <w:numId w:val="12"/>
        </w:numPr>
        <w:shd w:val="clear" w:color="auto" w:fill="FFFFFF"/>
        <w:spacing w:before="0" w:after="0"/>
      </w:pPr>
      <w:r>
        <w:t>Układanie rozbieranie i utrzymanie czasowych dróg kołowych i placów z</w:t>
      </w:r>
      <w:r w:rsidR="00567A43">
        <w:t xml:space="preserve"> </w:t>
      </w:r>
      <w:r>
        <w:t>płyt żelbetowych, układanie płyt pełnych o powierzchni ponad 3 m2</w:t>
      </w:r>
    </w:p>
    <w:p w14:paraId="3FD11153" w14:textId="25D04823" w:rsidR="00732AC2" w:rsidRDefault="00732AC2" w:rsidP="00567A43">
      <w:pPr>
        <w:pStyle w:val="Akapitzlist"/>
        <w:numPr>
          <w:ilvl w:val="0"/>
          <w:numId w:val="12"/>
        </w:numPr>
        <w:shd w:val="clear" w:color="auto" w:fill="FFFFFF"/>
        <w:spacing w:before="0" w:after="0"/>
      </w:pPr>
      <w:r>
        <w:t>Układanie rozbieranie i utrzymanie czasowych dróg kołowych i placów z</w:t>
      </w:r>
      <w:r w:rsidR="00567A43">
        <w:t xml:space="preserve"> </w:t>
      </w:r>
      <w:r>
        <w:t>płyt żelbetowych, utrzymanie nawierzchni w ciągu 1 miesiąca</w:t>
      </w:r>
    </w:p>
    <w:p w14:paraId="59616F22" w14:textId="0DA5349C" w:rsidR="00732AC2" w:rsidRDefault="00732AC2" w:rsidP="00567A43">
      <w:pPr>
        <w:pStyle w:val="Akapitzlist"/>
        <w:numPr>
          <w:ilvl w:val="0"/>
          <w:numId w:val="12"/>
        </w:numPr>
        <w:shd w:val="clear" w:color="auto" w:fill="FFFFFF"/>
        <w:spacing w:before="0" w:after="0"/>
      </w:pPr>
      <w:r>
        <w:t>Układanie rozbieranie i utrzymanie czasowych dróg kołowych i placów z</w:t>
      </w:r>
      <w:r w:rsidR="00567A43">
        <w:t xml:space="preserve"> </w:t>
      </w:r>
      <w:r>
        <w:t>płyt żelbetowych, rozbieranie płyt pełnych o powierzchni ponad 3 m2</w:t>
      </w:r>
    </w:p>
    <w:p w14:paraId="09F14618" w14:textId="77777777" w:rsidR="00732AC2" w:rsidRDefault="00732AC2" w:rsidP="00732AC2">
      <w:pPr>
        <w:pStyle w:val="Akapitzlist"/>
        <w:numPr>
          <w:ilvl w:val="0"/>
          <w:numId w:val="12"/>
        </w:numPr>
        <w:shd w:val="clear" w:color="auto" w:fill="FFFFFF"/>
        <w:spacing w:before="0" w:after="0"/>
      </w:pPr>
      <w:r>
        <w:t>Odzysk ilościowy płyt z rozbiórki - ilościowy 85%</w:t>
      </w:r>
    </w:p>
    <w:p w14:paraId="081AB8ED" w14:textId="77777777" w:rsidR="00732AC2" w:rsidRDefault="00732AC2" w:rsidP="00732AC2">
      <w:pPr>
        <w:pStyle w:val="Akapitzlist"/>
        <w:numPr>
          <w:ilvl w:val="0"/>
          <w:numId w:val="12"/>
        </w:numPr>
        <w:shd w:val="clear" w:color="auto" w:fill="FFFFFF"/>
        <w:spacing w:before="0" w:after="0"/>
      </w:pPr>
      <w:proofErr w:type="spellStart"/>
      <w:r>
        <w:t>Grodze</w:t>
      </w:r>
      <w:proofErr w:type="spellEnd"/>
      <w:r>
        <w:t xml:space="preserve"> ziemne o wysokości do 1,5m, przy umocnieniu stopy skarpy  darniną na płasko - analogia wykonanie grodzy z worków Big-</w:t>
      </w:r>
      <w:proofErr w:type="spellStart"/>
      <w:r>
        <w:t>Bag</w:t>
      </w:r>
      <w:proofErr w:type="spellEnd"/>
      <w:r>
        <w:t xml:space="preserve"> 0,9x0,9x1,2m z wypełnieniem piaskiem</w:t>
      </w:r>
    </w:p>
    <w:p w14:paraId="0435040A" w14:textId="77777777" w:rsidR="00732AC2" w:rsidRDefault="00732AC2" w:rsidP="00732AC2">
      <w:pPr>
        <w:pStyle w:val="Akapitzlist"/>
        <w:numPr>
          <w:ilvl w:val="0"/>
          <w:numId w:val="12"/>
        </w:numPr>
        <w:shd w:val="clear" w:color="auto" w:fill="FFFFFF"/>
        <w:spacing w:before="0" w:after="0"/>
      </w:pPr>
      <w:r>
        <w:t>Uszczelnianie czaszy i skarp składowisk, folią z PE, PCW łączoną przez klejenie - analogia obłożenie grodzy folia PVC grub. 0,5 mm</w:t>
      </w:r>
    </w:p>
    <w:p w14:paraId="00E89FFF" w14:textId="77777777" w:rsidR="00732AC2" w:rsidRDefault="00732AC2" w:rsidP="00732AC2">
      <w:pPr>
        <w:pStyle w:val="Akapitzlist"/>
        <w:numPr>
          <w:ilvl w:val="0"/>
          <w:numId w:val="12"/>
        </w:numPr>
        <w:shd w:val="clear" w:color="auto" w:fill="FFFFFF"/>
        <w:spacing w:before="0" w:after="0"/>
      </w:pPr>
      <w:r>
        <w:t>Zainstalowanie do pompowania wody z wykopu</w:t>
      </w:r>
    </w:p>
    <w:p w14:paraId="774E9B20" w14:textId="77777777" w:rsidR="00732AC2" w:rsidRDefault="00732AC2" w:rsidP="00732AC2">
      <w:pPr>
        <w:pStyle w:val="Akapitzlist"/>
        <w:numPr>
          <w:ilvl w:val="0"/>
          <w:numId w:val="12"/>
        </w:numPr>
        <w:shd w:val="clear" w:color="auto" w:fill="FFFFFF"/>
        <w:spacing w:before="0" w:after="0"/>
      </w:pPr>
      <w:r>
        <w:t>Pompowanie wody z wykopu</w:t>
      </w:r>
    </w:p>
    <w:p w14:paraId="1DA22240" w14:textId="77777777" w:rsidR="00732AC2" w:rsidRDefault="00732AC2" w:rsidP="00732AC2">
      <w:pPr>
        <w:pStyle w:val="Akapitzlist"/>
        <w:numPr>
          <w:ilvl w:val="0"/>
          <w:numId w:val="12"/>
        </w:numPr>
        <w:shd w:val="clear" w:color="auto" w:fill="FFFFFF"/>
        <w:spacing w:before="0" w:after="0"/>
      </w:pPr>
      <w:r>
        <w:t>Uszczelnianie czaszy i skarp składowisk, folią z PE, PCW łączoną przez klejenie - analogia demontaż foli wraz z kosztem utylizacji – tylko R</w:t>
      </w:r>
    </w:p>
    <w:p w14:paraId="7008A76C" w14:textId="77777777" w:rsidR="00732AC2" w:rsidRDefault="00732AC2" w:rsidP="00732AC2">
      <w:pPr>
        <w:pStyle w:val="Akapitzlist"/>
        <w:numPr>
          <w:ilvl w:val="0"/>
          <w:numId w:val="12"/>
        </w:numPr>
        <w:shd w:val="clear" w:color="auto" w:fill="FFFFFF"/>
        <w:spacing w:before="0" w:after="0"/>
      </w:pPr>
      <w:proofErr w:type="spellStart"/>
      <w:r>
        <w:t>Grodze</w:t>
      </w:r>
      <w:proofErr w:type="spellEnd"/>
      <w:r>
        <w:t xml:space="preserve"> ziemne o wysokości do 1,5 m, przy umocnieniu stopy skarpy    darniną na płasko - analogia przekładka grodzy z worków Big-</w:t>
      </w:r>
      <w:proofErr w:type="spellStart"/>
      <w:r>
        <w:t>Bag</w:t>
      </w:r>
      <w:proofErr w:type="spellEnd"/>
      <w:r>
        <w:t xml:space="preserve"> 0,9x0,9x1,2m z wypełnieniem piaskiem - tylko R i S</w:t>
      </w:r>
    </w:p>
    <w:p w14:paraId="170BC097" w14:textId="77777777" w:rsidR="00732AC2" w:rsidRDefault="00732AC2" w:rsidP="00732AC2">
      <w:pPr>
        <w:pStyle w:val="Akapitzlist"/>
        <w:numPr>
          <w:ilvl w:val="0"/>
          <w:numId w:val="12"/>
        </w:numPr>
        <w:shd w:val="clear" w:color="auto" w:fill="FFFFFF"/>
        <w:spacing w:before="0" w:after="0"/>
      </w:pPr>
      <w:r>
        <w:t>Uszczelnianie czaszy i skarp składowisk, folią z PE, PCW łączoną przez klejenie - analogia obłożenie grodzy folią PVC grub. 0,5 mm</w:t>
      </w:r>
    </w:p>
    <w:p w14:paraId="38E81921" w14:textId="77777777" w:rsidR="00732AC2" w:rsidRDefault="00732AC2" w:rsidP="00732AC2">
      <w:pPr>
        <w:pStyle w:val="Akapitzlist"/>
        <w:numPr>
          <w:ilvl w:val="0"/>
          <w:numId w:val="12"/>
        </w:numPr>
        <w:shd w:val="clear" w:color="auto" w:fill="FFFFFF"/>
        <w:spacing w:before="0" w:after="0"/>
      </w:pPr>
      <w:r>
        <w:t>Uszczelnianie czaszy i skarp składowisk, folią z PE, PCW łączoną przez klejenie - analogia demontaż foli wraz z kosztem utylizacji – tylko R</w:t>
      </w:r>
    </w:p>
    <w:p w14:paraId="7CF098CF" w14:textId="1572B2F8" w:rsidR="00732AC2" w:rsidRDefault="00732AC2" w:rsidP="00567A43">
      <w:pPr>
        <w:pStyle w:val="Akapitzlist"/>
        <w:numPr>
          <w:ilvl w:val="0"/>
          <w:numId w:val="12"/>
        </w:numPr>
        <w:shd w:val="clear" w:color="auto" w:fill="FFFFFF"/>
        <w:spacing w:before="0" w:after="0"/>
      </w:pPr>
      <w:proofErr w:type="spellStart"/>
      <w:r>
        <w:t>Grodze</w:t>
      </w:r>
      <w:proofErr w:type="spellEnd"/>
      <w:r>
        <w:t xml:space="preserve"> ziemne o wysokości do 1,5 m, przy umocnieniu stopy skarpy darnią na płasko- analogia demontaż grodzy z worków  Big-</w:t>
      </w:r>
      <w:proofErr w:type="spellStart"/>
      <w:r>
        <w:t>Bag</w:t>
      </w:r>
      <w:proofErr w:type="spellEnd"/>
      <w:r>
        <w:t xml:space="preserve">  0,9x0,9x1,2 m z wypełnieniem piaskiem - tylko R i S</w:t>
      </w:r>
    </w:p>
    <w:p w14:paraId="24BAE15F" w14:textId="77777777" w:rsidR="00732AC2" w:rsidRDefault="00732AC2" w:rsidP="00732AC2">
      <w:pPr>
        <w:pStyle w:val="Akapitzlist"/>
        <w:shd w:val="clear" w:color="auto" w:fill="FFFFFF"/>
        <w:spacing w:before="0" w:after="0"/>
      </w:pPr>
    </w:p>
    <w:p w14:paraId="6C02B08A" w14:textId="3523427F" w:rsidR="005321D1" w:rsidRPr="00953378" w:rsidRDefault="005321D1" w:rsidP="00732AC2">
      <w:pPr>
        <w:pStyle w:val="Akapitzlist"/>
        <w:shd w:val="clear" w:color="auto" w:fill="FFFFFF"/>
        <w:spacing w:before="0" w:after="0"/>
        <w:rPr>
          <w:b/>
          <w:bCs/>
        </w:rPr>
      </w:pPr>
      <w:r w:rsidRPr="00953378">
        <w:rPr>
          <w:b/>
          <w:bCs/>
        </w:rPr>
        <w:t>Roboty rozbiórkowe</w:t>
      </w:r>
    </w:p>
    <w:p w14:paraId="57D439FD" w14:textId="77777777" w:rsidR="00567A43" w:rsidRDefault="00567A43" w:rsidP="00567A43">
      <w:pPr>
        <w:pStyle w:val="Akapitzlist"/>
        <w:numPr>
          <w:ilvl w:val="0"/>
          <w:numId w:val="13"/>
        </w:numPr>
        <w:shd w:val="clear" w:color="auto" w:fill="FFFFFF"/>
        <w:spacing w:before="0" w:after="0"/>
      </w:pPr>
      <w:r>
        <w:t>Rozbiórka konstrukcji betonowych, rozbiórka mechaniczna, grubość konstrukcji ponad 20 cm - rozbiórka pozostałości po przepławce dla ryb, pozostałej okładziny kamiennej, płyt skarpowych</w:t>
      </w:r>
    </w:p>
    <w:p w14:paraId="03C18797" w14:textId="77777777" w:rsidR="00567A43" w:rsidRDefault="00567A43" w:rsidP="00567A43">
      <w:pPr>
        <w:pStyle w:val="Akapitzlist"/>
        <w:numPr>
          <w:ilvl w:val="0"/>
          <w:numId w:val="13"/>
        </w:numPr>
        <w:shd w:val="clear" w:color="auto" w:fill="FFFFFF"/>
        <w:spacing w:before="0" w:after="0"/>
      </w:pPr>
      <w:r>
        <w:t>Mechaniczne skucie betonu grubości do 1 cm, na powierzchniach poziomych i pionowych - gurt kończący nieckę, korpus stopnia - grubość skucia średnio 25 cm</w:t>
      </w:r>
    </w:p>
    <w:p w14:paraId="327B55D1" w14:textId="77777777" w:rsidR="00567A43" w:rsidRDefault="00567A43" w:rsidP="00567A43">
      <w:pPr>
        <w:pStyle w:val="Akapitzlist"/>
        <w:numPr>
          <w:ilvl w:val="0"/>
          <w:numId w:val="13"/>
        </w:numPr>
        <w:shd w:val="clear" w:color="auto" w:fill="FFFFFF"/>
        <w:spacing w:before="0" w:after="0"/>
      </w:pPr>
      <w:r>
        <w:t>Mechaniczne wykucie skorodowanego zbrojenia. Dodatek za każdy 1 cm grubości – analogia – do 24 cm</w:t>
      </w:r>
    </w:p>
    <w:p w14:paraId="409801FA" w14:textId="77777777" w:rsidR="00567A43" w:rsidRDefault="00567A43" w:rsidP="00567A43">
      <w:pPr>
        <w:pStyle w:val="Akapitzlist"/>
        <w:numPr>
          <w:ilvl w:val="0"/>
          <w:numId w:val="13"/>
        </w:numPr>
        <w:shd w:val="clear" w:color="auto" w:fill="FFFFFF"/>
        <w:spacing w:before="0" w:after="0"/>
      </w:pPr>
      <w:r>
        <w:t>Mechaniczne skucie betonu grubości do 1 cm, na powierzchniach poziomych i pionowych - murki boczne, skrzydełka - grubość skucia średnio 15 cm</w:t>
      </w:r>
    </w:p>
    <w:p w14:paraId="22909F80" w14:textId="77777777" w:rsidR="00567A43" w:rsidRDefault="00567A43" w:rsidP="00567A43">
      <w:pPr>
        <w:pStyle w:val="Akapitzlist"/>
        <w:numPr>
          <w:ilvl w:val="0"/>
          <w:numId w:val="13"/>
        </w:numPr>
        <w:shd w:val="clear" w:color="auto" w:fill="FFFFFF"/>
        <w:spacing w:before="0" w:after="0"/>
      </w:pPr>
      <w:r>
        <w:t>Mechaniczne wykucie skorodowanego zbrojenia. Dodatek za każdy 1 cm grubości – analogia – do 14 cm</w:t>
      </w:r>
    </w:p>
    <w:p w14:paraId="2143B683" w14:textId="77777777" w:rsidR="00567A43" w:rsidRDefault="00567A43" w:rsidP="00567A43">
      <w:pPr>
        <w:pStyle w:val="Akapitzlist"/>
        <w:numPr>
          <w:ilvl w:val="0"/>
          <w:numId w:val="13"/>
        </w:numPr>
        <w:shd w:val="clear" w:color="auto" w:fill="FFFFFF"/>
        <w:spacing w:before="0" w:after="0"/>
      </w:pPr>
      <w:r>
        <w:lastRenderedPageBreak/>
        <w:t>Wywiezienie gruzu z terenu rozbiórki przy mechanicznym załadowaniu i wyładowaniu, załadowanie koparko-ładowarką samochodów samowyładowczych, przy obsłudze 3 samochodów na zmianę - załadunek gruzu z rozbiórek i skucia wraz z kosztami utylizacji</w:t>
      </w:r>
    </w:p>
    <w:p w14:paraId="3DBD7E3B" w14:textId="77777777" w:rsidR="00567A43" w:rsidRDefault="00567A43" w:rsidP="00567A43">
      <w:pPr>
        <w:pStyle w:val="Akapitzlist"/>
        <w:numPr>
          <w:ilvl w:val="0"/>
          <w:numId w:val="13"/>
        </w:numPr>
        <w:shd w:val="clear" w:color="auto" w:fill="FFFFFF"/>
        <w:spacing w:before="0" w:after="0"/>
      </w:pPr>
      <w:r>
        <w:t>Wywiezienie gruzu z terenu rozbiórki przy mechanicznym załadowaniu i wyładowaniu, transport samochodem samowyładowczym na odległość 1 km</w:t>
      </w:r>
    </w:p>
    <w:p w14:paraId="29A07194" w14:textId="77777777" w:rsidR="00567A43" w:rsidRDefault="00567A43" w:rsidP="00567A43">
      <w:pPr>
        <w:pStyle w:val="Akapitzlist"/>
        <w:numPr>
          <w:ilvl w:val="0"/>
          <w:numId w:val="13"/>
        </w:numPr>
        <w:shd w:val="clear" w:color="auto" w:fill="FFFFFF"/>
        <w:spacing w:before="0" w:after="0"/>
      </w:pPr>
      <w:r>
        <w:t>Wywiezienie gruzu z terenu rozbiórki przy mechanicznym załadowaniu i wyładowaniu, nakłady uzupełniające na każdy dalszy rozpoczęty 1 km ponad 1 km transportu- za dalsze 9 km</w:t>
      </w:r>
    </w:p>
    <w:p w14:paraId="0B3213EF" w14:textId="77777777" w:rsidR="00567A43" w:rsidRDefault="00567A43" w:rsidP="00567A43">
      <w:pPr>
        <w:pStyle w:val="Akapitzlist"/>
        <w:numPr>
          <w:ilvl w:val="0"/>
          <w:numId w:val="13"/>
        </w:numPr>
        <w:shd w:val="clear" w:color="auto" w:fill="FFFFFF"/>
        <w:spacing w:before="0" w:after="0"/>
      </w:pPr>
      <w:r>
        <w:t>Wykopy oraz przekopy wykonywane na odkład koparkami podsiębiernymi, koparka 0,25-0,60, głębokość do 3 m, kategoria gruntu III-IV - odsłonięcie czoła korpusu oraz tyłu gurtu kończącego stopień</w:t>
      </w:r>
    </w:p>
    <w:p w14:paraId="1B337126" w14:textId="77777777" w:rsidR="00567A43" w:rsidRDefault="00567A43" w:rsidP="00567A43">
      <w:pPr>
        <w:pStyle w:val="Akapitzlist"/>
        <w:numPr>
          <w:ilvl w:val="0"/>
          <w:numId w:val="13"/>
        </w:numPr>
        <w:shd w:val="clear" w:color="auto" w:fill="FFFFFF"/>
        <w:spacing w:before="0" w:after="0"/>
      </w:pPr>
      <w:r>
        <w:t>Roboty ziemne wykonywane koparkami podsiębiernymi, z transportem urobku samochodami samowyładowczymi na odległość do 1 km, koparka 0,15 m3, kategoria gruntu III - wykop za murami bocznymi niecki wypadowej - grunt do wymiany wraz z kosztem utylizacji</w:t>
      </w:r>
    </w:p>
    <w:p w14:paraId="1F88708F" w14:textId="77777777" w:rsidR="00567A43" w:rsidRDefault="00567A43" w:rsidP="00567A43">
      <w:pPr>
        <w:pStyle w:val="Akapitzlist"/>
        <w:numPr>
          <w:ilvl w:val="0"/>
          <w:numId w:val="13"/>
        </w:numPr>
        <w:shd w:val="clear" w:color="auto" w:fill="FFFFFF"/>
        <w:spacing w:before="0" w:after="0"/>
      </w:pPr>
      <w:r>
        <w:t>Nakłady uzupełniające do tablic za każdy dalszy rozpoczęty 1 km odległości transportu ponad 1 km samochodami samowyładowczymi, drogi o nawierzchni utwardzonej, kategoria gruntu I-IV, samochód do 5 t - za dalsze 4 km</w:t>
      </w:r>
    </w:p>
    <w:p w14:paraId="365A9ED0" w14:textId="1B317021" w:rsidR="00567A43" w:rsidRDefault="00567A43" w:rsidP="00567A43">
      <w:pPr>
        <w:pStyle w:val="Akapitzlist"/>
        <w:numPr>
          <w:ilvl w:val="0"/>
          <w:numId w:val="13"/>
        </w:numPr>
        <w:shd w:val="clear" w:color="auto" w:fill="FFFFFF"/>
        <w:spacing w:before="0" w:after="0"/>
      </w:pPr>
      <w:r>
        <w:t xml:space="preserve">Umocnienie ścian wykopów wraz z rozbiórką palami szalunkowymi stalowymi (wypraskami) </w:t>
      </w:r>
      <w:r>
        <w:br/>
        <w:t xml:space="preserve">w gruntach suchych, szerokość do 1 m, umocnienie pełne w gruncie kategorii I-IV, głębokość do </w:t>
      </w:r>
      <w:r>
        <w:br/>
        <w:t>3 m - zabezpieczenie wykopu za murkami bocznymi niecki wypadowej</w:t>
      </w:r>
    </w:p>
    <w:p w14:paraId="78FD3C14" w14:textId="77777777" w:rsidR="00567A43" w:rsidRDefault="00567A43" w:rsidP="00567A43">
      <w:pPr>
        <w:pStyle w:val="Akapitzlist"/>
        <w:shd w:val="clear" w:color="auto" w:fill="FFFFFF"/>
        <w:spacing w:before="0" w:after="0"/>
      </w:pPr>
    </w:p>
    <w:p w14:paraId="041084D5" w14:textId="4D8B6DB9" w:rsidR="008E20EE" w:rsidRPr="0081123C" w:rsidRDefault="008E20EE" w:rsidP="00567A43">
      <w:pPr>
        <w:pStyle w:val="Akapitzlist"/>
        <w:shd w:val="clear" w:color="auto" w:fill="FFFFFF"/>
        <w:spacing w:before="0" w:after="0"/>
        <w:rPr>
          <w:b/>
          <w:bCs/>
        </w:rPr>
      </w:pPr>
      <w:r w:rsidRPr="0081123C">
        <w:rPr>
          <w:b/>
          <w:bCs/>
        </w:rPr>
        <w:t>Roboty remontowe</w:t>
      </w:r>
    </w:p>
    <w:p w14:paraId="7BEBB889" w14:textId="77777777" w:rsidR="0027752F" w:rsidRDefault="0027752F" w:rsidP="0027752F">
      <w:pPr>
        <w:pStyle w:val="Akapitzlist"/>
        <w:numPr>
          <w:ilvl w:val="0"/>
          <w:numId w:val="14"/>
        </w:numPr>
        <w:shd w:val="clear" w:color="auto" w:fill="FFFFFF"/>
        <w:spacing w:before="0" w:after="0"/>
      </w:pPr>
      <w:r>
        <w:t xml:space="preserve">Czyszczenie </w:t>
      </w:r>
      <w:proofErr w:type="spellStart"/>
      <w:r>
        <w:t>stumieniowo</w:t>
      </w:r>
      <w:proofErr w:type="spellEnd"/>
      <w:r>
        <w:t xml:space="preserve"> - ścierne powierzchni betonów.</w:t>
      </w:r>
    </w:p>
    <w:p w14:paraId="1D1358B5" w14:textId="698EE4D7" w:rsidR="0027752F" w:rsidRDefault="0027752F" w:rsidP="0027752F">
      <w:pPr>
        <w:pStyle w:val="Akapitzlist"/>
        <w:numPr>
          <w:ilvl w:val="0"/>
          <w:numId w:val="14"/>
        </w:numPr>
        <w:shd w:val="clear" w:color="auto" w:fill="FFFFFF"/>
        <w:spacing w:before="0" w:after="0"/>
      </w:pPr>
      <w:r>
        <w:t xml:space="preserve">Lokalne iniekcje uszczelniające i sklejające oraz klamrowanie w przypadku stwierdzenia pęknięć </w:t>
      </w:r>
      <w:r>
        <w:br/>
        <w:t>i ewentualnych przecieków - w murkach bocznych niecki i skrzydełkach</w:t>
      </w:r>
    </w:p>
    <w:p w14:paraId="0A3ED1D4" w14:textId="77777777" w:rsidR="0027752F" w:rsidRDefault="0027752F" w:rsidP="0027752F">
      <w:pPr>
        <w:pStyle w:val="Akapitzlist"/>
        <w:numPr>
          <w:ilvl w:val="0"/>
          <w:numId w:val="14"/>
        </w:numPr>
        <w:shd w:val="clear" w:color="auto" w:fill="FFFFFF"/>
        <w:spacing w:before="0" w:after="0"/>
      </w:pPr>
      <w:r>
        <w:t>Ręczna reprofilacja ubytków w konstrukcjach betonowych - wykonanie warstwy szczepnej</w:t>
      </w:r>
    </w:p>
    <w:p w14:paraId="27045CBA" w14:textId="77777777" w:rsidR="0027752F" w:rsidRDefault="0027752F" w:rsidP="0027752F">
      <w:pPr>
        <w:pStyle w:val="Akapitzlist"/>
        <w:numPr>
          <w:ilvl w:val="0"/>
          <w:numId w:val="14"/>
        </w:numPr>
        <w:shd w:val="clear" w:color="auto" w:fill="FFFFFF"/>
        <w:spacing w:before="0" w:after="0"/>
      </w:pPr>
      <w:r>
        <w:t>Wiercenie otworów pod kotwienie siatki - przyjęto 2,5 otworu/m2 powierzchni</w:t>
      </w:r>
    </w:p>
    <w:p w14:paraId="6D661393" w14:textId="77777777" w:rsidR="0027752F" w:rsidRDefault="0027752F" w:rsidP="0027752F">
      <w:pPr>
        <w:pStyle w:val="Akapitzlist"/>
        <w:numPr>
          <w:ilvl w:val="0"/>
          <w:numId w:val="14"/>
        </w:numPr>
        <w:shd w:val="clear" w:color="auto" w:fill="FFFFFF"/>
        <w:spacing w:before="0" w:after="0"/>
      </w:pPr>
      <w:r>
        <w:t>Osadzenie kotw w betonie, kotwy stalowe fi 16 mm</w:t>
      </w:r>
    </w:p>
    <w:p w14:paraId="0009DD9A" w14:textId="77777777" w:rsidR="0027752F" w:rsidRDefault="0027752F" w:rsidP="0027752F">
      <w:pPr>
        <w:pStyle w:val="Akapitzlist"/>
        <w:numPr>
          <w:ilvl w:val="0"/>
          <w:numId w:val="14"/>
        </w:numPr>
        <w:shd w:val="clear" w:color="auto" w:fill="FFFFFF"/>
        <w:spacing w:before="0" w:after="0"/>
      </w:pPr>
      <w:r>
        <w:t>Wykonanie i ułożenie siatek ze stali S355J2 fi 10mm oczko 15x15 cm (Q523 - arkusz 5,00x2,15 - 8,37 kg/m2) + 10 % dodatku</w:t>
      </w:r>
    </w:p>
    <w:p w14:paraId="1586FF57" w14:textId="59128A67" w:rsidR="0027752F" w:rsidRDefault="0027752F" w:rsidP="0027752F">
      <w:pPr>
        <w:pStyle w:val="Akapitzlist"/>
        <w:numPr>
          <w:ilvl w:val="0"/>
          <w:numId w:val="14"/>
        </w:numPr>
        <w:shd w:val="clear" w:color="auto" w:fill="FFFFFF"/>
        <w:spacing w:before="0" w:after="0"/>
      </w:pPr>
      <w:r>
        <w:t>Wiercenie otworów w konstrukcjach żelbetowych wiertnicami diamentowymi, Fi</w:t>
      </w:r>
      <w:r w:rsidR="00131F9D">
        <w:t xml:space="preserve"> </w:t>
      </w:r>
      <w:r>
        <w:t>60 mm</w:t>
      </w:r>
    </w:p>
    <w:p w14:paraId="76FE6E64" w14:textId="77777777" w:rsidR="0027752F" w:rsidRDefault="0027752F" w:rsidP="0027752F">
      <w:pPr>
        <w:pStyle w:val="Akapitzlist"/>
        <w:numPr>
          <w:ilvl w:val="0"/>
          <w:numId w:val="14"/>
        </w:numPr>
        <w:shd w:val="clear" w:color="auto" w:fill="FFFFFF"/>
        <w:spacing w:before="0" w:after="0"/>
      </w:pPr>
      <w:r>
        <w:t>Wiercenie otworów w konstrukcjach żelbetowych wiertnicami diamentowymi, dopłata za każde 10 mm zwiększenia średnicy otworu – do 40 mm</w:t>
      </w:r>
    </w:p>
    <w:p w14:paraId="71BD600A" w14:textId="4F01E78C" w:rsidR="0027752F" w:rsidRDefault="0027752F" w:rsidP="00131F9D">
      <w:pPr>
        <w:pStyle w:val="Akapitzlist"/>
        <w:numPr>
          <w:ilvl w:val="0"/>
          <w:numId w:val="14"/>
        </w:numPr>
        <w:shd w:val="clear" w:color="auto" w:fill="FFFFFF"/>
        <w:spacing w:before="0" w:after="0"/>
      </w:pPr>
      <w:r>
        <w:t xml:space="preserve">Drenaż rurowy jednorzędowy w uprzednio przygotowanej </w:t>
      </w:r>
      <w:proofErr w:type="spellStart"/>
      <w:r>
        <w:t>obsypce</w:t>
      </w:r>
      <w:proofErr w:type="spellEnd"/>
      <w:r>
        <w:t xml:space="preserve"> w wykopie suchym, z sączków ceramicznych,</w:t>
      </w:r>
      <w:r w:rsidR="00131F9D">
        <w:t xml:space="preserve"> </w:t>
      </w:r>
      <w:proofErr w:type="spellStart"/>
      <w:r>
        <w:t>Dn</w:t>
      </w:r>
      <w:proofErr w:type="spellEnd"/>
      <w:r>
        <w:t xml:space="preserve"> 50 mm</w:t>
      </w:r>
    </w:p>
    <w:p w14:paraId="091A4517" w14:textId="77777777" w:rsidR="0027752F" w:rsidRDefault="0027752F" w:rsidP="0027752F">
      <w:pPr>
        <w:pStyle w:val="Akapitzlist"/>
        <w:numPr>
          <w:ilvl w:val="0"/>
          <w:numId w:val="14"/>
        </w:numPr>
        <w:shd w:val="clear" w:color="auto" w:fill="FFFFFF"/>
        <w:spacing w:before="0" w:after="0"/>
      </w:pPr>
      <w:r>
        <w:t>Zabetonowanie otworów w stropach i ścianach, otwory do 0,1 m2, głębokość ponad 10 cm</w:t>
      </w:r>
    </w:p>
    <w:p w14:paraId="4FD934BC" w14:textId="77777777" w:rsidR="0027752F" w:rsidRDefault="0027752F" w:rsidP="0027752F">
      <w:pPr>
        <w:pStyle w:val="Akapitzlist"/>
        <w:numPr>
          <w:ilvl w:val="0"/>
          <w:numId w:val="14"/>
        </w:numPr>
        <w:shd w:val="clear" w:color="auto" w:fill="FFFFFF"/>
        <w:spacing w:before="0" w:after="0"/>
      </w:pPr>
      <w:r>
        <w:t>Filtr odwrotny czterowarstwowy w skarpach ziemnych budowli hydrotechnicznych</w:t>
      </w:r>
    </w:p>
    <w:p w14:paraId="5AC8DEAC" w14:textId="77777777" w:rsidR="0027752F" w:rsidRDefault="0027752F" w:rsidP="0027752F">
      <w:pPr>
        <w:pStyle w:val="Akapitzlist"/>
        <w:numPr>
          <w:ilvl w:val="0"/>
          <w:numId w:val="14"/>
        </w:numPr>
        <w:shd w:val="clear" w:color="auto" w:fill="FFFFFF"/>
        <w:spacing w:before="0" w:after="0"/>
      </w:pPr>
      <w:r>
        <w:t>Separacja warstw gruntu z jednoczesnym wzmocnieniem, geowłóknina układana sposobem ręcznym</w:t>
      </w:r>
    </w:p>
    <w:p w14:paraId="6713462C" w14:textId="77777777" w:rsidR="0027752F" w:rsidRDefault="0027752F" w:rsidP="0027752F">
      <w:pPr>
        <w:pStyle w:val="Akapitzlist"/>
        <w:numPr>
          <w:ilvl w:val="0"/>
          <w:numId w:val="14"/>
        </w:numPr>
        <w:shd w:val="clear" w:color="auto" w:fill="FFFFFF"/>
        <w:spacing w:before="0" w:after="0"/>
      </w:pPr>
      <w:r>
        <w:t xml:space="preserve">Budowle żelbetowe o objętości 10,01-200,0 m3: ściany, mury, przyczółki, filary, stopnie, jazy </w:t>
      </w:r>
      <w:proofErr w:type="spellStart"/>
      <w:r>
        <w:t>itp</w:t>
      </w:r>
      <w:proofErr w:type="spellEnd"/>
      <w:r>
        <w:t>, - uzupełnienie ubytków betonem hydrotechnicznym C30/37 W8 F150</w:t>
      </w:r>
    </w:p>
    <w:p w14:paraId="6977F015" w14:textId="77777777" w:rsidR="0027752F" w:rsidRDefault="0027752F" w:rsidP="0027752F">
      <w:pPr>
        <w:pStyle w:val="Akapitzlist"/>
        <w:numPr>
          <w:ilvl w:val="0"/>
          <w:numId w:val="14"/>
        </w:numPr>
        <w:shd w:val="clear" w:color="auto" w:fill="FFFFFF"/>
        <w:spacing w:before="0" w:after="0"/>
      </w:pPr>
      <w:r>
        <w:t>Wiercenie otworów pod kotwienie siatki - przepławka dla ryb - co 20 cm</w:t>
      </w:r>
    </w:p>
    <w:p w14:paraId="39423743" w14:textId="77777777" w:rsidR="0027752F" w:rsidRDefault="0027752F" w:rsidP="0027752F">
      <w:pPr>
        <w:pStyle w:val="Akapitzlist"/>
        <w:numPr>
          <w:ilvl w:val="0"/>
          <w:numId w:val="14"/>
        </w:numPr>
        <w:shd w:val="clear" w:color="auto" w:fill="FFFFFF"/>
        <w:spacing w:before="0" w:after="0"/>
      </w:pPr>
      <w:r>
        <w:t>Osadzenie kotw w betonie, kotwy stalowe fi 16 mm – przepławka dla ryb</w:t>
      </w:r>
    </w:p>
    <w:p w14:paraId="3C4ED2D1" w14:textId="77777777" w:rsidR="0027752F" w:rsidRDefault="0027752F" w:rsidP="0027752F">
      <w:pPr>
        <w:pStyle w:val="Akapitzlist"/>
        <w:numPr>
          <w:ilvl w:val="0"/>
          <w:numId w:val="14"/>
        </w:numPr>
        <w:shd w:val="clear" w:color="auto" w:fill="FFFFFF"/>
        <w:spacing w:before="0" w:after="0"/>
      </w:pPr>
      <w:r>
        <w:t>Wykonanie i ułożenie siatek ze stali S355J2 fi 10mm oczko 15x15 cm (Q523 - arkusz 5,00x2,15 - 8,37 kg/m2) + 10 % dodatku - przepławka dla ryb</w:t>
      </w:r>
    </w:p>
    <w:p w14:paraId="36FA6EB9" w14:textId="77777777" w:rsidR="0027752F" w:rsidRDefault="0027752F" w:rsidP="0027752F">
      <w:pPr>
        <w:pStyle w:val="Akapitzlist"/>
        <w:numPr>
          <w:ilvl w:val="0"/>
          <w:numId w:val="14"/>
        </w:numPr>
        <w:shd w:val="clear" w:color="auto" w:fill="FFFFFF"/>
        <w:spacing w:before="0" w:after="0"/>
      </w:pPr>
      <w:r>
        <w:t>Budowle żelbetowe o objętości 1,01-10,0 m3</w:t>
      </w:r>
    </w:p>
    <w:p w14:paraId="40767E08" w14:textId="77777777" w:rsidR="0027752F" w:rsidRDefault="0027752F" w:rsidP="0027752F">
      <w:pPr>
        <w:pStyle w:val="Akapitzlist"/>
        <w:numPr>
          <w:ilvl w:val="0"/>
          <w:numId w:val="14"/>
        </w:numPr>
        <w:shd w:val="clear" w:color="auto" w:fill="FFFFFF"/>
        <w:spacing w:before="0" w:after="0"/>
      </w:pPr>
      <w:r>
        <w:t>Wiercenie otworów w konstrukcjach żelbetowych wiertnicami diamentowymi, Fi 60 mm</w:t>
      </w:r>
    </w:p>
    <w:p w14:paraId="55E3AA78" w14:textId="77777777" w:rsidR="00131F9D" w:rsidRDefault="0027752F" w:rsidP="00131F9D">
      <w:pPr>
        <w:pStyle w:val="Akapitzlist"/>
        <w:numPr>
          <w:ilvl w:val="0"/>
          <w:numId w:val="14"/>
        </w:numPr>
        <w:shd w:val="clear" w:color="auto" w:fill="FFFFFF"/>
        <w:spacing w:before="0" w:after="0"/>
      </w:pPr>
      <w:r>
        <w:t>Wiercenie otworów w konstrukcjach żelbetowych wiertnicami diamentowymi, dopłata za każde 10 mm zwiększenia średnicy otworu – do 20 mm</w:t>
      </w:r>
    </w:p>
    <w:p w14:paraId="1F99355F" w14:textId="3CC46857" w:rsidR="0027752F" w:rsidRDefault="0027752F" w:rsidP="00131F9D">
      <w:pPr>
        <w:pStyle w:val="Akapitzlist"/>
        <w:numPr>
          <w:ilvl w:val="0"/>
          <w:numId w:val="14"/>
        </w:numPr>
        <w:shd w:val="clear" w:color="auto" w:fill="FFFFFF"/>
        <w:spacing w:before="0" w:after="0"/>
      </w:pPr>
      <w:r>
        <w:lastRenderedPageBreak/>
        <w:t>Wiercenie systemem mechaniczno-obrotowym, i cementowanie otworów o średnicy 76-93 mm i głębokości wiercenia do 10 m, kategoria skał IV - analogia wypełnienie przestrzeni pod niecką wypadową - przyjęto 10 m2 powierzchni w ilości 0,5 m3 mieszanki na 1m/2 powierzchni</w:t>
      </w:r>
    </w:p>
    <w:p w14:paraId="53A13B07" w14:textId="77777777" w:rsidR="0027752F" w:rsidRDefault="0027752F" w:rsidP="00131F9D">
      <w:pPr>
        <w:pStyle w:val="Akapitzlist"/>
        <w:shd w:val="clear" w:color="auto" w:fill="FFFFFF"/>
        <w:spacing w:before="0" w:after="0"/>
        <w:ind w:left="1440"/>
      </w:pPr>
      <w:r>
        <w:t>R= 0,955</w:t>
      </w:r>
      <w:r>
        <w:tab/>
        <w:t>M= 1,000</w:t>
      </w:r>
      <w:r>
        <w:tab/>
        <w:t>S= 1,000</w:t>
      </w:r>
    </w:p>
    <w:p w14:paraId="6B625A40" w14:textId="77777777" w:rsidR="0027752F" w:rsidRDefault="0027752F" w:rsidP="0027752F">
      <w:pPr>
        <w:pStyle w:val="Akapitzlist"/>
        <w:numPr>
          <w:ilvl w:val="0"/>
          <w:numId w:val="14"/>
        </w:numPr>
        <w:shd w:val="clear" w:color="auto" w:fill="FFFFFF"/>
        <w:spacing w:before="0" w:after="0"/>
      </w:pPr>
      <w:r>
        <w:t>Wykonanie murów okładzinowych żłobów, zapór, stopni warstwowych lub rzędowych o grubości 20-30 cm, podnoszenie lub opuszczanie materiału do 1,5 m</w:t>
      </w:r>
    </w:p>
    <w:p w14:paraId="372D39DE" w14:textId="77777777" w:rsidR="0027752F" w:rsidRDefault="0027752F" w:rsidP="0027752F">
      <w:pPr>
        <w:pStyle w:val="Akapitzlist"/>
        <w:numPr>
          <w:ilvl w:val="0"/>
          <w:numId w:val="14"/>
        </w:numPr>
        <w:shd w:val="clear" w:color="auto" w:fill="FFFFFF"/>
        <w:spacing w:before="0" w:after="0"/>
      </w:pPr>
      <w:r>
        <w:t>Wykonanie murów okładzinowych żłobów, zapór, stopni warstwowych lub rzędowych o grubości 20-30 cm, dodatek za dalsze 1,5 m podnoszenia lub opuszczania materiału</w:t>
      </w:r>
    </w:p>
    <w:p w14:paraId="5D11D3C9" w14:textId="77777777" w:rsidR="0027752F" w:rsidRDefault="0027752F" w:rsidP="0027752F">
      <w:pPr>
        <w:pStyle w:val="Akapitzlist"/>
        <w:numPr>
          <w:ilvl w:val="0"/>
          <w:numId w:val="14"/>
        </w:numPr>
        <w:shd w:val="clear" w:color="auto" w:fill="FFFFFF"/>
        <w:spacing w:before="0" w:after="0"/>
      </w:pPr>
      <w:r>
        <w:t>Wykonanie spoinowania bruków, bruk grubości 25 cm, wykonanie z brzegu</w:t>
      </w:r>
    </w:p>
    <w:p w14:paraId="0FF6B391" w14:textId="77777777" w:rsidR="0027752F" w:rsidRDefault="0027752F" w:rsidP="0027752F">
      <w:pPr>
        <w:pStyle w:val="Akapitzlist"/>
        <w:numPr>
          <w:ilvl w:val="0"/>
          <w:numId w:val="14"/>
        </w:numPr>
        <w:shd w:val="clear" w:color="auto" w:fill="FFFFFF"/>
        <w:spacing w:before="0" w:after="0"/>
      </w:pPr>
      <w:r>
        <w:t>Izolacje przeciwwilgociowe powłokowe bitumiczne pionowe wykonywane na zimno, emulsja asfaltowa, 1 warstwa - izolacja tyłów murów bocznych</w:t>
      </w:r>
    </w:p>
    <w:p w14:paraId="06538A96" w14:textId="77777777" w:rsidR="0027752F" w:rsidRDefault="0027752F" w:rsidP="0027752F">
      <w:pPr>
        <w:pStyle w:val="Akapitzlist"/>
        <w:numPr>
          <w:ilvl w:val="0"/>
          <w:numId w:val="14"/>
        </w:numPr>
        <w:shd w:val="clear" w:color="auto" w:fill="FFFFFF"/>
        <w:spacing w:before="0" w:after="0"/>
      </w:pPr>
      <w:r>
        <w:t>Izolacje przeciwwilgociowe powłokowe bitumiczne pionowe wykonywane na zimno, emulsja asfaltowa, dodatek za każdą następną warstwę</w:t>
      </w:r>
    </w:p>
    <w:p w14:paraId="4DF845DA" w14:textId="77777777" w:rsidR="0027752F" w:rsidRDefault="0027752F" w:rsidP="0027752F">
      <w:pPr>
        <w:pStyle w:val="Akapitzlist"/>
        <w:numPr>
          <w:ilvl w:val="0"/>
          <w:numId w:val="14"/>
        </w:numPr>
        <w:shd w:val="clear" w:color="auto" w:fill="FFFFFF"/>
        <w:spacing w:before="0" w:after="0"/>
      </w:pPr>
      <w:r>
        <w:t xml:space="preserve">Ręczne zasypywanie wnęk za ściankami budowli wodno - inżynieryjnych przy wysokości nasypu do 4 m, kategoria gruntu III - zasypanie przestrzeni za murami bocznymi niecki wypadowej materiałem miejscowym </w:t>
      </w:r>
      <w:proofErr w:type="spellStart"/>
      <w:r>
        <w:t>niewysadzinowym</w:t>
      </w:r>
      <w:proofErr w:type="spellEnd"/>
      <w:r>
        <w:t xml:space="preserve"> z zagęszczeniem pod płyty skarp</w:t>
      </w:r>
    </w:p>
    <w:p w14:paraId="489CA039" w14:textId="77777777" w:rsidR="0027752F" w:rsidRDefault="0027752F" w:rsidP="0027752F">
      <w:pPr>
        <w:pStyle w:val="Akapitzlist"/>
        <w:numPr>
          <w:ilvl w:val="0"/>
          <w:numId w:val="14"/>
        </w:numPr>
        <w:shd w:val="clear" w:color="auto" w:fill="FFFFFF"/>
        <w:spacing w:before="0" w:after="0"/>
      </w:pPr>
      <w:r>
        <w:t>Plantowanie powierzchni skarp, dna i korony stałych przekopów, wykopów i nasypów (obrobienie na czysto) skarp i dna wykopów wykonywanych ręcznie</w:t>
      </w:r>
    </w:p>
    <w:p w14:paraId="3BBB975B" w14:textId="77777777" w:rsidR="0027752F" w:rsidRDefault="0027752F" w:rsidP="0027752F">
      <w:pPr>
        <w:pStyle w:val="Akapitzlist"/>
        <w:numPr>
          <w:ilvl w:val="0"/>
          <w:numId w:val="14"/>
        </w:numPr>
        <w:shd w:val="clear" w:color="auto" w:fill="FFFFFF"/>
        <w:spacing w:before="0" w:after="0"/>
      </w:pPr>
      <w:r>
        <w:t>Wykonanie podsypek, grubość 5 cm, wykonanie z brzegu, żwir</w:t>
      </w:r>
    </w:p>
    <w:p w14:paraId="26AA4013" w14:textId="77777777" w:rsidR="0027752F" w:rsidRDefault="0027752F" w:rsidP="0027752F">
      <w:pPr>
        <w:pStyle w:val="Akapitzlist"/>
        <w:numPr>
          <w:ilvl w:val="0"/>
          <w:numId w:val="14"/>
        </w:numPr>
        <w:shd w:val="clear" w:color="auto" w:fill="FFFFFF"/>
        <w:spacing w:before="0" w:after="0"/>
      </w:pPr>
      <w:r>
        <w:t>Wykonanie i ułożenie siatek ze stali S355J2 fi 10mm oczko 15x15 cm (Q523 - arkusz 5,00x2,15 - 8,37 kg/m2) + 10 % dodatku - odtworzenie płyt na skarpach</w:t>
      </w:r>
    </w:p>
    <w:p w14:paraId="6C68CD5A" w14:textId="77777777" w:rsidR="0027752F" w:rsidRDefault="0027752F" w:rsidP="0027752F">
      <w:pPr>
        <w:pStyle w:val="Akapitzlist"/>
        <w:numPr>
          <w:ilvl w:val="0"/>
          <w:numId w:val="14"/>
        </w:numPr>
        <w:shd w:val="clear" w:color="auto" w:fill="FFFFFF"/>
        <w:spacing w:before="0" w:after="0"/>
      </w:pPr>
      <w:r>
        <w:t xml:space="preserve">Budowle żelbetowe o objętości 10,01-200,0˙m3: fundamenty, ławy, wypady, płyty denne </w:t>
      </w:r>
      <w:proofErr w:type="spellStart"/>
      <w:r>
        <w:t>itp</w:t>
      </w:r>
      <w:proofErr w:type="spellEnd"/>
      <w:r>
        <w:t>, - odtworzenie płyt na skarpach</w:t>
      </w:r>
    </w:p>
    <w:p w14:paraId="0B9AD53B" w14:textId="77777777" w:rsidR="0027752F" w:rsidRDefault="0027752F" w:rsidP="0027752F">
      <w:pPr>
        <w:pStyle w:val="Akapitzlist"/>
        <w:numPr>
          <w:ilvl w:val="0"/>
          <w:numId w:val="14"/>
        </w:numPr>
        <w:shd w:val="clear" w:color="auto" w:fill="FFFFFF"/>
        <w:spacing w:before="0" w:after="0"/>
      </w:pPr>
      <w:r>
        <w:t>Elementy dylatacji - wypełnienie szczelin</w:t>
      </w:r>
    </w:p>
    <w:p w14:paraId="652F8A93" w14:textId="5DDDD013" w:rsidR="0027752F" w:rsidRDefault="0027752F" w:rsidP="00DA463E">
      <w:pPr>
        <w:pStyle w:val="Akapitzlist"/>
        <w:numPr>
          <w:ilvl w:val="0"/>
          <w:numId w:val="14"/>
        </w:numPr>
        <w:shd w:val="clear" w:color="auto" w:fill="FFFFFF"/>
        <w:spacing w:before="0" w:after="0"/>
      </w:pPr>
      <w:r>
        <w:t xml:space="preserve">Izolacje szczelin dylatacyjnych konstrukcyjnych, poziome, kitem, trwale plastycznym - analogia w M przyjąć jednoskładnikowy, elastyczny, poliuretanowy materiał uszczelniający </w:t>
      </w:r>
      <w:proofErr w:type="spellStart"/>
      <w:r>
        <w:t>Sikaflex</w:t>
      </w:r>
      <w:proofErr w:type="spellEnd"/>
      <w:r>
        <w:t xml:space="preserve"> PRO3 lub równoważny wraz</w:t>
      </w:r>
      <w:r w:rsidR="00DA463E">
        <w:t xml:space="preserve"> </w:t>
      </w:r>
      <w:r>
        <w:t>z preparatem gruntującym - zużycie 1,9 m/600 ml</w:t>
      </w:r>
    </w:p>
    <w:p w14:paraId="6BE41CDD" w14:textId="77777777" w:rsidR="0027752F" w:rsidRDefault="0027752F" w:rsidP="0027752F">
      <w:pPr>
        <w:pStyle w:val="Akapitzlist"/>
        <w:numPr>
          <w:ilvl w:val="0"/>
          <w:numId w:val="14"/>
        </w:numPr>
        <w:shd w:val="clear" w:color="auto" w:fill="FFFFFF"/>
        <w:spacing w:before="0" w:after="0"/>
      </w:pPr>
      <w:r>
        <w:t xml:space="preserve">Różne konstrukcje drewniane, bez wyrębów, z drewna okrągłego - odbojnica od wody górnej z połowy bala fi 40 cm - M bez </w:t>
      </w:r>
      <w:proofErr w:type="spellStart"/>
      <w:r>
        <w:t>Soltoxu</w:t>
      </w:r>
      <w:proofErr w:type="spellEnd"/>
    </w:p>
    <w:p w14:paraId="293446F8" w14:textId="77777777" w:rsidR="0027752F" w:rsidRDefault="0027752F" w:rsidP="0027752F">
      <w:pPr>
        <w:pStyle w:val="Akapitzlist"/>
        <w:numPr>
          <w:ilvl w:val="0"/>
          <w:numId w:val="14"/>
        </w:numPr>
        <w:shd w:val="clear" w:color="auto" w:fill="FFFFFF"/>
        <w:spacing w:before="0" w:after="0"/>
      </w:pPr>
      <w:r>
        <w:t xml:space="preserve">Wykopy oraz przekopy wykonywane na odkład koparkami podsiębiernymi, koparka 0,25-0,60, głębokość do 3 m, kategoria gruntu III-IV - analogia zasypanie </w:t>
      </w:r>
      <w:proofErr w:type="spellStart"/>
      <w:r>
        <w:t>dokopu</w:t>
      </w:r>
      <w:proofErr w:type="spellEnd"/>
      <w:r>
        <w:t xml:space="preserve"> od czoła korpusu + tyłu gurtu kończącego stopień</w:t>
      </w:r>
    </w:p>
    <w:p w14:paraId="55935529" w14:textId="77777777" w:rsidR="0027752F" w:rsidRDefault="0027752F" w:rsidP="0027752F">
      <w:pPr>
        <w:pStyle w:val="Akapitzlist"/>
        <w:numPr>
          <w:ilvl w:val="0"/>
          <w:numId w:val="14"/>
        </w:numPr>
        <w:shd w:val="clear" w:color="auto" w:fill="FFFFFF"/>
        <w:spacing w:before="0" w:after="0"/>
      </w:pPr>
      <w:r>
        <w:t>Wiercenie otworów pod kotwienie siatki - gurtu kończącego</w:t>
      </w:r>
    </w:p>
    <w:p w14:paraId="1036E129" w14:textId="77777777" w:rsidR="0027752F" w:rsidRDefault="0027752F" w:rsidP="0027752F">
      <w:pPr>
        <w:pStyle w:val="Akapitzlist"/>
        <w:numPr>
          <w:ilvl w:val="0"/>
          <w:numId w:val="14"/>
        </w:numPr>
        <w:shd w:val="clear" w:color="auto" w:fill="FFFFFF"/>
        <w:spacing w:before="0" w:after="0"/>
      </w:pPr>
      <w:r>
        <w:t>Osadzenie kotw w betonie, kotwy stalowe fi 16 mm – gurt kończący</w:t>
      </w:r>
    </w:p>
    <w:p w14:paraId="24689E83" w14:textId="77777777" w:rsidR="0027752F" w:rsidRDefault="0027752F" w:rsidP="0027752F">
      <w:pPr>
        <w:pStyle w:val="Akapitzlist"/>
        <w:numPr>
          <w:ilvl w:val="0"/>
          <w:numId w:val="14"/>
        </w:numPr>
        <w:shd w:val="clear" w:color="auto" w:fill="FFFFFF"/>
        <w:spacing w:before="0" w:after="0"/>
      </w:pPr>
      <w:r>
        <w:t>Zasypanie z zagęszczeniem spycharkami, ubijakami ręcznymi i mechanicznymi, zagęszczarkami oraz walcami wykopów fundamentowych podłużnych, punktowych, rowów, wykopów obiektowych</w:t>
      </w:r>
    </w:p>
    <w:p w14:paraId="5C95DF68" w14:textId="77777777" w:rsidR="0027752F" w:rsidRDefault="0027752F" w:rsidP="0027752F">
      <w:pPr>
        <w:pStyle w:val="Akapitzlist"/>
        <w:numPr>
          <w:ilvl w:val="0"/>
          <w:numId w:val="14"/>
        </w:numPr>
        <w:shd w:val="clear" w:color="auto" w:fill="FFFFFF"/>
        <w:spacing w:before="0" w:after="0"/>
      </w:pPr>
      <w:r>
        <w:t>Wykonanie bruku z kamienia naturalnego, średniego, na koronach o powierzchniach płaskich, bruk grubości 25 cm, wykonanie z brzegu - uzupełnienie ubytków w odcinku przejściowym</w:t>
      </w:r>
    </w:p>
    <w:p w14:paraId="7CA86E1F" w14:textId="77777777" w:rsidR="0027752F" w:rsidRDefault="0027752F" w:rsidP="0027752F">
      <w:pPr>
        <w:pStyle w:val="Akapitzlist"/>
        <w:numPr>
          <w:ilvl w:val="0"/>
          <w:numId w:val="14"/>
        </w:numPr>
        <w:shd w:val="clear" w:color="auto" w:fill="FFFFFF"/>
        <w:spacing w:before="0" w:after="0"/>
      </w:pPr>
      <w:r>
        <w:t>Roboty przygotowawcze oczyszczenie spoin z usunięciem nietrwałej zaprawy bez względu na rodzaj zaprawy (poz. 26) - przyjęto 30% powierzchni pozostałej</w:t>
      </w:r>
    </w:p>
    <w:p w14:paraId="64959731" w14:textId="77777777" w:rsidR="0027752F" w:rsidRDefault="0027752F" w:rsidP="0027752F">
      <w:pPr>
        <w:pStyle w:val="Akapitzlist"/>
        <w:numPr>
          <w:ilvl w:val="0"/>
          <w:numId w:val="14"/>
        </w:numPr>
        <w:shd w:val="clear" w:color="auto" w:fill="FFFFFF"/>
        <w:spacing w:before="0" w:after="0"/>
      </w:pPr>
      <w:r>
        <w:t>Wykonanie spoinowania bruków, bruk grubości 25 cm, wykonanie z brzegu - uzupełninie ubytków + 30 % pozostałego</w:t>
      </w:r>
    </w:p>
    <w:p w14:paraId="59D61D6C" w14:textId="77777777" w:rsidR="0027752F" w:rsidRDefault="0027752F" w:rsidP="0027752F">
      <w:pPr>
        <w:pStyle w:val="Akapitzlist"/>
        <w:numPr>
          <w:ilvl w:val="0"/>
          <w:numId w:val="14"/>
        </w:numPr>
        <w:shd w:val="clear" w:color="auto" w:fill="FFFFFF"/>
        <w:spacing w:before="0" w:after="0"/>
      </w:pPr>
      <w:r>
        <w:t>Wykonanie impregnacji hydrofobowej powierzchni betonowych - jednokrotnie</w:t>
      </w:r>
    </w:p>
    <w:p w14:paraId="316837C1" w14:textId="218456AD" w:rsidR="00567A43" w:rsidRDefault="0027752F" w:rsidP="0027752F">
      <w:pPr>
        <w:pStyle w:val="Akapitzlist"/>
        <w:numPr>
          <w:ilvl w:val="0"/>
          <w:numId w:val="14"/>
        </w:numPr>
        <w:shd w:val="clear" w:color="auto" w:fill="FFFFFF"/>
        <w:spacing w:before="0" w:after="0"/>
      </w:pPr>
      <w:r>
        <w:t>Wykonanie narzutu kamiennego luzem, z brzegu, wyładunek ręczny, narzut podwodny, nakłady podstawowe- analogia kamień o średnicy D&gt;0,5 m odcinek przejściowy od wody górnej oraz bystrze od wody dolnej oraz uzupełninie istniejącego narzutu na skarpie lewej</w:t>
      </w:r>
    </w:p>
    <w:p w14:paraId="6CFDE24B" w14:textId="3C4CCDE8" w:rsidR="00DA463E" w:rsidRDefault="00DA463E" w:rsidP="00DA463E">
      <w:pPr>
        <w:shd w:val="clear" w:color="auto" w:fill="FFFFFF"/>
        <w:spacing w:before="0" w:after="0"/>
      </w:pPr>
    </w:p>
    <w:p w14:paraId="6984170B" w14:textId="77777777" w:rsidR="00DA463E" w:rsidRDefault="00DA463E" w:rsidP="00DA463E">
      <w:pPr>
        <w:shd w:val="clear" w:color="auto" w:fill="FFFFFF"/>
        <w:spacing w:before="0" w:after="0"/>
      </w:pPr>
    </w:p>
    <w:p w14:paraId="0DA146EC" w14:textId="16DB5C86" w:rsidR="008E20EE" w:rsidRDefault="008E20EE" w:rsidP="001F36CF">
      <w:pPr>
        <w:pStyle w:val="Akapitzlist"/>
        <w:shd w:val="clear" w:color="auto" w:fill="FFFFFF"/>
        <w:spacing w:before="0" w:after="0"/>
        <w:rPr>
          <w:b/>
          <w:bCs/>
        </w:rPr>
      </w:pPr>
      <w:r w:rsidRPr="001F36CF">
        <w:rPr>
          <w:b/>
          <w:bCs/>
        </w:rPr>
        <w:lastRenderedPageBreak/>
        <w:t xml:space="preserve">Udrożnienie koryta potoku Koszarawa na odcinku </w:t>
      </w:r>
      <w:r w:rsidR="00DA463E">
        <w:rPr>
          <w:b/>
          <w:bCs/>
        </w:rPr>
        <w:t>1+541 – 1+971</w:t>
      </w:r>
    </w:p>
    <w:p w14:paraId="78794EAD" w14:textId="77777777" w:rsidR="00DA463E" w:rsidRPr="001F36CF" w:rsidRDefault="00DA463E" w:rsidP="001F36CF">
      <w:pPr>
        <w:pStyle w:val="Akapitzlist"/>
        <w:shd w:val="clear" w:color="auto" w:fill="FFFFFF"/>
        <w:spacing w:before="0" w:after="0"/>
        <w:rPr>
          <w:b/>
          <w:bCs/>
        </w:rPr>
      </w:pPr>
    </w:p>
    <w:p w14:paraId="1EFA9995" w14:textId="77777777" w:rsidR="00DA463E" w:rsidRDefault="00DA463E" w:rsidP="00DA463E">
      <w:pPr>
        <w:pStyle w:val="Akapitzlist"/>
        <w:numPr>
          <w:ilvl w:val="0"/>
          <w:numId w:val="15"/>
        </w:numPr>
      </w:pPr>
      <w:r>
        <w:t>Wykopy wykonywane spycharkami, 74 kW (100 KM), grunt kategorii IV</w:t>
      </w:r>
    </w:p>
    <w:p w14:paraId="0EE2BC87" w14:textId="77777777" w:rsidR="00DA463E" w:rsidRDefault="00DA463E" w:rsidP="00DA463E">
      <w:pPr>
        <w:pStyle w:val="Akapitzlist"/>
        <w:numPr>
          <w:ilvl w:val="0"/>
          <w:numId w:val="15"/>
        </w:numPr>
      </w:pPr>
      <w:r>
        <w:t>Przemieszczenie spycharkami mas ziemnych, na odległość do 10 m, grunt kategorii III, spycharka 74 kW (100 KM)</w:t>
      </w:r>
    </w:p>
    <w:p w14:paraId="431B8DEE" w14:textId="618CC60A" w:rsidR="00DA463E" w:rsidRDefault="00DA463E" w:rsidP="00DA463E">
      <w:pPr>
        <w:pStyle w:val="Akapitzlist"/>
        <w:numPr>
          <w:ilvl w:val="0"/>
          <w:numId w:val="15"/>
        </w:numPr>
      </w:pPr>
      <w:r>
        <w:t>Przemieszczenie spycharkami mas ziemnych, nakłady dodatkowe za dalsze rozpoczęte 10 m w przedziale 10-30 m, grunt kategorii IV, spycharka 74 kW (100 KM) – do 20 m</w:t>
      </w:r>
    </w:p>
    <w:p w14:paraId="70964A04" w14:textId="5D44ED71" w:rsidR="00DA463E" w:rsidRDefault="00DA463E" w:rsidP="00DA463E">
      <w:pPr>
        <w:ind w:left="709"/>
        <w:rPr>
          <w:b/>
          <w:bCs/>
        </w:rPr>
      </w:pPr>
      <w:r w:rsidRPr="00DA463E">
        <w:rPr>
          <w:b/>
          <w:bCs/>
        </w:rPr>
        <w:t>Nadzór przyrodniczy wraz z tablicami informacyjnymi</w:t>
      </w:r>
    </w:p>
    <w:p w14:paraId="6AC3D7D0" w14:textId="77777777" w:rsidR="00613672" w:rsidRPr="00613672" w:rsidRDefault="00613672" w:rsidP="00613672">
      <w:pPr>
        <w:pStyle w:val="Akapitzlist"/>
        <w:numPr>
          <w:ilvl w:val="0"/>
          <w:numId w:val="16"/>
        </w:numPr>
        <w:ind w:left="709" w:hanging="283"/>
      </w:pPr>
      <w:r w:rsidRPr="00613672">
        <w:t>Nadzór przyrodniczy</w:t>
      </w:r>
    </w:p>
    <w:p w14:paraId="3855FD8A" w14:textId="763B3381" w:rsidR="00DA463E" w:rsidRPr="00613672" w:rsidRDefault="00613672" w:rsidP="00613672">
      <w:pPr>
        <w:pStyle w:val="Akapitzlist"/>
        <w:numPr>
          <w:ilvl w:val="0"/>
          <w:numId w:val="16"/>
        </w:numPr>
        <w:ind w:left="709" w:hanging="283"/>
      </w:pPr>
      <w:r w:rsidRPr="00613672">
        <w:t>Wykonanie tablic informacyjnych o wymiarach 1,0x4,0 m zawierających logo wraz z nazwą "Państwowe Gospodarstwo Wodne Wody Polskie"</w:t>
      </w:r>
    </w:p>
    <w:p w14:paraId="4712FD64" w14:textId="3534BBF6" w:rsidR="00CC3373" w:rsidRDefault="00CC3373" w:rsidP="00DA463E">
      <w:pPr>
        <w:rPr>
          <w:rStyle w:val="Pogrubienie"/>
          <w:rFonts w:asciiTheme="minorHAnsi" w:hAnsiTheme="minorHAnsi" w:cstheme="minorHAnsi"/>
          <w:b w:val="0"/>
          <w:bCs w:val="0"/>
        </w:rPr>
      </w:pPr>
      <w:r>
        <w:rPr>
          <w:rStyle w:val="Pogrubienie"/>
          <w:rFonts w:asciiTheme="minorHAnsi" w:hAnsiTheme="minorHAnsi" w:cstheme="minorHAnsi"/>
        </w:rPr>
        <w:t>Prace należy wykonać zgodnie z zgłoszonym przez PGW Wody Polskie Nadzór Wodny w Żywcu do Regionalnego Dyrektora Ochrony Środowiska w Katowicach sposobem prowadzenia działań wyszczególnionych w piśmie                znak</w:t>
      </w:r>
      <w:r w:rsidRPr="001F36CF">
        <w:rPr>
          <w:rStyle w:val="Pogrubienie"/>
          <w:rFonts w:asciiTheme="minorHAnsi" w:hAnsiTheme="minorHAnsi" w:cstheme="minorHAnsi"/>
        </w:rPr>
        <w:t>: KR.5.4.502.</w:t>
      </w:r>
      <w:r w:rsidR="001F36CF" w:rsidRPr="001F36CF">
        <w:rPr>
          <w:rStyle w:val="Pogrubienie"/>
          <w:rFonts w:asciiTheme="minorHAnsi" w:hAnsiTheme="minorHAnsi" w:cstheme="minorHAnsi"/>
        </w:rPr>
        <w:t>239</w:t>
      </w:r>
      <w:r w:rsidRPr="001F36CF">
        <w:rPr>
          <w:rStyle w:val="Pogrubienie"/>
          <w:rFonts w:asciiTheme="minorHAnsi" w:hAnsiTheme="minorHAnsi" w:cstheme="minorHAnsi"/>
        </w:rPr>
        <w:t>.2022.MR z dnia</w:t>
      </w:r>
      <w:r w:rsidR="001F36CF" w:rsidRPr="001F36CF">
        <w:rPr>
          <w:rStyle w:val="Pogrubienie"/>
          <w:rFonts w:asciiTheme="minorHAnsi" w:hAnsiTheme="minorHAnsi" w:cstheme="minorHAnsi"/>
        </w:rPr>
        <w:t xml:space="preserve"> 24.06.2022</w:t>
      </w:r>
      <w:r w:rsidRPr="001F36CF">
        <w:rPr>
          <w:rStyle w:val="Pogrubienie"/>
          <w:rFonts w:asciiTheme="minorHAnsi" w:hAnsiTheme="minorHAnsi" w:cstheme="minorHAnsi"/>
        </w:rPr>
        <w:t xml:space="preserve"> </w:t>
      </w:r>
    </w:p>
    <w:p w14:paraId="3E8FB161" w14:textId="0803F169" w:rsidR="00CC3373" w:rsidRPr="005D2BA4" w:rsidRDefault="00CC3373" w:rsidP="00CC3373">
      <w:pPr>
        <w:rPr>
          <w:b/>
          <w:bCs/>
          <w:lang w:eastAsia="pl-PL" w:bidi="ar-SA"/>
        </w:rPr>
      </w:pPr>
      <w:r w:rsidRPr="005D2BA4">
        <w:rPr>
          <w:rStyle w:val="Pogrubienie"/>
          <w:rFonts w:asciiTheme="minorHAnsi" w:hAnsiTheme="minorHAnsi" w:cstheme="minorHAnsi"/>
        </w:rPr>
        <w:t>Prace należy prowadzić zgodnie z</w:t>
      </w:r>
      <w:r w:rsidRPr="005D2BA4">
        <w:rPr>
          <w:rStyle w:val="Pogrubienie"/>
          <w:rFonts w:asciiTheme="minorHAnsi" w:hAnsiTheme="minorHAnsi" w:cstheme="minorHAnsi"/>
          <w:b w:val="0"/>
          <w:bCs w:val="0"/>
        </w:rPr>
        <w:t xml:space="preserve"> „</w:t>
      </w:r>
      <w:r w:rsidRPr="005D2BA4">
        <w:rPr>
          <w:b/>
          <w:bCs/>
        </w:rPr>
        <w:t xml:space="preserve">Katalogiem dobrych praktyk w zakresie </w:t>
      </w:r>
      <w:r w:rsidR="001F36CF" w:rsidRPr="005D2BA4">
        <w:rPr>
          <w:b/>
          <w:bCs/>
        </w:rPr>
        <w:t>robót</w:t>
      </w:r>
      <w:r w:rsidRPr="005D2BA4">
        <w:rPr>
          <w:b/>
          <w:bCs/>
        </w:rPr>
        <w:t xml:space="preserve"> hydrotechnicznych i prac utrzymaniowych”</w:t>
      </w:r>
    </w:p>
    <w:p w14:paraId="2994BE17" w14:textId="25293D27" w:rsidR="00CC3373" w:rsidRDefault="00CC3373" w:rsidP="00CC3373">
      <w:pPr>
        <w:pStyle w:val="xmsonormal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D2BA4">
        <w:rPr>
          <w:rFonts w:asciiTheme="minorHAnsi" w:hAnsiTheme="minorHAnsi" w:cstheme="minorHAnsi"/>
          <w:b/>
          <w:bCs/>
          <w:sz w:val="20"/>
          <w:szCs w:val="20"/>
        </w:rPr>
        <w:t xml:space="preserve">Wykonawca jest zobowiązany zapewnić nadzór przyrodniczy przez cały okres realizacji zamówienia, polegający na monitorowaniu gatunków chronionych roślin i zwierząt jak również zgodnie z wydanym postanowieniem Regionalnego Dyrektora Ochrony Środowiska w </w:t>
      </w:r>
      <w:r>
        <w:rPr>
          <w:rFonts w:asciiTheme="minorHAnsi" w:hAnsiTheme="minorHAnsi" w:cstheme="minorHAnsi"/>
          <w:b/>
          <w:bCs/>
          <w:sz w:val="20"/>
          <w:szCs w:val="20"/>
        </w:rPr>
        <w:t>Katowicach</w:t>
      </w:r>
      <w:r w:rsidRPr="005D2BA4">
        <w:rPr>
          <w:rFonts w:asciiTheme="minorHAnsi" w:hAnsiTheme="minorHAnsi" w:cstheme="minorHAnsi"/>
          <w:b/>
          <w:bCs/>
          <w:sz w:val="20"/>
          <w:szCs w:val="20"/>
        </w:rPr>
        <w:t xml:space="preserve"> o braku sprzeciwu, lub z ewentualnymi decyzjami derogacyjnymi uzyskanymi w trakcie prowadzenia robót.  W skład nadzoru winna wchodzić osoba posiadająca wykształcenie kierunkowe z dziedziny nauk przyrodniczych w szczególności w zakresie biologii ptaków i biologii ryb. Przed przystąpieniem do wycinki drzew, należy poddać je kontroli na obecność gniazd ptaków.</w:t>
      </w:r>
    </w:p>
    <w:p w14:paraId="6F9131F1" w14:textId="77777777" w:rsidR="00C50139" w:rsidRPr="00C50139" w:rsidRDefault="00C50139" w:rsidP="00C50139">
      <w:pPr>
        <w:pStyle w:val="xmsonormal"/>
        <w:rPr>
          <w:rFonts w:asciiTheme="minorHAnsi" w:hAnsiTheme="minorHAnsi" w:cstheme="minorHAnsi"/>
          <w:b/>
          <w:bCs/>
          <w:sz w:val="20"/>
          <w:szCs w:val="20"/>
        </w:rPr>
      </w:pPr>
      <w:r w:rsidRPr="00C50139">
        <w:rPr>
          <w:rFonts w:asciiTheme="minorHAnsi" w:hAnsiTheme="minorHAnsi" w:cstheme="minorHAnsi"/>
          <w:b/>
          <w:bCs/>
          <w:sz w:val="20"/>
          <w:szCs w:val="20"/>
        </w:rPr>
        <w:t>Obowiązki nadzoru przyrodniczego:</w:t>
      </w:r>
    </w:p>
    <w:p w14:paraId="3035CBE2" w14:textId="77777777" w:rsidR="00C50139" w:rsidRPr="00C50139" w:rsidRDefault="00C50139" w:rsidP="00C50139">
      <w:pPr>
        <w:pStyle w:val="xmsonormal"/>
        <w:rPr>
          <w:rFonts w:asciiTheme="minorHAnsi" w:hAnsiTheme="minorHAnsi" w:cstheme="minorHAnsi"/>
          <w:b/>
          <w:bCs/>
          <w:sz w:val="20"/>
          <w:szCs w:val="20"/>
        </w:rPr>
      </w:pPr>
      <w:r w:rsidRPr="00C50139">
        <w:rPr>
          <w:rFonts w:asciiTheme="minorHAnsi" w:hAnsiTheme="minorHAnsi" w:cstheme="minorHAnsi"/>
          <w:b/>
          <w:bCs/>
          <w:sz w:val="20"/>
          <w:szCs w:val="20"/>
        </w:rPr>
        <w:t>- wykonywanie czynności zgodnie z obowiązującymi przepisami prawa, w szczególności ustawą z dnia 16 kwietnia 2004 r. o ochronie przyrody, ustawą z dnia 27 kwietnia 2001 r. Prawo ochrony środowiska ustawą a dnia 18 kwietnia 1985 r. o rybactwie śródlądowym, wydanymi decyzjami/uzgodnieniami z zakresu ochrony przyrody, wytycznymi Zamawiającego,</w:t>
      </w:r>
    </w:p>
    <w:p w14:paraId="1ADB7525" w14:textId="77777777" w:rsidR="00C50139" w:rsidRPr="00C50139" w:rsidRDefault="00C50139" w:rsidP="00C50139">
      <w:pPr>
        <w:pStyle w:val="xmsonormal"/>
        <w:rPr>
          <w:rFonts w:asciiTheme="minorHAnsi" w:hAnsiTheme="minorHAnsi" w:cstheme="minorHAnsi"/>
          <w:b/>
          <w:bCs/>
          <w:sz w:val="20"/>
          <w:szCs w:val="20"/>
        </w:rPr>
      </w:pPr>
      <w:r w:rsidRPr="00C50139">
        <w:rPr>
          <w:rFonts w:asciiTheme="minorHAnsi" w:hAnsiTheme="minorHAnsi" w:cstheme="minorHAnsi"/>
          <w:b/>
          <w:bCs/>
          <w:sz w:val="20"/>
          <w:szCs w:val="20"/>
        </w:rPr>
        <w:t>•</w:t>
      </w:r>
      <w:r w:rsidRPr="00C50139">
        <w:rPr>
          <w:rFonts w:asciiTheme="minorHAnsi" w:hAnsiTheme="minorHAnsi" w:cstheme="minorHAnsi"/>
          <w:b/>
          <w:bCs/>
          <w:sz w:val="20"/>
          <w:szCs w:val="20"/>
        </w:rPr>
        <w:tab/>
        <w:t>kontrola placu budowy nie rzadziej jak raz w tygodniu,</w:t>
      </w:r>
    </w:p>
    <w:p w14:paraId="7029D053" w14:textId="77777777" w:rsidR="00C50139" w:rsidRPr="00C50139" w:rsidRDefault="00C50139" w:rsidP="00C50139">
      <w:pPr>
        <w:pStyle w:val="xmsonormal"/>
        <w:rPr>
          <w:rFonts w:asciiTheme="minorHAnsi" w:hAnsiTheme="minorHAnsi" w:cstheme="minorHAnsi"/>
          <w:b/>
          <w:bCs/>
          <w:sz w:val="20"/>
          <w:szCs w:val="20"/>
        </w:rPr>
      </w:pPr>
      <w:r w:rsidRPr="00C50139">
        <w:rPr>
          <w:rFonts w:asciiTheme="minorHAnsi" w:hAnsiTheme="minorHAnsi" w:cstheme="minorHAnsi"/>
          <w:b/>
          <w:bCs/>
          <w:sz w:val="20"/>
          <w:szCs w:val="20"/>
        </w:rPr>
        <w:t>•</w:t>
      </w:r>
      <w:r w:rsidRPr="00C50139">
        <w:rPr>
          <w:rFonts w:asciiTheme="minorHAnsi" w:hAnsiTheme="minorHAnsi" w:cstheme="minorHAnsi"/>
          <w:b/>
          <w:bCs/>
          <w:sz w:val="20"/>
          <w:szCs w:val="20"/>
        </w:rPr>
        <w:tab/>
        <w:t>przeprowadzenie monitoringu przed wejściem wykonawcy na teren budowy w tym pod kątem obecności chronionych gatunków roślin, grzybów i zwierząt, ich siedlisk, miejsc rozmnażania albo czasowego przebywania zarówno w strefie korytowej jak i strefie zalewowej rzeki,</w:t>
      </w:r>
    </w:p>
    <w:p w14:paraId="0F29EFB9" w14:textId="77777777" w:rsidR="00C50139" w:rsidRPr="00C50139" w:rsidRDefault="00C50139" w:rsidP="00C50139">
      <w:pPr>
        <w:pStyle w:val="xmsonormal"/>
        <w:rPr>
          <w:rFonts w:asciiTheme="minorHAnsi" w:hAnsiTheme="minorHAnsi" w:cstheme="minorHAnsi"/>
          <w:b/>
          <w:bCs/>
          <w:sz w:val="20"/>
          <w:szCs w:val="20"/>
        </w:rPr>
      </w:pPr>
      <w:r w:rsidRPr="00C50139">
        <w:rPr>
          <w:rFonts w:asciiTheme="minorHAnsi" w:hAnsiTheme="minorHAnsi" w:cstheme="minorHAnsi"/>
          <w:b/>
          <w:bCs/>
          <w:sz w:val="20"/>
          <w:szCs w:val="20"/>
        </w:rPr>
        <w:t>•</w:t>
      </w:r>
      <w:r w:rsidRPr="00C50139">
        <w:rPr>
          <w:rFonts w:asciiTheme="minorHAnsi" w:hAnsiTheme="minorHAnsi" w:cstheme="minorHAnsi"/>
          <w:b/>
          <w:bCs/>
          <w:sz w:val="20"/>
          <w:szCs w:val="20"/>
        </w:rPr>
        <w:tab/>
        <w:t>uzgadnianie, proponowanie i nadzorowanie stosowania rozwiązań łagodzących negatywny wpływ na środowisko przyrodnicze;</w:t>
      </w:r>
    </w:p>
    <w:p w14:paraId="3A1BBAB7" w14:textId="56DE5184" w:rsidR="00C50139" w:rsidRPr="00EF5C05" w:rsidRDefault="00C50139" w:rsidP="00C50139">
      <w:pPr>
        <w:pStyle w:val="xmsonormal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50139">
        <w:rPr>
          <w:rFonts w:asciiTheme="minorHAnsi" w:hAnsiTheme="minorHAnsi" w:cstheme="minorHAnsi"/>
          <w:b/>
          <w:bCs/>
          <w:sz w:val="20"/>
          <w:szCs w:val="20"/>
        </w:rPr>
        <w:t>•</w:t>
      </w:r>
      <w:r w:rsidRPr="00C50139">
        <w:rPr>
          <w:rFonts w:asciiTheme="minorHAnsi" w:hAnsiTheme="minorHAnsi" w:cstheme="minorHAnsi"/>
          <w:b/>
          <w:bCs/>
          <w:sz w:val="20"/>
          <w:szCs w:val="20"/>
        </w:rPr>
        <w:tab/>
        <w:t>przygotowanie raportu z przeprowadzonych prac (raport powinien zawierać m.in. informacje nt. lokalizacji prac budowalnych, opisu metodyki, wg której sprawowany był nadzór przyrodniczy, wskazanie dat pobytu na placu budowy, opisanie zastosowanych metod w celu niedopuszczenia do powstania szkód w środowisku, dokumentację fotograficzną ze wszystkich etapów realizacji zadania, opis zinwentaryzowanych gatunków chronionych, zalecenia i podjęte działania mające na celu aktywną ochronę gatunków chronionych roślin i zwierząt w trakcie realizowanych prac wraz z dokumentacją fotograficzną stanowisk gatunków chronionych wykonaną przed rozpoczęciem prac, w trakcie i po ich zakończeniu.)</w:t>
      </w:r>
    </w:p>
    <w:p w14:paraId="4A4D48C1" w14:textId="77777777" w:rsidR="00CC3373" w:rsidRPr="005D2BA4" w:rsidRDefault="00CC3373" w:rsidP="00CC3373">
      <w:pPr>
        <w:pStyle w:val="xmsonormal"/>
        <w:jc w:val="both"/>
        <w:rPr>
          <w:rFonts w:asciiTheme="minorHAnsi" w:hAnsiTheme="minorHAnsi" w:cstheme="minorHAnsi"/>
          <w:sz w:val="20"/>
          <w:szCs w:val="20"/>
        </w:rPr>
      </w:pPr>
      <w:r w:rsidRPr="005D2BA4">
        <w:rPr>
          <w:rFonts w:asciiTheme="minorHAnsi" w:hAnsiTheme="minorHAnsi" w:cstheme="minorHAnsi"/>
          <w:b/>
          <w:bCs/>
          <w:sz w:val="20"/>
          <w:szCs w:val="20"/>
        </w:rPr>
        <w:t xml:space="preserve">W przypadku stwierdzenia na terenie prowadzonych prac zwierząt będących pod ochroną, lub jeżeli prace skutkowałyby: zniszczeniem, zabiciem, uszkodzeniem osobników, zniszczeniem (choćby nie zajętych) nor, gniazd, </w:t>
      </w:r>
      <w:r w:rsidRPr="005D2BA4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tam, utrudnieniem dostępu do schronień, zniszczeniem jaj, skrzeku, kijanek, larw, zniszczeniem, uszczupleniem lub pogorszeniem siedliska, wypłoszeniem z miejsca noclegu, zimowania, rozmnażania, należy wstrzymać pracę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          </w:t>
      </w:r>
      <w:r w:rsidRPr="005D2BA4">
        <w:rPr>
          <w:rFonts w:asciiTheme="minorHAnsi" w:hAnsiTheme="minorHAnsi" w:cstheme="minorHAnsi"/>
          <w:b/>
          <w:bCs/>
          <w:sz w:val="20"/>
          <w:szCs w:val="20"/>
        </w:rPr>
        <w:t>i niezwłocznie powiadomić Inspektora nadzoru oraz Dyrektora Zarządu Zlewni w Żywcu.</w:t>
      </w:r>
    </w:p>
    <w:p w14:paraId="11ECEA22" w14:textId="77777777" w:rsidR="00CC3373" w:rsidRPr="005D2BA4" w:rsidRDefault="00CC3373" w:rsidP="00CC3373">
      <w:pPr>
        <w:pStyle w:val="xmsonormal"/>
        <w:jc w:val="both"/>
        <w:rPr>
          <w:rFonts w:asciiTheme="minorHAnsi" w:hAnsiTheme="minorHAnsi" w:cstheme="minorHAnsi"/>
          <w:sz w:val="20"/>
          <w:szCs w:val="20"/>
        </w:rPr>
      </w:pPr>
      <w:r w:rsidRPr="005D2BA4">
        <w:rPr>
          <w:rFonts w:asciiTheme="minorHAnsi" w:hAnsiTheme="minorHAnsi" w:cstheme="minorHAnsi"/>
          <w:b/>
          <w:bCs/>
          <w:sz w:val="20"/>
          <w:szCs w:val="20"/>
        </w:rPr>
        <w:t>W ww. przypadku, należy w formie raportu wskazać gatunki występujące i zaproponować sposób prowadzenia prac nie naruszający zakazów ochrony gatunkowej (nienaruszających zakazów ochrony gatunkowej). Raport należy przekazać do Dyrektora ZZ w Żywcu niezwłocznie (do 3 dni od stwierdzenia gatunków podlegających ochronie).</w:t>
      </w:r>
    </w:p>
    <w:p w14:paraId="48DEE1E8" w14:textId="77777777" w:rsidR="00CC3373" w:rsidRPr="005D2BA4" w:rsidRDefault="00CC3373" w:rsidP="00CC3373">
      <w:pPr>
        <w:pStyle w:val="xmsonormal"/>
        <w:jc w:val="both"/>
        <w:rPr>
          <w:rFonts w:asciiTheme="minorHAnsi" w:hAnsiTheme="minorHAnsi" w:cstheme="minorHAnsi"/>
          <w:sz w:val="20"/>
          <w:szCs w:val="20"/>
        </w:rPr>
      </w:pPr>
      <w:r w:rsidRPr="005D2BA4">
        <w:rPr>
          <w:rFonts w:asciiTheme="minorHAnsi" w:hAnsiTheme="minorHAnsi" w:cstheme="minorHAnsi"/>
          <w:b/>
          <w:bCs/>
          <w:sz w:val="20"/>
          <w:szCs w:val="20"/>
        </w:rPr>
        <w:t>Od wykonawcy wymaga się bezzwłocznego reagowania w przypadku stwierdzenia obserwowanego lub wysoce prawdopodobnego negatywnego wpływu prac na gatunki i siedliska podlegające ochronie oraz poinformowanie o tym Zamawiającego. W przypadku braku możliwości zmodyfikowania prac w sposób nie naruszający zakazów ochrony gatunkowej, Wykonawca przygotuje materiały do decyzji derogacyjnej zgodnie z dostępnym wzorem na stronie RDOŚ.</w:t>
      </w:r>
    </w:p>
    <w:p w14:paraId="298D6D08" w14:textId="77777777" w:rsidR="00CC3373" w:rsidRPr="005D2BA4" w:rsidRDefault="00CC3373" w:rsidP="00CC3373">
      <w:pPr>
        <w:pStyle w:val="xmsonormal"/>
        <w:jc w:val="both"/>
        <w:rPr>
          <w:rFonts w:asciiTheme="minorHAnsi" w:hAnsiTheme="minorHAnsi" w:cstheme="minorHAnsi"/>
          <w:sz w:val="20"/>
          <w:szCs w:val="20"/>
        </w:rPr>
      </w:pPr>
      <w:r w:rsidRPr="005D2BA4">
        <w:rPr>
          <w:rFonts w:asciiTheme="minorHAnsi" w:hAnsiTheme="minorHAnsi" w:cstheme="minorHAnsi"/>
          <w:b/>
          <w:bCs/>
          <w:sz w:val="20"/>
          <w:szCs w:val="20"/>
        </w:rPr>
        <w:t xml:space="preserve">Wykonawca nadzoru przyrodniczego sporządzi sprawozdanie końcowe z prowadzenia nadzoru przyrodniczego podczas realizacji prac wraz z dokumentacją fotograficzną w ilość 2 egz. </w:t>
      </w:r>
      <w:r>
        <w:rPr>
          <w:rFonts w:asciiTheme="minorHAnsi" w:hAnsiTheme="minorHAnsi" w:cstheme="minorHAnsi"/>
          <w:b/>
          <w:bCs/>
          <w:sz w:val="20"/>
          <w:szCs w:val="20"/>
        </w:rPr>
        <w:t>w</w:t>
      </w:r>
      <w:r w:rsidRPr="005D2BA4">
        <w:rPr>
          <w:rFonts w:asciiTheme="minorHAnsi" w:hAnsiTheme="minorHAnsi" w:cstheme="minorHAnsi"/>
          <w:b/>
          <w:bCs/>
          <w:sz w:val="20"/>
          <w:szCs w:val="20"/>
        </w:rPr>
        <w:t xml:space="preserve"> formie papierowej + 1 </w:t>
      </w:r>
      <w:r w:rsidRPr="00225175">
        <w:rPr>
          <w:rFonts w:asciiTheme="minorHAnsi" w:hAnsiTheme="minorHAnsi" w:cstheme="minorHAnsi"/>
          <w:b/>
          <w:bCs/>
          <w:sz w:val="20"/>
          <w:szCs w:val="20"/>
        </w:rPr>
        <w:t>egz</w:t>
      </w:r>
      <w:r w:rsidRPr="005D2BA4">
        <w:rPr>
          <w:rFonts w:asciiTheme="minorHAnsi" w:hAnsiTheme="minorHAnsi" w:cstheme="minorHAnsi"/>
          <w:b/>
          <w:bCs/>
          <w:sz w:val="20"/>
          <w:szCs w:val="20"/>
        </w:rPr>
        <w:t xml:space="preserve">. w formie elektronicznej zapisany na nośniku </w:t>
      </w:r>
      <w:proofErr w:type="spellStart"/>
      <w:r w:rsidRPr="005D2BA4">
        <w:rPr>
          <w:rFonts w:asciiTheme="minorHAnsi" w:hAnsiTheme="minorHAnsi" w:cstheme="minorHAnsi"/>
          <w:b/>
          <w:bCs/>
          <w:sz w:val="20"/>
          <w:szCs w:val="20"/>
        </w:rPr>
        <w:t>usb</w:t>
      </w:r>
      <w:proofErr w:type="spellEnd"/>
      <w:r w:rsidRPr="005D2BA4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49D6C6C9" w14:textId="77777777" w:rsidR="00C50139" w:rsidRDefault="00C50139" w:rsidP="008E0650">
      <w:pPr>
        <w:pStyle w:val="xmsonormal"/>
        <w:spacing w:line="276" w:lineRule="auto"/>
        <w:jc w:val="both"/>
        <w:rPr>
          <w:rStyle w:val="Pogrubienie"/>
          <w:rFonts w:ascii="Calibri" w:hAnsi="Calibri" w:cs="Calibri"/>
          <w:sz w:val="20"/>
          <w:szCs w:val="20"/>
          <w:lang w:eastAsia="en-US" w:bidi="en-US"/>
        </w:rPr>
      </w:pPr>
      <w:bookmarkStart w:id="0" w:name="_Hlk112329143"/>
      <w:r w:rsidRPr="00C50139">
        <w:rPr>
          <w:rStyle w:val="Pogrubienie"/>
          <w:rFonts w:ascii="Calibri" w:hAnsi="Calibri" w:cs="Calibri"/>
          <w:sz w:val="20"/>
          <w:szCs w:val="20"/>
          <w:lang w:eastAsia="en-US" w:bidi="en-US"/>
        </w:rPr>
        <w:t>Przed prowadzeniem prac należy wygrodzić teren i z wydzielonego obszaru przy udziale użytkownika rybackiego tj. Okręgu PZW Bielsko-Biała należy dokonać odłowu ryb, które nie wypłoszyły się przy wygrodzeniu terenu.</w:t>
      </w:r>
    </w:p>
    <w:p w14:paraId="37464359" w14:textId="4F94F924" w:rsidR="008E0650" w:rsidRPr="008E0650" w:rsidRDefault="008E0650" w:rsidP="008E0650">
      <w:pPr>
        <w:pStyle w:val="xmsonormal"/>
        <w:spacing w:line="276" w:lineRule="auto"/>
        <w:jc w:val="both"/>
        <w:rPr>
          <w:rStyle w:val="Pogrubienie"/>
          <w:rFonts w:asciiTheme="minorHAnsi" w:hAnsiTheme="minorHAnsi" w:cstheme="minorHAnsi"/>
          <w:sz w:val="20"/>
          <w:szCs w:val="20"/>
          <w:u w:val="single"/>
        </w:rPr>
      </w:pPr>
      <w:r w:rsidRPr="008E0650">
        <w:rPr>
          <w:rFonts w:asciiTheme="minorHAnsi" w:hAnsiTheme="minorHAnsi" w:cstheme="minorHAnsi"/>
          <w:b/>
          <w:bCs/>
          <w:sz w:val="20"/>
          <w:szCs w:val="20"/>
          <w:u w:val="single"/>
        </w:rPr>
        <w:t>Wykonawca prac jest zobowiązany do przedłożenia po przekazaniu terenu, a przed rozpoczęciem robót w korycie dokumentu potwierdzającego dokonanie odłowu ryb przez uprawnione osoby (protokół zawierający informacje o gatunkach i ilości odłowionych ryb lub innych organizmów wodnych),  jak również raportu z inwentaryzacji przyrodniczej przeprowadzonej przed przystąpieniem do robót przez nadzór przyrodniczy. Brak powyższych dokumentów skutkować będzie wstrzymaniem prac w korycie z winy Wykonawcy.</w:t>
      </w:r>
      <w:bookmarkEnd w:id="0"/>
    </w:p>
    <w:p w14:paraId="1D92818E" w14:textId="77777777" w:rsidR="008E0650" w:rsidRPr="008E0650" w:rsidRDefault="008E0650" w:rsidP="008E0650">
      <w:pPr>
        <w:pStyle w:val="Tekstpodstawowywcity3"/>
        <w:ind w:left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8E0650">
        <w:rPr>
          <w:rFonts w:asciiTheme="minorHAnsi" w:hAnsiTheme="minorHAnsi" w:cstheme="minorHAnsi"/>
          <w:b/>
          <w:bCs/>
          <w:sz w:val="20"/>
          <w:szCs w:val="20"/>
          <w:u w:val="single"/>
        </w:rPr>
        <w:t>Przed przystąpieniem do prowadzenia robót należy powiadomić Zarząd Okręgu PZW Okręg w Bielsku- Białej, podając termin i zakres robót.</w:t>
      </w:r>
    </w:p>
    <w:p w14:paraId="09AE8B59" w14:textId="77777777" w:rsidR="00CC3373" w:rsidRPr="00113A36" w:rsidRDefault="00CC3373" w:rsidP="00CC3373">
      <w:pPr>
        <w:spacing w:before="0" w:after="0" w:line="360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14:paraId="0C5370B8" w14:textId="7AF59577" w:rsidR="00CC3373" w:rsidRDefault="00CC3373" w:rsidP="004C13FA">
      <w:pPr>
        <w:spacing w:before="0" w:after="0" w:line="36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113A36">
        <w:rPr>
          <w:rFonts w:asciiTheme="minorHAnsi" w:hAnsiTheme="minorHAnsi" w:cstheme="minorHAnsi"/>
          <w:b/>
          <w:sz w:val="22"/>
          <w:szCs w:val="22"/>
        </w:rPr>
        <w:t xml:space="preserve">Lokalizacja: </w:t>
      </w:r>
      <w:r w:rsidRPr="001F36CF">
        <w:rPr>
          <w:rFonts w:cs="Calibri"/>
          <w:sz w:val="22"/>
          <w:szCs w:val="22"/>
          <w:lang w:eastAsia="pl-PL" w:bidi="ar-SA"/>
        </w:rPr>
        <w:t>m. Żywiec, gm. Żywiec, pow. żywiecki, woj. Śląskie (w załączeniu mapa orientacyjna)</w:t>
      </w:r>
    </w:p>
    <w:p w14:paraId="5AF408EF" w14:textId="77777777" w:rsidR="000A64C0" w:rsidRDefault="000A64C0" w:rsidP="000A64C0">
      <w:pPr>
        <w:spacing w:before="0"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Termin wykonania </w:t>
      </w:r>
      <w:r>
        <w:rPr>
          <w:rFonts w:asciiTheme="minorHAnsi" w:hAnsiTheme="minorHAnsi" w:cstheme="minorHAnsi"/>
          <w:sz w:val="22"/>
          <w:szCs w:val="22"/>
        </w:rPr>
        <w:t xml:space="preserve">– ustala się najpóźniej do </w:t>
      </w:r>
      <w:r>
        <w:rPr>
          <w:rFonts w:asciiTheme="minorHAnsi" w:hAnsiTheme="minorHAnsi" w:cstheme="minorHAnsi"/>
          <w:b/>
          <w:bCs/>
          <w:sz w:val="22"/>
          <w:szCs w:val="22"/>
        </w:rPr>
        <w:t>15 grudnia 2022r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A73F3BC" w14:textId="77777777" w:rsidR="004C13FA" w:rsidRPr="00113A36" w:rsidRDefault="004C13FA" w:rsidP="004C13FA">
      <w:pPr>
        <w:spacing w:before="0" w:after="0" w:line="360" w:lineRule="auto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48129353" w14:textId="77777777" w:rsidR="00CC3373" w:rsidRPr="00113A36" w:rsidRDefault="00CC3373" w:rsidP="00CC3373">
      <w:pPr>
        <w:tabs>
          <w:tab w:val="left" w:pos="720"/>
          <w:tab w:val="left" w:pos="1440"/>
        </w:tabs>
        <w:spacing w:before="0" w:after="0" w:line="360" w:lineRule="auto"/>
        <w:rPr>
          <w:rFonts w:asciiTheme="minorHAnsi" w:hAnsiTheme="minorHAnsi" w:cstheme="minorHAnsi"/>
          <w:sz w:val="22"/>
          <w:szCs w:val="22"/>
        </w:rPr>
      </w:pPr>
      <w:r w:rsidRPr="00113A36">
        <w:rPr>
          <w:rFonts w:asciiTheme="minorHAnsi" w:hAnsiTheme="minorHAnsi" w:cstheme="minorHAnsi"/>
          <w:b/>
          <w:sz w:val="22"/>
          <w:szCs w:val="22"/>
        </w:rPr>
        <w:t>Organizacja robót dla części:</w:t>
      </w:r>
    </w:p>
    <w:p w14:paraId="0BAAC347" w14:textId="77777777" w:rsidR="00CC3373" w:rsidRPr="00C25358" w:rsidRDefault="00CC3373" w:rsidP="00CC3373">
      <w:pPr>
        <w:tabs>
          <w:tab w:val="left" w:pos="720"/>
          <w:tab w:val="left" w:pos="1440"/>
        </w:tabs>
        <w:spacing w:before="0" w:after="0" w:line="240" w:lineRule="auto"/>
        <w:rPr>
          <w:rFonts w:asciiTheme="minorHAnsi" w:hAnsiTheme="minorHAnsi" w:cstheme="minorHAnsi"/>
        </w:rPr>
      </w:pPr>
    </w:p>
    <w:p w14:paraId="31123264" w14:textId="77777777" w:rsidR="00CC3373" w:rsidRPr="00C25358" w:rsidRDefault="00CC3373" w:rsidP="00CC3373">
      <w:pPr>
        <w:tabs>
          <w:tab w:val="left" w:pos="720"/>
          <w:tab w:val="left" w:pos="1440"/>
        </w:tabs>
        <w:spacing w:before="0" w:after="0" w:line="240" w:lineRule="auto"/>
        <w:rPr>
          <w:rFonts w:asciiTheme="minorHAnsi" w:hAnsiTheme="minorHAnsi" w:cstheme="minorHAnsi"/>
        </w:rPr>
      </w:pPr>
    </w:p>
    <w:p w14:paraId="2223F7A1" w14:textId="77777777" w:rsidR="00CC3373" w:rsidRPr="00C25358" w:rsidRDefault="00CC3373" w:rsidP="00CC3373">
      <w:pPr>
        <w:suppressAutoHyphens/>
        <w:spacing w:before="0" w:after="0" w:line="240" w:lineRule="auto"/>
        <w:rPr>
          <w:rFonts w:asciiTheme="minorHAnsi" w:hAnsiTheme="minorHAnsi" w:cstheme="minorHAnsi"/>
        </w:rPr>
      </w:pPr>
      <w:r w:rsidRPr="00C25358">
        <w:rPr>
          <w:rFonts w:asciiTheme="minorHAnsi" w:hAnsiTheme="minorHAnsi" w:cstheme="minorHAnsi"/>
        </w:rPr>
        <w:t>Prace, których wykonanie należy do zobowiązań kontraktowych Wykonawcy, mieszczące się w cenie asortymentów robót :</w:t>
      </w:r>
    </w:p>
    <w:p w14:paraId="58DF9209" w14:textId="77777777" w:rsidR="00CC3373" w:rsidRPr="00C25358" w:rsidRDefault="00CC3373" w:rsidP="004F4119">
      <w:pPr>
        <w:numPr>
          <w:ilvl w:val="0"/>
          <w:numId w:val="9"/>
        </w:numPr>
        <w:tabs>
          <w:tab w:val="left" w:pos="1440"/>
        </w:tabs>
        <w:suppressAutoHyphens/>
        <w:spacing w:before="0" w:after="0" w:line="240" w:lineRule="auto"/>
        <w:ind w:left="1440" w:hanging="360"/>
        <w:rPr>
          <w:rFonts w:asciiTheme="minorHAnsi" w:hAnsiTheme="minorHAnsi" w:cstheme="minorHAnsi"/>
        </w:rPr>
      </w:pPr>
      <w:r w:rsidRPr="00C25358">
        <w:rPr>
          <w:rFonts w:asciiTheme="minorHAnsi" w:hAnsiTheme="minorHAnsi" w:cstheme="minorHAnsi"/>
        </w:rPr>
        <w:t>Roboty pomiarowe dla potrzeb wykonania robót,</w:t>
      </w:r>
    </w:p>
    <w:p w14:paraId="13F2461A" w14:textId="77777777" w:rsidR="00CC3373" w:rsidRPr="00C25358" w:rsidRDefault="00CC3373" w:rsidP="004F4119">
      <w:pPr>
        <w:numPr>
          <w:ilvl w:val="0"/>
          <w:numId w:val="9"/>
        </w:numPr>
        <w:tabs>
          <w:tab w:val="left" w:pos="1440"/>
        </w:tabs>
        <w:suppressAutoHyphens/>
        <w:spacing w:before="0" w:after="0" w:line="240" w:lineRule="auto"/>
        <w:ind w:left="1440" w:hanging="360"/>
        <w:rPr>
          <w:rFonts w:asciiTheme="minorHAnsi" w:hAnsiTheme="minorHAnsi" w:cstheme="minorHAnsi"/>
        </w:rPr>
      </w:pPr>
      <w:r w:rsidRPr="00C25358">
        <w:rPr>
          <w:rFonts w:asciiTheme="minorHAnsi" w:hAnsiTheme="minorHAnsi" w:cstheme="minorHAnsi"/>
        </w:rPr>
        <w:t>Działania ochronne i zapobiegawcze stosownie do wymagań BHP,</w:t>
      </w:r>
    </w:p>
    <w:p w14:paraId="50781D53" w14:textId="77777777" w:rsidR="00CC3373" w:rsidRPr="00C25358" w:rsidRDefault="00CC3373" w:rsidP="004F4119">
      <w:pPr>
        <w:numPr>
          <w:ilvl w:val="0"/>
          <w:numId w:val="9"/>
        </w:numPr>
        <w:tabs>
          <w:tab w:val="left" w:pos="1440"/>
        </w:tabs>
        <w:suppressAutoHyphens/>
        <w:spacing w:before="0" w:after="0" w:line="240" w:lineRule="auto"/>
        <w:ind w:left="1440" w:hanging="360"/>
        <w:rPr>
          <w:rFonts w:asciiTheme="minorHAnsi" w:hAnsiTheme="minorHAnsi" w:cstheme="minorHAnsi"/>
        </w:rPr>
      </w:pPr>
      <w:r w:rsidRPr="00C25358">
        <w:rPr>
          <w:rFonts w:asciiTheme="minorHAnsi" w:hAnsiTheme="minorHAnsi" w:cstheme="minorHAnsi"/>
        </w:rPr>
        <w:t>Zabezpieczenie terenu wykonywanych robót,</w:t>
      </w:r>
    </w:p>
    <w:p w14:paraId="2B09D6BD" w14:textId="77777777" w:rsidR="00CC3373" w:rsidRPr="00C25358" w:rsidRDefault="00CC3373" w:rsidP="004F4119">
      <w:pPr>
        <w:numPr>
          <w:ilvl w:val="0"/>
          <w:numId w:val="9"/>
        </w:numPr>
        <w:tabs>
          <w:tab w:val="left" w:pos="1440"/>
        </w:tabs>
        <w:suppressAutoHyphens/>
        <w:spacing w:before="0" w:after="0" w:line="240" w:lineRule="auto"/>
        <w:ind w:left="1440" w:hanging="360"/>
        <w:rPr>
          <w:rFonts w:asciiTheme="minorHAnsi" w:hAnsiTheme="minorHAnsi" w:cstheme="minorHAnsi"/>
        </w:rPr>
      </w:pPr>
      <w:r w:rsidRPr="00C25358">
        <w:rPr>
          <w:rFonts w:asciiTheme="minorHAnsi" w:hAnsiTheme="minorHAnsi" w:cstheme="minorHAnsi"/>
        </w:rPr>
        <w:t>Wynajęcie terenu, opłaty dzierżawne oraz urządzenie i likwidacja zaplecza budowy,</w:t>
      </w:r>
    </w:p>
    <w:p w14:paraId="337FE57B" w14:textId="77777777" w:rsidR="00CC3373" w:rsidRPr="00C25358" w:rsidRDefault="00CC3373" w:rsidP="004F4119">
      <w:pPr>
        <w:numPr>
          <w:ilvl w:val="2"/>
          <w:numId w:val="9"/>
        </w:numPr>
        <w:tabs>
          <w:tab w:val="left" w:pos="1440"/>
        </w:tabs>
        <w:spacing w:before="0" w:after="0" w:line="240" w:lineRule="auto"/>
        <w:ind w:left="1418"/>
        <w:rPr>
          <w:rFonts w:asciiTheme="minorHAnsi" w:hAnsiTheme="minorHAnsi" w:cstheme="minorHAnsi"/>
        </w:rPr>
      </w:pPr>
      <w:r w:rsidRPr="00C25358">
        <w:rPr>
          <w:rFonts w:asciiTheme="minorHAnsi" w:hAnsiTheme="minorHAnsi" w:cstheme="minorHAnsi"/>
        </w:rPr>
        <w:t xml:space="preserve">Wszelkie koszty związane z dostarczeniem wody i energii elektrycznej na teren robót wraz </w:t>
      </w:r>
      <w:r w:rsidRPr="00C25358">
        <w:rPr>
          <w:rFonts w:asciiTheme="minorHAnsi" w:hAnsiTheme="minorHAnsi" w:cstheme="minorHAnsi"/>
        </w:rPr>
        <w:br/>
        <w:t xml:space="preserve">z kosztami ich zużycia, wykonanie dokumentacji fotograficznej przed przystąpieniem, w trakcie </w:t>
      </w:r>
      <w:r w:rsidRPr="00C25358">
        <w:rPr>
          <w:rFonts w:asciiTheme="minorHAnsi" w:hAnsiTheme="minorHAnsi" w:cstheme="minorHAnsi"/>
        </w:rPr>
        <w:br/>
        <w:t>i po zakończeniu prac, jako załącznik do operatu powykonawczego,</w:t>
      </w:r>
    </w:p>
    <w:p w14:paraId="4C936AD6" w14:textId="4610B16F" w:rsidR="00CC3373" w:rsidRDefault="00CC3373" w:rsidP="004F4119">
      <w:pPr>
        <w:numPr>
          <w:ilvl w:val="0"/>
          <w:numId w:val="9"/>
        </w:numPr>
        <w:tabs>
          <w:tab w:val="left" w:pos="720"/>
          <w:tab w:val="left" w:pos="1440"/>
        </w:tabs>
        <w:spacing w:before="0" w:after="0" w:line="240" w:lineRule="auto"/>
        <w:ind w:left="1136"/>
        <w:rPr>
          <w:rFonts w:asciiTheme="minorHAnsi" w:hAnsiTheme="minorHAnsi" w:cstheme="minorHAnsi"/>
        </w:rPr>
      </w:pPr>
      <w:r w:rsidRPr="00C25358">
        <w:rPr>
          <w:rFonts w:asciiTheme="minorHAnsi" w:hAnsiTheme="minorHAnsi" w:cstheme="minorHAnsi"/>
        </w:rPr>
        <w:t>wykonanie dojazdu technologicznego i zjazdu do koryta potoku</w:t>
      </w:r>
      <w:r w:rsidR="001F36CF">
        <w:rPr>
          <w:rFonts w:asciiTheme="minorHAnsi" w:hAnsiTheme="minorHAnsi" w:cstheme="minorHAnsi"/>
          <w:color w:val="FF0000"/>
        </w:rPr>
        <w:t xml:space="preserve"> </w:t>
      </w:r>
      <w:r w:rsidR="001F36CF" w:rsidRPr="001F36CF">
        <w:rPr>
          <w:rFonts w:asciiTheme="minorHAnsi" w:hAnsiTheme="minorHAnsi" w:cstheme="minorHAnsi"/>
        </w:rPr>
        <w:t>Koszarawa</w:t>
      </w:r>
    </w:p>
    <w:p w14:paraId="43C3AC08" w14:textId="4088DB03" w:rsidR="00C927DE" w:rsidRPr="004C13FA" w:rsidRDefault="00CC3373" w:rsidP="00CC3373">
      <w:pPr>
        <w:numPr>
          <w:ilvl w:val="0"/>
          <w:numId w:val="9"/>
        </w:numPr>
        <w:tabs>
          <w:tab w:val="left" w:pos="720"/>
          <w:tab w:val="left" w:pos="1440"/>
        </w:tabs>
        <w:spacing w:before="0" w:after="0" w:line="240" w:lineRule="auto"/>
        <w:ind w:left="1136"/>
        <w:rPr>
          <w:rFonts w:asciiTheme="minorHAnsi" w:hAnsiTheme="minorHAnsi" w:cstheme="minorHAnsi"/>
        </w:rPr>
      </w:pPr>
      <w:r w:rsidRPr="00680FD2">
        <w:rPr>
          <w:rFonts w:asciiTheme="minorHAnsi" w:hAnsiTheme="minorHAnsi" w:cstheme="minorHAnsi"/>
        </w:rPr>
        <w:t xml:space="preserve">W przypadku korzystania z gruntów nie stanowiących własność Zleceniodawcy na czas transportu, 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  <w:t xml:space="preserve">      </w:t>
      </w:r>
      <w:r w:rsidRPr="00680FD2">
        <w:rPr>
          <w:rFonts w:asciiTheme="minorHAnsi" w:hAnsiTheme="minorHAnsi" w:cstheme="minorHAnsi"/>
        </w:rPr>
        <w:t>przejazdu, organizacji zaplecza budowy oraz miejsca składowania materiałó</w:t>
      </w:r>
      <w:r w:rsidRPr="00680FD2">
        <w:rPr>
          <w:rFonts w:asciiTheme="minorHAnsi" w:hAnsiTheme="minorHAnsi" w:cstheme="minorHAnsi"/>
        </w:rPr>
        <w:fldChar w:fldCharType="begin"/>
      </w:r>
      <w:r w:rsidRPr="00680FD2">
        <w:rPr>
          <w:rFonts w:asciiTheme="minorHAnsi" w:hAnsiTheme="minorHAnsi" w:cstheme="minorHAnsi"/>
        </w:rPr>
        <w:instrText xml:space="preserve"> LISTNUM </w:instrText>
      </w:r>
      <w:r w:rsidRPr="00680FD2">
        <w:rPr>
          <w:rFonts w:asciiTheme="minorHAnsi" w:hAnsiTheme="minorHAnsi" w:cstheme="minorHAnsi"/>
        </w:rPr>
        <w:fldChar w:fldCharType="end"/>
      </w:r>
      <w:r w:rsidRPr="00680FD2">
        <w:rPr>
          <w:rFonts w:asciiTheme="minorHAnsi" w:hAnsiTheme="minorHAnsi" w:cstheme="minorHAnsi"/>
        </w:rPr>
        <w:t xml:space="preserve">w, Wykonawca </w:t>
      </w:r>
      <w:r>
        <w:rPr>
          <w:rFonts w:asciiTheme="minorHAnsi" w:hAnsiTheme="minorHAnsi" w:cstheme="minorHAnsi"/>
        </w:rPr>
        <w:br/>
        <w:t xml:space="preserve">      </w:t>
      </w:r>
      <w:r w:rsidRPr="00680FD2">
        <w:rPr>
          <w:rFonts w:asciiTheme="minorHAnsi" w:hAnsiTheme="minorHAnsi" w:cstheme="minorHAnsi"/>
        </w:rPr>
        <w:t xml:space="preserve">zobowiązany jest do uzyskania we własnym zakresie zgód właścicieli tych gruntów na ich </w:t>
      </w:r>
      <w:r>
        <w:rPr>
          <w:rFonts w:asciiTheme="minorHAnsi" w:hAnsiTheme="minorHAnsi" w:cstheme="minorHAnsi"/>
        </w:rPr>
        <w:br/>
        <w:t xml:space="preserve">      </w:t>
      </w:r>
      <w:r w:rsidRPr="00680FD2">
        <w:rPr>
          <w:rFonts w:asciiTheme="minorHAnsi" w:hAnsiTheme="minorHAnsi" w:cstheme="minorHAnsi"/>
        </w:rPr>
        <w:t>użytkowanie.</w:t>
      </w:r>
    </w:p>
    <w:sectPr w:rsidR="00C927DE" w:rsidRPr="004C13FA" w:rsidSect="00F67FD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36" w:right="1134" w:bottom="1985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42A34" w14:textId="77777777" w:rsidR="007C1CDA" w:rsidRDefault="007C1CDA" w:rsidP="00BA6736">
      <w:r>
        <w:separator/>
      </w:r>
    </w:p>
  </w:endnote>
  <w:endnote w:type="continuationSeparator" w:id="0">
    <w:p w14:paraId="020C942B" w14:textId="77777777" w:rsidR="007C1CDA" w:rsidRDefault="007C1CDA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charset w:val="EE"/>
    <w:family w:val="roman"/>
    <w:pitch w:val="variable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7120" w:type="dxa"/>
      <w:tblLook w:val="04A0" w:firstRow="1" w:lastRow="0" w:firstColumn="1" w:lastColumn="0" w:noHBand="0" w:noVBand="1"/>
    </w:tblPr>
    <w:tblGrid>
      <w:gridCol w:w="7513"/>
      <w:gridCol w:w="7513"/>
      <w:gridCol w:w="2094"/>
    </w:tblGrid>
    <w:tr w:rsidR="007B5167" w:rsidRPr="00E17232" w14:paraId="38718349" w14:textId="77777777" w:rsidTr="00CE17F7">
      <w:trPr>
        <w:trHeight w:val="804"/>
      </w:trPr>
      <w:tc>
        <w:tcPr>
          <w:tcW w:w="7513" w:type="dxa"/>
          <w:vAlign w:val="bottom"/>
        </w:tcPr>
        <w:p w14:paraId="49346F2A" w14:textId="77777777" w:rsidR="007B5167" w:rsidRPr="00352868" w:rsidRDefault="007B5167" w:rsidP="007B5167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352868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7B9978BB" w14:textId="77777777" w:rsidR="007B5167" w:rsidRPr="00E17232" w:rsidRDefault="007B5167" w:rsidP="007B516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Nadzór Wodny w Żywcu</w:t>
          </w:r>
        </w:p>
        <w:p w14:paraId="49B9979E" w14:textId="77777777" w:rsidR="007B5167" w:rsidRPr="00501338" w:rsidRDefault="007B5167" w:rsidP="007B516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ul. Za Wodą 18, 34-300 Żywiec</w:t>
          </w:r>
        </w:p>
        <w:p w14:paraId="62ABC8B8" w14:textId="6FFA61A3" w:rsidR="007B5167" w:rsidRPr="00352868" w:rsidRDefault="007B5167" w:rsidP="007B5167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EF03DD">
            <w:rPr>
              <w:rFonts w:ascii="Lato" w:hAnsi="Lato"/>
              <w:color w:val="195F8A"/>
              <w:sz w:val="18"/>
              <w:szCs w:val="18"/>
            </w:rPr>
            <w:t>tel.: +48 (33)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860 03 20</w:t>
          </w:r>
          <w:r w:rsidRPr="00EF03DD">
            <w:rPr>
              <w:rFonts w:ascii="Lato" w:hAnsi="Lato"/>
              <w:color w:val="195F8A"/>
              <w:sz w:val="18"/>
              <w:szCs w:val="18"/>
            </w:rPr>
            <w:t xml:space="preserve">|e-mail: </w:t>
          </w:r>
          <w:r w:rsidRPr="00813617">
            <w:rPr>
              <w:rFonts w:ascii="Lato" w:hAnsi="Lato"/>
              <w:color w:val="195F8A"/>
              <w:sz w:val="18"/>
              <w:szCs w:val="18"/>
            </w:rPr>
            <w:t>nwzywiec@wody.gov.pl</w:t>
          </w:r>
        </w:p>
      </w:tc>
      <w:tc>
        <w:tcPr>
          <w:tcW w:w="7513" w:type="dxa"/>
          <w:shd w:val="clear" w:color="auto" w:fill="auto"/>
          <w:vAlign w:val="bottom"/>
        </w:tcPr>
        <w:p w14:paraId="213B9228" w14:textId="37632E1A" w:rsidR="007B5167" w:rsidRPr="00107B35" w:rsidRDefault="007B5167" w:rsidP="007B516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 xml:space="preserve">                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  <w:tc>
        <w:tcPr>
          <w:tcW w:w="2094" w:type="dxa"/>
          <w:shd w:val="clear" w:color="auto" w:fill="auto"/>
          <w:vAlign w:val="bottom"/>
        </w:tcPr>
        <w:p w14:paraId="0562C022" w14:textId="77777777" w:rsidR="007B5167" w:rsidRPr="00711DAE" w:rsidRDefault="007B5167" w:rsidP="007B5167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711DAE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75C6646D" w14:textId="77777777" w:rsidR="006E3ADA" w:rsidRPr="00C130EE" w:rsidRDefault="006E3ADA" w:rsidP="00C13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6663"/>
      <w:gridCol w:w="2944"/>
    </w:tblGrid>
    <w:tr w:rsidR="008820BB" w:rsidRPr="00E17232" w14:paraId="3307AAD4" w14:textId="77777777" w:rsidTr="00F3409F">
      <w:trPr>
        <w:trHeight w:val="804"/>
      </w:trPr>
      <w:tc>
        <w:tcPr>
          <w:tcW w:w="6663" w:type="dxa"/>
          <w:shd w:val="clear" w:color="auto" w:fill="auto"/>
          <w:vAlign w:val="bottom"/>
        </w:tcPr>
        <w:p w14:paraId="0FFEB6D4" w14:textId="77777777" w:rsidR="005A0398" w:rsidRPr="00352868" w:rsidRDefault="005A0398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352868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39B8AE8B" w14:textId="77777777" w:rsidR="006E3ADA" w:rsidRPr="00E17232" w:rsidRDefault="00F3409F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 xml:space="preserve">Nadzór Wodny </w:t>
          </w:r>
          <w:r w:rsidR="00C130EE">
            <w:rPr>
              <w:rFonts w:ascii="Lato" w:hAnsi="Lato"/>
              <w:color w:val="195F8A"/>
              <w:sz w:val="18"/>
              <w:szCs w:val="18"/>
            </w:rPr>
            <w:t>w</w:t>
          </w:r>
          <w:r w:rsidR="001178E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DC4409">
            <w:rPr>
              <w:rFonts w:ascii="Lato" w:hAnsi="Lato"/>
              <w:color w:val="195F8A"/>
              <w:sz w:val="18"/>
              <w:szCs w:val="18"/>
            </w:rPr>
            <w:t>Żywcu</w:t>
          </w:r>
        </w:p>
        <w:p w14:paraId="7D0CE7EE" w14:textId="77777777" w:rsidR="00352868" w:rsidRPr="00501338" w:rsidRDefault="00DC4409" w:rsidP="00352868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ul. Za Wodą 18, 34-300 Żywiec</w:t>
          </w:r>
        </w:p>
        <w:p w14:paraId="732A82B4" w14:textId="77777777" w:rsidR="005A0398" w:rsidRPr="00EF03DD" w:rsidRDefault="005A0398" w:rsidP="00501338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F03DD">
            <w:rPr>
              <w:rFonts w:ascii="Lato" w:hAnsi="Lato"/>
              <w:color w:val="195F8A"/>
              <w:sz w:val="18"/>
              <w:szCs w:val="18"/>
            </w:rPr>
            <w:t>tel.: +48 (</w:t>
          </w:r>
          <w:r w:rsidR="00501338" w:rsidRPr="00EF03DD">
            <w:rPr>
              <w:rFonts w:ascii="Lato" w:hAnsi="Lato"/>
              <w:color w:val="195F8A"/>
              <w:sz w:val="18"/>
              <w:szCs w:val="18"/>
            </w:rPr>
            <w:t>33</w:t>
          </w:r>
          <w:r w:rsidRPr="00EF03DD">
            <w:rPr>
              <w:rFonts w:ascii="Lato" w:hAnsi="Lato"/>
              <w:color w:val="195F8A"/>
              <w:sz w:val="18"/>
              <w:szCs w:val="18"/>
            </w:rPr>
            <w:t>)</w:t>
          </w:r>
          <w:r w:rsidR="00AB0530">
            <w:rPr>
              <w:rFonts w:ascii="Lato" w:hAnsi="Lato"/>
              <w:color w:val="195F8A"/>
              <w:sz w:val="18"/>
              <w:szCs w:val="18"/>
            </w:rPr>
            <w:t xml:space="preserve"> 860 03 20</w:t>
          </w:r>
          <w:r w:rsidR="008820BB" w:rsidRPr="00EF03DD">
            <w:rPr>
              <w:rFonts w:ascii="Lato" w:hAnsi="Lato"/>
              <w:color w:val="195F8A"/>
              <w:sz w:val="18"/>
              <w:szCs w:val="18"/>
            </w:rPr>
            <w:t>|</w:t>
          </w:r>
          <w:r w:rsidRPr="00EF03DD">
            <w:rPr>
              <w:rFonts w:ascii="Lato" w:hAnsi="Lato"/>
              <w:color w:val="195F8A"/>
              <w:sz w:val="18"/>
              <w:szCs w:val="18"/>
            </w:rPr>
            <w:t xml:space="preserve">e-mail: </w:t>
          </w:r>
          <w:r w:rsidR="00813617" w:rsidRPr="00813617">
            <w:rPr>
              <w:rFonts w:ascii="Lato" w:hAnsi="Lato"/>
              <w:color w:val="195F8A"/>
              <w:sz w:val="18"/>
              <w:szCs w:val="18"/>
            </w:rPr>
            <w:t>nwzywiec@wody.gov.pl</w:t>
          </w:r>
        </w:p>
      </w:tc>
      <w:tc>
        <w:tcPr>
          <w:tcW w:w="2944" w:type="dxa"/>
          <w:shd w:val="clear" w:color="auto" w:fill="auto"/>
          <w:vAlign w:val="bottom"/>
        </w:tcPr>
        <w:p w14:paraId="40E52D4D" w14:textId="77777777" w:rsidR="005A0398" w:rsidRPr="00E17232" w:rsidRDefault="005A0398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48316846" w14:textId="77777777" w:rsidR="005A0398" w:rsidRPr="00E17232" w:rsidRDefault="005A0398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62F20" w14:textId="77777777" w:rsidR="007C1CDA" w:rsidRDefault="007C1CDA" w:rsidP="00BA6736">
      <w:r>
        <w:separator/>
      </w:r>
    </w:p>
  </w:footnote>
  <w:footnote w:type="continuationSeparator" w:id="0">
    <w:p w14:paraId="42636A19" w14:textId="77777777" w:rsidR="007C1CDA" w:rsidRDefault="007C1CDA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7660C" w14:textId="77777777" w:rsidR="0044662E" w:rsidRDefault="0044662E" w:rsidP="000B20D3">
    <w:pPr>
      <w:pStyle w:val="Nagwek"/>
      <w:spacing w:before="0" w:after="0"/>
    </w:pPr>
  </w:p>
  <w:p w14:paraId="43C2B4A6" w14:textId="77777777" w:rsidR="0044662E" w:rsidRDefault="0044662E" w:rsidP="000B20D3">
    <w:pPr>
      <w:pStyle w:val="Nagwek"/>
      <w:spacing w:before="0" w:after="0"/>
    </w:pPr>
  </w:p>
  <w:p w14:paraId="1F99196D" w14:textId="77777777" w:rsidR="0044662E" w:rsidRDefault="0044662E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2DFB3" w14:textId="77777777" w:rsidR="0044662E" w:rsidRDefault="0037424F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31D33BF4" wp14:editId="0FAFC806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19.5pt;height:19.5pt" o:bullet="t">
        <v:imagedata r:id="rId1" o:title="bulet_green"/>
      </v:shape>
    </w:pict>
  </w:numPicBullet>
  <w:abstractNum w:abstractNumId="0" w15:restartNumberingAfterBreak="0">
    <w:nsid w:val="15EE7CA9"/>
    <w:multiLevelType w:val="hybridMultilevel"/>
    <w:tmpl w:val="4C48CC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5584A38"/>
    <w:multiLevelType w:val="hybridMultilevel"/>
    <w:tmpl w:val="3650F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5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2549F"/>
    <w:multiLevelType w:val="hybridMultilevel"/>
    <w:tmpl w:val="59A81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E1746"/>
    <w:multiLevelType w:val="hybridMultilevel"/>
    <w:tmpl w:val="33DA94D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EEB2816"/>
    <w:multiLevelType w:val="multilevel"/>
    <w:tmpl w:val="28CCA7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" w15:restartNumberingAfterBreak="0">
    <w:nsid w:val="45150A91"/>
    <w:multiLevelType w:val="hybridMultilevel"/>
    <w:tmpl w:val="3DA413F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70C2F04"/>
    <w:multiLevelType w:val="hybridMultilevel"/>
    <w:tmpl w:val="E9F4E2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5" w15:restartNumberingAfterBreak="0">
    <w:nsid w:val="6F9F75FC"/>
    <w:multiLevelType w:val="hybridMultilevel"/>
    <w:tmpl w:val="FF8AF32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14"/>
  </w:num>
  <w:num w:numId="5">
    <w:abstractNumId w:val="1"/>
  </w:num>
  <w:num w:numId="6">
    <w:abstractNumId w:val="4"/>
  </w:num>
  <w:num w:numId="7">
    <w:abstractNumId w:val="5"/>
  </w:num>
  <w:num w:numId="8">
    <w:abstractNumId w:val="9"/>
  </w:num>
  <w:num w:numId="9">
    <w:abstractNumId w:val="8"/>
  </w:num>
  <w:num w:numId="10">
    <w:abstractNumId w:val="15"/>
  </w:num>
  <w:num w:numId="11">
    <w:abstractNumId w:val="6"/>
  </w:num>
  <w:num w:numId="12">
    <w:abstractNumId w:val="10"/>
  </w:num>
  <w:num w:numId="13">
    <w:abstractNumId w:val="0"/>
  </w:num>
  <w:num w:numId="14">
    <w:abstractNumId w:val="13"/>
  </w:num>
  <w:num w:numId="15">
    <w:abstractNumId w:val="3"/>
  </w:num>
  <w:num w:numId="16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CBA"/>
    <w:rsid w:val="000143C0"/>
    <w:rsid w:val="00017C95"/>
    <w:rsid w:val="00023A3D"/>
    <w:rsid w:val="00024D9F"/>
    <w:rsid w:val="00025D43"/>
    <w:rsid w:val="00025E02"/>
    <w:rsid w:val="00030654"/>
    <w:rsid w:val="00031634"/>
    <w:rsid w:val="00051323"/>
    <w:rsid w:val="0005743E"/>
    <w:rsid w:val="00060A9F"/>
    <w:rsid w:val="000905F8"/>
    <w:rsid w:val="00090E4D"/>
    <w:rsid w:val="000A40D2"/>
    <w:rsid w:val="000A64C0"/>
    <w:rsid w:val="000A6E24"/>
    <w:rsid w:val="000A7093"/>
    <w:rsid w:val="000B049F"/>
    <w:rsid w:val="000B20D3"/>
    <w:rsid w:val="000B2AFD"/>
    <w:rsid w:val="000B4DEE"/>
    <w:rsid w:val="000B4F87"/>
    <w:rsid w:val="000B7446"/>
    <w:rsid w:val="000B787F"/>
    <w:rsid w:val="000D19E7"/>
    <w:rsid w:val="000D2BB1"/>
    <w:rsid w:val="000E5BD3"/>
    <w:rsid w:val="000F03A8"/>
    <w:rsid w:val="0010437A"/>
    <w:rsid w:val="00106108"/>
    <w:rsid w:val="00107B35"/>
    <w:rsid w:val="00116A0E"/>
    <w:rsid w:val="001178E2"/>
    <w:rsid w:val="0012081E"/>
    <w:rsid w:val="00131F9D"/>
    <w:rsid w:val="001446B4"/>
    <w:rsid w:val="00153986"/>
    <w:rsid w:val="00173770"/>
    <w:rsid w:val="00185149"/>
    <w:rsid w:val="00185E39"/>
    <w:rsid w:val="00186390"/>
    <w:rsid w:val="00190C02"/>
    <w:rsid w:val="00191DB3"/>
    <w:rsid w:val="00194EEA"/>
    <w:rsid w:val="001959CE"/>
    <w:rsid w:val="00195AEC"/>
    <w:rsid w:val="001A20BD"/>
    <w:rsid w:val="001A6CA6"/>
    <w:rsid w:val="001B2F86"/>
    <w:rsid w:val="001B4849"/>
    <w:rsid w:val="001C3821"/>
    <w:rsid w:val="001C5CCD"/>
    <w:rsid w:val="001D421E"/>
    <w:rsid w:val="001E2270"/>
    <w:rsid w:val="001E5D67"/>
    <w:rsid w:val="001E5DFA"/>
    <w:rsid w:val="001F1B2B"/>
    <w:rsid w:val="001F1D62"/>
    <w:rsid w:val="001F36CF"/>
    <w:rsid w:val="001F5B44"/>
    <w:rsid w:val="00201AC8"/>
    <w:rsid w:val="00203ACB"/>
    <w:rsid w:val="00213B7C"/>
    <w:rsid w:val="002219B6"/>
    <w:rsid w:val="0022361F"/>
    <w:rsid w:val="00223AAC"/>
    <w:rsid w:val="00223FC7"/>
    <w:rsid w:val="00225731"/>
    <w:rsid w:val="002320F7"/>
    <w:rsid w:val="0023408A"/>
    <w:rsid w:val="00236BFF"/>
    <w:rsid w:val="00246960"/>
    <w:rsid w:val="00250DEC"/>
    <w:rsid w:val="00254A6C"/>
    <w:rsid w:val="00255324"/>
    <w:rsid w:val="00272EB6"/>
    <w:rsid w:val="00274C24"/>
    <w:rsid w:val="0027752F"/>
    <w:rsid w:val="00280407"/>
    <w:rsid w:val="00283C45"/>
    <w:rsid w:val="00284886"/>
    <w:rsid w:val="002852FD"/>
    <w:rsid w:val="002958C5"/>
    <w:rsid w:val="002A0FCA"/>
    <w:rsid w:val="002A5EA8"/>
    <w:rsid w:val="002B6A92"/>
    <w:rsid w:val="002B6BBB"/>
    <w:rsid w:val="002B7E2D"/>
    <w:rsid w:val="002C2C5B"/>
    <w:rsid w:val="002C2FEE"/>
    <w:rsid w:val="002C3FE4"/>
    <w:rsid w:val="002C471B"/>
    <w:rsid w:val="002D260B"/>
    <w:rsid w:val="002E2446"/>
    <w:rsid w:val="002F331F"/>
    <w:rsid w:val="003056BD"/>
    <w:rsid w:val="00316727"/>
    <w:rsid w:val="003239F5"/>
    <w:rsid w:val="003260A2"/>
    <w:rsid w:val="00330F37"/>
    <w:rsid w:val="00341D01"/>
    <w:rsid w:val="00343710"/>
    <w:rsid w:val="00346E8C"/>
    <w:rsid w:val="00352868"/>
    <w:rsid w:val="0036305C"/>
    <w:rsid w:val="00371F52"/>
    <w:rsid w:val="00372C18"/>
    <w:rsid w:val="0037424F"/>
    <w:rsid w:val="0038159E"/>
    <w:rsid w:val="00386EC4"/>
    <w:rsid w:val="00392284"/>
    <w:rsid w:val="003931C3"/>
    <w:rsid w:val="003A22C8"/>
    <w:rsid w:val="003A4160"/>
    <w:rsid w:val="003B0619"/>
    <w:rsid w:val="003B18DA"/>
    <w:rsid w:val="003B204C"/>
    <w:rsid w:val="003C026D"/>
    <w:rsid w:val="003C220E"/>
    <w:rsid w:val="003C4106"/>
    <w:rsid w:val="003C4275"/>
    <w:rsid w:val="003C642B"/>
    <w:rsid w:val="003C7BD5"/>
    <w:rsid w:val="003D339D"/>
    <w:rsid w:val="003E27E2"/>
    <w:rsid w:val="003E473C"/>
    <w:rsid w:val="003E4DE9"/>
    <w:rsid w:val="003E6AAF"/>
    <w:rsid w:val="003E6B32"/>
    <w:rsid w:val="003E6D3F"/>
    <w:rsid w:val="003F0C6D"/>
    <w:rsid w:val="003F3358"/>
    <w:rsid w:val="003F60CE"/>
    <w:rsid w:val="004017CB"/>
    <w:rsid w:val="00404D1C"/>
    <w:rsid w:val="004246ED"/>
    <w:rsid w:val="00424D9F"/>
    <w:rsid w:val="00426048"/>
    <w:rsid w:val="0044662E"/>
    <w:rsid w:val="00450DDE"/>
    <w:rsid w:val="00467013"/>
    <w:rsid w:val="00481B2A"/>
    <w:rsid w:val="004908AE"/>
    <w:rsid w:val="004A1542"/>
    <w:rsid w:val="004A3DAC"/>
    <w:rsid w:val="004A6980"/>
    <w:rsid w:val="004A7945"/>
    <w:rsid w:val="004A7D08"/>
    <w:rsid w:val="004B1626"/>
    <w:rsid w:val="004B7ACF"/>
    <w:rsid w:val="004C03D8"/>
    <w:rsid w:val="004C13FA"/>
    <w:rsid w:val="004D24C0"/>
    <w:rsid w:val="004D3E19"/>
    <w:rsid w:val="004E0A98"/>
    <w:rsid w:val="004F1064"/>
    <w:rsid w:val="004F3E67"/>
    <w:rsid w:val="004F4119"/>
    <w:rsid w:val="004F6AFC"/>
    <w:rsid w:val="00501338"/>
    <w:rsid w:val="0050570C"/>
    <w:rsid w:val="005059D0"/>
    <w:rsid w:val="00510D9C"/>
    <w:rsid w:val="00514C54"/>
    <w:rsid w:val="00527A19"/>
    <w:rsid w:val="00527AB7"/>
    <w:rsid w:val="005309DF"/>
    <w:rsid w:val="005317E4"/>
    <w:rsid w:val="005321D1"/>
    <w:rsid w:val="00534F8E"/>
    <w:rsid w:val="00540732"/>
    <w:rsid w:val="00546DE1"/>
    <w:rsid w:val="00550A86"/>
    <w:rsid w:val="00554B24"/>
    <w:rsid w:val="005670C6"/>
    <w:rsid w:val="00567A43"/>
    <w:rsid w:val="005732FD"/>
    <w:rsid w:val="00573759"/>
    <w:rsid w:val="00574457"/>
    <w:rsid w:val="00575BD8"/>
    <w:rsid w:val="0058023E"/>
    <w:rsid w:val="005842F6"/>
    <w:rsid w:val="00584F09"/>
    <w:rsid w:val="00591619"/>
    <w:rsid w:val="005A0398"/>
    <w:rsid w:val="005A70FA"/>
    <w:rsid w:val="005B16E0"/>
    <w:rsid w:val="005B1FE5"/>
    <w:rsid w:val="005B57C5"/>
    <w:rsid w:val="005C34B5"/>
    <w:rsid w:val="005C549C"/>
    <w:rsid w:val="005D273E"/>
    <w:rsid w:val="005D32FC"/>
    <w:rsid w:val="005E0CBA"/>
    <w:rsid w:val="005E1916"/>
    <w:rsid w:val="005E3954"/>
    <w:rsid w:val="005E3955"/>
    <w:rsid w:val="005F0258"/>
    <w:rsid w:val="005F072B"/>
    <w:rsid w:val="005F47A2"/>
    <w:rsid w:val="005F481D"/>
    <w:rsid w:val="00603396"/>
    <w:rsid w:val="00611332"/>
    <w:rsid w:val="00613672"/>
    <w:rsid w:val="0062101B"/>
    <w:rsid w:val="0063769B"/>
    <w:rsid w:val="00650B38"/>
    <w:rsid w:val="00654E8C"/>
    <w:rsid w:val="006641BF"/>
    <w:rsid w:val="0067029B"/>
    <w:rsid w:val="00670B85"/>
    <w:rsid w:val="00677F1F"/>
    <w:rsid w:val="0068383D"/>
    <w:rsid w:val="0068705E"/>
    <w:rsid w:val="00691219"/>
    <w:rsid w:val="00693570"/>
    <w:rsid w:val="00693FBE"/>
    <w:rsid w:val="00694345"/>
    <w:rsid w:val="00695A3A"/>
    <w:rsid w:val="0069648F"/>
    <w:rsid w:val="00697B58"/>
    <w:rsid w:val="006A0366"/>
    <w:rsid w:val="006A098D"/>
    <w:rsid w:val="006A1821"/>
    <w:rsid w:val="006A2715"/>
    <w:rsid w:val="006A420F"/>
    <w:rsid w:val="006A5F17"/>
    <w:rsid w:val="006B5527"/>
    <w:rsid w:val="006B5EA9"/>
    <w:rsid w:val="006E3ADA"/>
    <w:rsid w:val="006F5905"/>
    <w:rsid w:val="006F6532"/>
    <w:rsid w:val="007003C0"/>
    <w:rsid w:val="007003FD"/>
    <w:rsid w:val="00707FD0"/>
    <w:rsid w:val="00710EA2"/>
    <w:rsid w:val="00711DAE"/>
    <w:rsid w:val="0071332F"/>
    <w:rsid w:val="00717132"/>
    <w:rsid w:val="007223E7"/>
    <w:rsid w:val="00732AC2"/>
    <w:rsid w:val="00751DFA"/>
    <w:rsid w:val="007544F3"/>
    <w:rsid w:val="00772FDB"/>
    <w:rsid w:val="00776FE4"/>
    <w:rsid w:val="00782C00"/>
    <w:rsid w:val="0079046A"/>
    <w:rsid w:val="00790F90"/>
    <w:rsid w:val="007941A3"/>
    <w:rsid w:val="00794A13"/>
    <w:rsid w:val="00795CEB"/>
    <w:rsid w:val="00796D2E"/>
    <w:rsid w:val="007A221C"/>
    <w:rsid w:val="007A3071"/>
    <w:rsid w:val="007A6BDF"/>
    <w:rsid w:val="007B03BC"/>
    <w:rsid w:val="007B11A2"/>
    <w:rsid w:val="007B5167"/>
    <w:rsid w:val="007B5804"/>
    <w:rsid w:val="007C04D4"/>
    <w:rsid w:val="007C1CDA"/>
    <w:rsid w:val="007D234C"/>
    <w:rsid w:val="00803A67"/>
    <w:rsid w:val="00807B9A"/>
    <w:rsid w:val="0081123C"/>
    <w:rsid w:val="00813617"/>
    <w:rsid w:val="0081591C"/>
    <w:rsid w:val="00822F1E"/>
    <w:rsid w:val="008232F2"/>
    <w:rsid w:val="008252E2"/>
    <w:rsid w:val="00825598"/>
    <w:rsid w:val="0083136D"/>
    <w:rsid w:val="00835B0D"/>
    <w:rsid w:val="00841BE5"/>
    <w:rsid w:val="00841F1A"/>
    <w:rsid w:val="00847B56"/>
    <w:rsid w:val="008524F7"/>
    <w:rsid w:val="00852727"/>
    <w:rsid w:val="008531B2"/>
    <w:rsid w:val="008532B6"/>
    <w:rsid w:val="00854BD8"/>
    <w:rsid w:val="0087644B"/>
    <w:rsid w:val="00881B1F"/>
    <w:rsid w:val="008820BB"/>
    <w:rsid w:val="008825FD"/>
    <w:rsid w:val="008853C3"/>
    <w:rsid w:val="008867EB"/>
    <w:rsid w:val="008A065F"/>
    <w:rsid w:val="008B06A7"/>
    <w:rsid w:val="008B210F"/>
    <w:rsid w:val="008B5CB1"/>
    <w:rsid w:val="008B62B2"/>
    <w:rsid w:val="008C05F3"/>
    <w:rsid w:val="008C4CFF"/>
    <w:rsid w:val="008D2114"/>
    <w:rsid w:val="008D32A5"/>
    <w:rsid w:val="008D43FA"/>
    <w:rsid w:val="008D73AD"/>
    <w:rsid w:val="008E0635"/>
    <w:rsid w:val="008E0650"/>
    <w:rsid w:val="008E20EE"/>
    <w:rsid w:val="00902446"/>
    <w:rsid w:val="009032AA"/>
    <w:rsid w:val="009065D6"/>
    <w:rsid w:val="00906E20"/>
    <w:rsid w:val="00911F10"/>
    <w:rsid w:val="00921024"/>
    <w:rsid w:val="00921866"/>
    <w:rsid w:val="0092312F"/>
    <w:rsid w:val="00924179"/>
    <w:rsid w:val="00924779"/>
    <w:rsid w:val="00926575"/>
    <w:rsid w:val="009335AB"/>
    <w:rsid w:val="00941478"/>
    <w:rsid w:val="009424A9"/>
    <w:rsid w:val="00947E12"/>
    <w:rsid w:val="00952362"/>
    <w:rsid w:val="0095301E"/>
    <w:rsid w:val="00953378"/>
    <w:rsid w:val="009601D4"/>
    <w:rsid w:val="009624B4"/>
    <w:rsid w:val="00967999"/>
    <w:rsid w:val="009752AC"/>
    <w:rsid w:val="00976646"/>
    <w:rsid w:val="00980852"/>
    <w:rsid w:val="00991728"/>
    <w:rsid w:val="00995E8D"/>
    <w:rsid w:val="009A0220"/>
    <w:rsid w:val="009B390F"/>
    <w:rsid w:val="009B3BF0"/>
    <w:rsid w:val="009B5555"/>
    <w:rsid w:val="009C1E9B"/>
    <w:rsid w:val="009D32B0"/>
    <w:rsid w:val="009D4139"/>
    <w:rsid w:val="009D70BE"/>
    <w:rsid w:val="009E21F4"/>
    <w:rsid w:val="009E2CD4"/>
    <w:rsid w:val="009E42B4"/>
    <w:rsid w:val="00A0193C"/>
    <w:rsid w:val="00A02757"/>
    <w:rsid w:val="00A07B4D"/>
    <w:rsid w:val="00A124C2"/>
    <w:rsid w:val="00A20A99"/>
    <w:rsid w:val="00A21A23"/>
    <w:rsid w:val="00A26008"/>
    <w:rsid w:val="00A27447"/>
    <w:rsid w:val="00A27E82"/>
    <w:rsid w:val="00A30C15"/>
    <w:rsid w:val="00A31C76"/>
    <w:rsid w:val="00A32710"/>
    <w:rsid w:val="00A34D7E"/>
    <w:rsid w:val="00A352B4"/>
    <w:rsid w:val="00A37393"/>
    <w:rsid w:val="00A4319D"/>
    <w:rsid w:val="00A6104C"/>
    <w:rsid w:val="00A61529"/>
    <w:rsid w:val="00A76781"/>
    <w:rsid w:val="00A808C7"/>
    <w:rsid w:val="00A8681F"/>
    <w:rsid w:val="00A9065C"/>
    <w:rsid w:val="00A91EB2"/>
    <w:rsid w:val="00A92B96"/>
    <w:rsid w:val="00A93E7E"/>
    <w:rsid w:val="00AA1423"/>
    <w:rsid w:val="00AA47D6"/>
    <w:rsid w:val="00AB0530"/>
    <w:rsid w:val="00AB75E7"/>
    <w:rsid w:val="00AC0305"/>
    <w:rsid w:val="00AC03AF"/>
    <w:rsid w:val="00AC364C"/>
    <w:rsid w:val="00AC4AAC"/>
    <w:rsid w:val="00AD29A1"/>
    <w:rsid w:val="00AE19F5"/>
    <w:rsid w:val="00AE41F5"/>
    <w:rsid w:val="00AF4645"/>
    <w:rsid w:val="00AF693C"/>
    <w:rsid w:val="00B0083D"/>
    <w:rsid w:val="00B01D4F"/>
    <w:rsid w:val="00B0381D"/>
    <w:rsid w:val="00B16D64"/>
    <w:rsid w:val="00B32E72"/>
    <w:rsid w:val="00B35737"/>
    <w:rsid w:val="00B36587"/>
    <w:rsid w:val="00B45418"/>
    <w:rsid w:val="00B57E42"/>
    <w:rsid w:val="00B65380"/>
    <w:rsid w:val="00B75C6E"/>
    <w:rsid w:val="00B808C5"/>
    <w:rsid w:val="00B90D25"/>
    <w:rsid w:val="00B95A63"/>
    <w:rsid w:val="00BA5BDA"/>
    <w:rsid w:val="00BA6736"/>
    <w:rsid w:val="00BA7745"/>
    <w:rsid w:val="00BB7649"/>
    <w:rsid w:val="00BC45C1"/>
    <w:rsid w:val="00BC60DF"/>
    <w:rsid w:val="00BD4E4E"/>
    <w:rsid w:val="00BD6517"/>
    <w:rsid w:val="00BD688C"/>
    <w:rsid w:val="00BE0E20"/>
    <w:rsid w:val="00BE225A"/>
    <w:rsid w:val="00BE349D"/>
    <w:rsid w:val="00BF2FA3"/>
    <w:rsid w:val="00BF3BCE"/>
    <w:rsid w:val="00C00043"/>
    <w:rsid w:val="00C06534"/>
    <w:rsid w:val="00C11CC6"/>
    <w:rsid w:val="00C130EE"/>
    <w:rsid w:val="00C16358"/>
    <w:rsid w:val="00C20DCA"/>
    <w:rsid w:val="00C25358"/>
    <w:rsid w:val="00C3043D"/>
    <w:rsid w:val="00C31473"/>
    <w:rsid w:val="00C3258A"/>
    <w:rsid w:val="00C328A5"/>
    <w:rsid w:val="00C40924"/>
    <w:rsid w:val="00C50139"/>
    <w:rsid w:val="00C5025D"/>
    <w:rsid w:val="00C51EB3"/>
    <w:rsid w:val="00C55C69"/>
    <w:rsid w:val="00C56D07"/>
    <w:rsid w:val="00C667E9"/>
    <w:rsid w:val="00C83A41"/>
    <w:rsid w:val="00C927DE"/>
    <w:rsid w:val="00CA1A14"/>
    <w:rsid w:val="00CC3373"/>
    <w:rsid w:val="00CC41F2"/>
    <w:rsid w:val="00CC6AC7"/>
    <w:rsid w:val="00CC7058"/>
    <w:rsid w:val="00CE17F7"/>
    <w:rsid w:val="00CF6B63"/>
    <w:rsid w:val="00CF72E2"/>
    <w:rsid w:val="00D0432D"/>
    <w:rsid w:val="00D05008"/>
    <w:rsid w:val="00D07813"/>
    <w:rsid w:val="00D114A9"/>
    <w:rsid w:val="00D12167"/>
    <w:rsid w:val="00D132CE"/>
    <w:rsid w:val="00D172D3"/>
    <w:rsid w:val="00D20EEE"/>
    <w:rsid w:val="00D21355"/>
    <w:rsid w:val="00D26033"/>
    <w:rsid w:val="00D33EF5"/>
    <w:rsid w:val="00D3794B"/>
    <w:rsid w:val="00D43ED5"/>
    <w:rsid w:val="00D442E6"/>
    <w:rsid w:val="00D454E5"/>
    <w:rsid w:val="00D464C1"/>
    <w:rsid w:val="00D465EE"/>
    <w:rsid w:val="00D61A7B"/>
    <w:rsid w:val="00D6568F"/>
    <w:rsid w:val="00D704A1"/>
    <w:rsid w:val="00D71086"/>
    <w:rsid w:val="00D83A6A"/>
    <w:rsid w:val="00D8407D"/>
    <w:rsid w:val="00D8697E"/>
    <w:rsid w:val="00D912F6"/>
    <w:rsid w:val="00D93A2A"/>
    <w:rsid w:val="00D977BA"/>
    <w:rsid w:val="00D97CAE"/>
    <w:rsid w:val="00DA0FDB"/>
    <w:rsid w:val="00DA1477"/>
    <w:rsid w:val="00DA463E"/>
    <w:rsid w:val="00DA4E5B"/>
    <w:rsid w:val="00DB4AB7"/>
    <w:rsid w:val="00DB5DE4"/>
    <w:rsid w:val="00DC4409"/>
    <w:rsid w:val="00DD1083"/>
    <w:rsid w:val="00DD6EB8"/>
    <w:rsid w:val="00E00CC1"/>
    <w:rsid w:val="00E06287"/>
    <w:rsid w:val="00E17232"/>
    <w:rsid w:val="00E173DB"/>
    <w:rsid w:val="00E215E6"/>
    <w:rsid w:val="00E26A0B"/>
    <w:rsid w:val="00E3057F"/>
    <w:rsid w:val="00E3447F"/>
    <w:rsid w:val="00E47620"/>
    <w:rsid w:val="00E52B5C"/>
    <w:rsid w:val="00E561DD"/>
    <w:rsid w:val="00E57305"/>
    <w:rsid w:val="00E726F0"/>
    <w:rsid w:val="00E816FA"/>
    <w:rsid w:val="00E941FC"/>
    <w:rsid w:val="00E97BAE"/>
    <w:rsid w:val="00EA46F9"/>
    <w:rsid w:val="00EC1650"/>
    <w:rsid w:val="00EC26F2"/>
    <w:rsid w:val="00EC69B7"/>
    <w:rsid w:val="00ED0468"/>
    <w:rsid w:val="00ED217D"/>
    <w:rsid w:val="00ED660B"/>
    <w:rsid w:val="00EE29DC"/>
    <w:rsid w:val="00EE4EF3"/>
    <w:rsid w:val="00EE7B73"/>
    <w:rsid w:val="00EF03DD"/>
    <w:rsid w:val="00F01413"/>
    <w:rsid w:val="00F122B5"/>
    <w:rsid w:val="00F15D0B"/>
    <w:rsid w:val="00F213DC"/>
    <w:rsid w:val="00F2359F"/>
    <w:rsid w:val="00F23E08"/>
    <w:rsid w:val="00F25210"/>
    <w:rsid w:val="00F2696F"/>
    <w:rsid w:val="00F3409F"/>
    <w:rsid w:val="00F35ACA"/>
    <w:rsid w:val="00F36A3E"/>
    <w:rsid w:val="00F44F8C"/>
    <w:rsid w:val="00F4797D"/>
    <w:rsid w:val="00F67FDA"/>
    <w:rsid w:val="00F743A7"/>
    <w:rsid w:val="00F900F7"/>
    <w:rsid w:val="00F9661B"/>
    <w:rsid w:val="00FA0B2A"/>
    <w:rsid w:val="00FA1BAC"/>
    <w:rsid w:val="00FA3D00"/>
    <w:rsid w:val="00FA6307"/>
    <w:rsid w:val="00FA6F15"/>
    <w:rsid w:val="00FB13FE"/>
    <w:rsid w:val="00FB1679"/>
    <w:rsid w:val="00FB17F5"/>
    <w:rsid w:val="00FB6276"/>
    <w:rsid w:val="00FC6BBA"/>
    <w:rsid w:val="00FD30D2"/>
    <w:rsid w:val="00FE3B5B"/>
    <w:rsid w:val="00FE3E8E"/>
    <w:rsid w:val="00FF4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24BCEC"/>
  <w15:docId w15:val="{BB793CC7-BE69-4630-83E0-32ECA7226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szCs w:val="24"/>
      <w:lang w:eastAsia="ar-SA" w:bidi="en-US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b/>
      <w:color w:val="4F81BD"/>
      <w:sz w:val="24"/>
      <w:szCs w:val="28"/>
      <w:lang w:val="en-US" w:eastAsia="en-US" w:bidi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szCs w:val="24"/>
      <w:lang w:eastAsia="ar-SA" w:bidi="en-US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 w:bidi="en-US"/>
    </w:rPr>
  </w:style>
  <w:style w:type="character" w:customStyle="1" w:styleId="punktor3poziomZnak">
    <w:name w:val="punktor 3 poziom Znak"/>
    <w:link w:val="punktor3poziom"/>
    <w:rsid w:val="00D12167"/>
    <w:rPr>
      <w:lang w:val="en-US" w:eastAsia="en-US" w:bidi="en-US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rsid w:val="00EF03DD"/>
    <w:pPr>
      <w:spacing w:before="0" w:after="120" w:line="480" w:lineRule="auto"/>
      <w:ind w:left="283"/>
      <w:jc w:val="left"/>
    </w:pPr>
    <w:rPr>
      <w:rFonts w:ascii="Times New Roman" w:hAnsi="Times New Roman"/>
      <w:sz w:val="24"/>
      <w:szCs w:val="24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F03DD"/>
    <w:rPr>
      <w:rFonts w:ascii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0B787F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 w:bidi="ar-SA"/>
    </w:rPr>
  </w:style>
  <w:style w:type="character" w:customStyle="1" w:styleId="apple-converted-space">
    <w:name w:val="apple-converted-space"/>
    <w:basedOn w:val="Domylnaczcionkaakapitu"/>
    <w:rsid w:val="00841BE5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13617"/>
    <w:rPr>
      <w:color w:val="808080"/>
      <w:shd w:val="clear" w:color="auto" w:fill="E6E6E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B5D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B5DE4"/>
    <w:rPr>
      <w:sz w:val="16"/>
      <w:szCs w:val="16"/>
      <w:lang w:eastAsia="en-US" w:bidi="en-US"/>
    </w:rPr>
  </w:style>
  <w:style w:type="character" w:customStyle="1" w:styleId="FontStyle17">
    <w:name w:val="Font Style17"/>
    <w:basedOn w:val="Domylnaczcionkaakapitu"/>
    <w:uiPriority w:val="99"/>
    <w:rsid w:val="000A7093"/>
    <w:rPr>
      <w:rFonts w:ascii="Calibri" w:hAnsi="Calibri" w:cs="Calibri"/>
      <w:color w:val="000000"/>
      <w:sz w:val="20"/>
      <w:szCs w:val="20"/>
    </w:rPr>
  </w:style>
  <w:style w:type="paragraph" w:customStyle="1" w:styleId="xmsonormal">
    <w:name w:val="x_msonormal"/>
    <w:basedOn w:val="Normalny"/>
    <w:rsid w:val="00FA0B2A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1E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91EB2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91EB2"/>
    <w:rPr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1E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1EB2"/>
    <w:rPr>
      <w:b/>
      <w:bCs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zczepanek\Desktop\aktualizacja%20pap\Szablon_papier_RZGW_dyrektor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7498C-0F0B-4969-B9AA-CEC0808A1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Szablon_papier_RZGW_dyrektor_wzór_nowy</Template>
  <TotalTime>74</TotalTime>
  <Pages>1</Pages>
  <Words>3263</Words>
  <Characters>19584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22802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Szczepanek</dc:creator>
  <cp:keywords/>
  <dc:description/>
  <cp:lastModifiedBy>Ewa Piszczek (RZGW Kraków)</cp:lastModifiedBy>
  <cp:revision>12</cp:revision>
  <cp:lastPrinted>2022-09-26T12:12:00Z</cp:lastPrinted>
  <dcterms:created xsi:type="dcterms:W3CDTF">2022-07-07T12:55:00Z</dcterms:created>
  <dcterms:modified xsi:type="dcterms:W3CDTF">2022-10-05T10:16:00Z</dcterms:modified>
</cp:coreProperties>
</file>