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54342" w14:textId="28CCF157" w:rsidR="009F71AB" w:rsidRPr="009E6566" w:rsidRDefault="009F71AB" w:rsidP="009E6566">
      <w:pPr>
        <w:pStyle w:val="Wydzial"/>
        <w:tabs>
          <w:tab w:val="left" w:pos="4536"/>
        </w:tabs>
        <w:spacing w:line="276" w:lineRule="auto"/>
        <w:jc w:val="both"/>
        <w:rPr>
          <w:rFonts w:asciiTheme="minorHAnsi" w:hAnsiTheme="minorHAnsi"/>
          <w:color w:val="000000" w:themeColor="text1"/>
        </w:rPr>
      </w:pPr>
    </w:p>
    <w:p w14:paraId="2FA7A796" w14:textId="77777777" w:rsidR="009E6566" w:rsidRPr="009F71AB" w:rsidRDefault="009E6566" w:rsidP="009B2708">
      <w:pPr>
        <w:spacing w:before="0" w:after="0" w:line="240" w:lineRule="auto"/>
        <w:rPr>
          <w:rFonts w:asciiTheme="minorHAnsi" w:hAnsiTheme="minorHAnsi" w:cstheme="minorHAnsi"/>
          <w:color w:val="000000" w:themeColor="text1"/>
          <w:sz w:val="22"/>
          <w:szCs w:val="22"/>
        </w:rPr>
      </w:pPr>
    </w:p>
    <w:p w14:paraId="67139176" w14:textId="77777777" w:rsidR="007A3D53" w:rsidRPr="00214F66" w:rsidRDefault="007A3D53" w:rsidP="007A3D53">
      <w:pPr>
        <w:rPr>
          <w:rFonts w:asciiTheme="minorHAnsi" w:hAnsiTheme="minorHAnsi" w:cstheme="minorHAnsi"/>
          <w:color w:val="000000" w:themeColor="text1"/>
          <w:sz w:val="22"/>
          <w:szCs w:val="22"/>
        </w:rPr>
      </w:pPr>
      <w:r w:rsidRPr="00214F66">
        <w:rPr>
          <w:rFonts w:asciiTheme="minorHAnsi" w:hAnsiTheme="minorHAnsi" w:cstheme="minorHAnsi"/>
          <w:bCs/>
          <w:color w:val="000000" w:themeColor="text1"/>
          <w:sz w:val="22"/>
          <w:szCs w:val="22"/>
        </w:rPr>
        <w:t>Przedmiot zamówienia:</w:t>
      </w:r>
      <w:r w:rsidRPr="00214F66">
        <w:rPr>
          <w:rFonts w:asciiTheme="minorHAnsi" w:hAnsiTheme="minorHAnsi" w:cstheme="minorHAnsi"/>
          <w:color w:val="000000" w:themeColor="text1"/>
          <w:sz w:val="22"/>
          <w:szCs w:val="22"/>
        </w:rPr>
        <w:t xml:space="preserve"> Wykonanie zadania:</w:t>
      </w:r>
    </w:p>
    <w:p w14:paraId="74C038ED" w14:textId="77777777" w:rsidR="007A3D53" w:rsidRPr="00753316" w:rsidRDefault="007A3D53" w:rsidP="007A3D53">
      <w:pPr>
        <w:spacing w:before="0" w:after="0" w:line="240" w:lineRule="auto"/>
        <w:rPr>
          <w:rFonts w:asciiTheme="minorHAnsi" w:hAnsiTheme="minorHAnsi" w:cstheme="minorHAnsi"/>
          <w:b/>
          <w:sz w:val="22"/>
          <w:szCs w:val="22"/>
        </w:rPr>
      </w:pPr>
      <w:r w:rsidRPr="003E34F0">
        <w:rPr>
          <w:rFonts w:asciiTheme="minorHAnsi" w:hAnsiTheme="minorHAnsi" w:cstheme="minorHAnsi"/>
          <w:bCs/>
          <w:sz w:val="22"/>
          <w:szCs w:val="22"/>
        </w:rPr>
        <w:t>„</w:t>
      </w:r>
      <w:r w:rsidRPr="00A177DA">
        <w:rPr>
          <w:rFonts w:eastAsia="Calibri" w:cs="Calibri"/>
          <w:b/>
          <w:sz w:val="22"/>
        </w:rPr>
        <w:t>Wykonanie dokumentacji technicznych dla obiektów hydrotechnicznych zwiększających zdolność retencyjną  na terenie działalności Zarządu Zlewni Stalowa Wola</w:t>
      </w:r>
      <w:r>
        <w:rPr>
          <w:rFonts w:eastAsia="Calibri" w:cs="Calibri"/>
          <w:b/>
          <w:sz w:val="22"/>
        </w:rPr>
        <w:t xml:space="preserve"> II</w:t>
      </w:r>
      <w:r w:rsidRPr="00753316">
        <w:rPr>
          <w:rFonts w:asciiTheme="minorHAnsi" w:hAnsiTheme="minorHAnsi" w:cstheme="minorHAnsi"/>
          <w:b/>
          <w:sz w:val="22"/>
          <w:szCs w:val="22"/>
        </w:rPr>
        <w:t>”</w:t>
      </w:r>
    </w:p>
    <w:p w14:paraId="4B548889" w14:textId="2D509D75" w:rsidR="00A53E3C" w:rsidRPr="00A53E3C" w:rsidRDefault="00A53E3C" w:rsidP="00A53E3C">
      <w:pPr>
        <w:pStyle w:val="Default"/>
        <w:jc w:val="both"/>
        <w:rPr>
          <w:rFonts w:asciiTheme="minorHAnsi" w:hAnsiTheme="minorHAnsi" w:cstheme="minorHAnsi"/>
          <w:b/>
          <w:bCs/>
          <w:color w:val="000000" w:themeColor="text1"/>
          <w:sz w:val="22"/>
          <w:szCs w:val="22"/>
          <w:u w:val="single"/>
        </w:rPr>
      </w:pPr>
    </w:p>
    <w:p w14:paraId="0506D4C7" w14:textId="00774DD5" w:rsidR="00A53E3C" w:rsidRPr="003C775C" w:rsidRDefault="00A53E3C" w:rsidP="00A53E3C">
      <w:pPr>
        <w:pStyle w:val="Default"/>
        <w:jc w:val="both"/>
        <w:rPr>
          <w:rFonts w:asciiTheme="minorHAnsi" w:hAnsiTheme="minorHAnsi" w:cstheme="minorHAnsi"/>
          <w:b/>
          <w:bCs/>
          <w:color w:val="000000" w:themeColor="text1"/>
          <w:sz w:val="22"/>
          <w:szCs w:val="22"/>
        </w:rPr>
      </w:pPr>
      <w:r w:rsidRPr="003C775C">
        <w:rPr>
          <w:rFonts w:asciiTheme="minorHAnsi" w:hAnsiTheme="minorHAnsi" w:cstheme="minorHAnsi"/>
          <w:b/>
          <w:bCs/>
          <w:color w:val="000000" w:themeColor="text1"/>
          <w:sz w:val="22"/>
          <w:szCs w:val="22"/>
        </w:rPr>
        <w:t>„</w:t>
      </w:r>
      <w:r w:rsidR="005370A4" w:rsidRPr="005370A4">
        <w:rPr>
          <w:rFonts w:asciiTheme="minorHAnsi" w:hAnsiTheme="minorHAnsi" w:cstheme="minorHAnsi"/>
          <w:b/>
          <w:bCs/>
          <w:color w:val="000000" w:themeColor="text1"/>
          <w:sz w:val="22"/>
          <w:szCs w:val="22"/>
        </w:rPr>
        <w:t>Zwiększenie zdolności retencyjnej zlewni rzeki Tartaczny poprzez odbudowę budowli piętrzącej oraz budowę zbiornika</w:t>
      </w:r>
      <w:r w:rsidRPr="003C775C">
        <w:rPr>
          <w:rFonts w:asciiTheme="minorHAnsi" w:hAnsiTheme="minorHAnsi" w:cstheme="minorHAnsi"/>
          <w:b/>
          <w:bCs/>
          <w:color w:val="000000" w:themeColor="text1"/>
          <w:sz w:val="22"/>
          <w:szCs w:val="22"/>
        </w:rPr>
        <w:t>”</w:t>
      </w:r>
    </w:p>
    <w:p w14:paraId="44E0BBB5" w14:textId="7160A610" w:rsidR="00DC12C3" w:rsidRDefault="00DC12C3" w:rsidP="00E91A51">
      <w:pPr>
        <w:pStyle w:val="Default"/>
        <w:jc w:val="both"/>
        <w:rPr>
          <w:rFonts w:asciiTheme="minorHAnsi" w:hAnsiTheme="minorHAnsi" w:cstheme="minorHAnsi"/>
          <w:b/>
          <w:sz w:val="22"/>
          <w:szCs w:val="22"/>
        </w:rPr>
      </w:pPr>
    </w:p>
    <w:p w14:paraId="1ED5056A" w14:textId="77777777" w:rsidR="00A53E3C" w:rsidRPr="00E9750D" w:rsidRDefault="00A53E3C" w:rsidP="00E74067">
      <w:pPr>
        <w:pStyle w:val="Akapitzlist"/>
        <w:widowControl w:val="0"/>
        <w:numPr>
          <w:ilvl w:val="0"/>
          <w:numId w:val="24"/>
        </w:numPr>
        <w:suppressAutoHyphens/>
        <w:spacing w:before="0" w:after="0" w:line="240" w:lineRule="auto"/>
        <w:rPr>
          <w:rFonts w:eastAsia="HG Mincho Light J"/>
          <w:b/>
          <w:bCs/>
          <w:color w:val="000000"/>
          <w:sz w:val="22"/>
          <w:szCs w:val="22"/>
          <w:lang w:eastAsia="pl-PL" w:bidi="ar-SA"/>
        </w:rPr>
      </w:pPr>
      <w:r>
        <w:rPr>
          <w:rFonts w:eastAsia="HG Mincho Light J"/>
          <w:b/>
          <w:bCs/>
          <w:color w:val="000000"/>
          <w:sz w:val="22"/>
          <w:szCs w:val="22"/>
          <w:lang w:eastAsia="pl-PL" w:bidi="ar-SA"/>
        </w:rPr>
        <w:t>OPIS PRZEDMIOTU ZAMÓWIENIA</w:t>
      </w:r>
    </w:p>
    <w:p w14:paraId="23CFBA03" w14:textId="77777777" w:rsidR="00A53E3C" w:rsidRDefault="00A53E3C" w:rsidP="00E91A51">
      <w:pPr>
        <w:pStyle w:val="Default"/>
        <w:jc w:val="both"/>
        <w:rPr>
          <w:rFonts w:asciiTheme="minorHAnsi" w:hAnsiTheme="minorHAnsi" w:cstheme="minorHAnsi"/>
          <w:b/>
          <w:sz w:val="22"/>
          <w:szCs w:val="22"/>
        </w:rPr>
      </w:pPr>
    </w:p>
    <w:p w14:paraId="52772D38" w14:textId="1A969B45" w:rsidR="00F12EB2" w:rsidRPr="003A7CA3" w:rsidRDefault="00F12EB2" w:rsidP="00E91A51">
      <w:pPr>
        <w:spacing w:before="0" w:after="0" w:line="240" w:lineRule="auto"/>
        <w:rPr>
          <w:rFonts w:asciiTheme="minorHAnsi" w:eastAsiaTheme="minorHAnsi" w:hAnsiTheme="minorHAnsi" w:cstheme="minorBidi"/>
          <w:bCs/>
          <w:sz w:val="22"/>
          <w:szCs w:val="22"/>
          <w:u w:val="single"/>
          <w:lang w:bidi="ar-SA"/>
        </w:rPr>
      </w:pPr>
      <w:r w:rsidRPr="003A7CA3">
        <w:rPr>
          <w:rFonts w:asciiTheme="minorHAnsi" w:eastAsiaTheme="minorHAnsi" w:hAnsiTheme="minorHAnsi" w:cstheme="minorBidi"/>
          <w:bCs/>
          <w:sz w:val="22"/>
          <w:szCs w:val="22"/>
          <w:u w:val="single"/>
          <w:lang w:bidi="ar-SA"/>
        </w:rPr>
        <w:t xml:space="preserve">Dane techniczne </w:t>
      </w:r>
      <w:r w:rsidR="005370A4" w:rsidRPr="003A7CA3">
        <w:rPr>
          <w:rFonts w:asciiTheme="minorHAnsi" w:eastAsiaTheme="minorHAnsi" w:hAnsiTheme="minorHAnsi" w:cstheme="minorBidi"/>
          <w:bCs/>
          <w:sz w:val="22"/>
          <w:szCs w:val="22"/>
          <w:u w:val="single"/>
          <w:lang w:bidi="ar-SA"/>
        </w:rPr>
        <w:t>zastawki</w:t>
      </w:r>
      <w:r w:rsidRPr="003A7CA3">
        <w:rPr>
          <w:rFonts w:asciiTheme="minorHAnsi" w:eastAsiaTheme="minorHAnsi" w:hAnsiTheme="minorHAnsi" w:cstheme="minorBidi"/>
          <w:bCs/>
          <w:sz w:val="22"/>
          <w:szCs w:val="22"/>
          <w:u w:val="single"/>
          <w:lang w:bidi="ar-SA"/>
        </w:rPr>
        <w:t xml:space="preserve"> w km </w:t>
      </w:r>
      <w:r w:rsidR="005370A4" w:rsidRPr="003A7CA3">
        <w:rPr>
          <w:rFonts w:asciiTheme="minorHAnsi" w:eastAsiaTheme="minorHAnsi" w:hAnsiTheme="minorHAnsi" w:cstheme="minorBidi"/>
          <w:bCs/>
          <w:sz w:val="22"/>
          <w:szCs w:val="22"/>
          <w:u w:val="single"/>
          <w:lang w:bidi="ar-SA"/>
        </w:rPr>
        <w:t>1+100</w:t>
      </w:r>
      <w:r w:rsidRPr="003A7CA3">
        <w:rPr>
          <w:rFonts w:asciiTheme="minorHAnsi" w:eastAsiaTheme="minorHAnsi" w:hAnsiTheme="minorHAnsi" w:cstheme="minorBidi"/>
          <w:bCs/>
          <w:sz w:val="22"/>
          <w:szCs w:val="22"/>
          <w:u w:val="single"/>
          <w:lang w:bidi="ar-SA"/>
        </w:rPr>
        <w:t>:</w:t>
      </w:r>
    </w:p>
    <w:p w14:paraId="410EAB7D" w14:textId="64BE3C96" w:rsidR="00F12EB2" w:rsidRPr="003A7CA3" w:rsidRDefault="00F12EB2" w:rsidP="00E91A51">
      <w:pPr>
        <w:numPr>
          <w:ilvl w:val="0"/>
          <w:numId w:val="14"/>
        </w:numPr>
        <w:spacing w:before="0" w:after="0" w:line="240" w:lineRule="auto"/>
        <w:rPr>
          <w:rFonts w:asciiTheme="minorHAnsi" w:hAnsiTheme="minorHAnsi" w:cstheme="minorHAnsi"/>
          <w:sz w:val="22"/>
          <w:szCs w:val="22"/>
        </w:rPr>
      </w:pPr>
      <w:r w:rsidRPr="003A7CA3">
        <w:rPr>
          <w:rFonts w:asciiTheme="minorHAnsi" w:eastAsiaTheme="minorHAnsi" w:hAnsiTheme="minorHAnsi" w:cstheme="minorBidi"/>
          <w:sz w:val="22"/>
          <w:szCs w:val="22"/>
          <w:lang w:bidi="ar-SA"/>
        </w:rPr>
        <w:t xml:space="preserve">Konstrukcja żelbetowa </w:t>
      </w:r>
    </w:p>
    <w:p w14:paraId="23820C26" w14:textId="38EF31E4" w:rsidR="00F12EB2" w:rsidRPr="003A7CA3" w:rsidRDefault="00F12EB2" w:rsidP="00E91A51">
      <w:pPr>
        <w:numPr>
          <w:ilvl w:val="0"/>
          <w:numId w:val="14"/>
        </w:numPr>
        <w:spacing w:before="0" w:after="0" w:line="240" w:lineRule="auto"/>
        <w:rPr>
          <w:rFonts w:asciiTheme="minorHAnsi" w:hAnsiTheme="minorHAnsi" w:cstheme="minorHAnsi"/>
          <w:sz w:val="22"/>
          <w:szCs w:val="22"/>
        </w:rPr>
      </w:pPr>
      <w:r w:rsidRPr="003A7CA3">
        <w:rPr>
          <w:rFonts w:asciiTheme="minorHAnsi" w:eastAsiaTheme="minorHAnsi" w:hAnsiTheme="minorHAnsi" w:cstheme="minorBidi"/>
          <w:sz w:val="22"/>
          <w:szCs w:val="22"/>
          <w:lang w:bidi="ar-SA"/>
        </w:rPr>
        <w:t xml:space="preserve">Wysokość piętrzenia – </w:t>
      </w:r>
      <w:r w:rsidR="003A7CA3" w:rsidRPr="003A7CA3">
        <w:rPr>
          <w:rFonts w:asciiTheme="minorHAnsi" w:eastAsiaTheme="minorHAnsi" w:hAnsiTheme="minorHAnsi" w:cstheme="minorBidi"/>
          <w:sz w:val="22"/>
          <w:szCs w:val="22"/>
          <w:lang w:bidi="ar-SA"/>
        </w:rPr>
        <w:t>1,8 m</w:t>
      </w:r>
    </w:p>
    <w:p w14:paraId="4F18CE78" w14:textId="57B8044E" w:rsidR="00F12EB2" w:rsidRPr="003A7CA3" w:rsidRDefault="00F12EB2" w:rsidP="00E91A51">
      <w:pPr>
        <w:numPr>
          <w:ilvl w:val="0"/>
          <w:numId w:val="14"/>
        </w:numPr>
        <w:spacing w:before="0" w:after="0" w:line="240" w:lineRule="auto"/>
        <w:rPr>
          <w:rFonts w:asciiTheme="minorHAnsi" w:hAnsiTheme="minorHAnsi" w:cstheme="minorHAnsi"/>
          <w:sz w:val="22"/>
          <w:szCs w:val="22"/>
        </w:rPr>
      </w:pPr>
      <w:r w:rsidRPr="003A7CA3">
        <w:rPr>
          <w:rFonts w:asciiTheme="minorHAnsi" w:eastAsiaTheme="minorHAnsi" w:hAnsiTheme="minorHAnsi" w:cstheme="minorBidi"/>
          <w:sz w:val="22"/>
          <w:szCs w:val="22"/>
          <w:lang w:bidi="ar-SA"/>
        </w:rPr>
        <w:t xml:space="preserve">Światło jazu </w:t>
      </w:r>
      <w:r w:rsidR="003A7CA3" w:rsidRPr="003A7CA3">
        <w:rPr>
          <w:rFonts w:asciiTheme="minorHAnsi" w:eastAsiaTheme="minorHAnsi" w:hAnsiTheme="minorHAnsi" w:cstheme="minorBidi"/>
          <w:sz w:val="22"/>
          <w:szCs w:val="22"/>
          <w:lang w:bidi="ar-SA"/>
        </w:rPr>
        <w:t>1,8</w:t>
      </w:r>
      <w:r w:rsidR="00092D84" w:rsidRPr="003A7CA3">
        <w:rPr>
          <w:rFonts w:asciiTheme="minorHAnsi" w:eastAsiaTheme="minorHAnsi" w:hAnsiTheme="minorHAnsi" w:cstheme="minorBidi"/>
          <w:sz w:val="22"/>
          <w:szCs w:val="22"/>
          <w:lang w:bidi="ar-SA"/>
        </w:rPr>
        <w:t xml:space="preserve"> m </w:t>
      </w:r>
      <w:r w:rsidR="003A7CA3" w:rsidRPr="003A7CA3">
        <w:rPr>
          <w:rFonts w:asciiTheme="minorHAnsi" w:eastAsiaTheme="minorHAnsi" w:hAnsiTheme="minorHAnsi" w:cstheme="minorBidi"/>
          <w:sz w:val="22"/>
          <w:szCs w:val="22"/>
          <w:lang w:bidi="ar-SA"/>
        </w:rPr>
        <w:t>x 1,8 m = 3,24 m2</w:t>
      </w:r>
    </w:p>
    <w:p w14:paraId="4989FD47" w14:textId="4DC65792" w:rsidR="003A7CA3" w:rsidRDefault="003A7CA3" w:rsidP="003A7CA3">
      <w:pPr>
        <w:spacing w:before="0" w:after="0" w:line="240" w:lineRule="auto"/>
        <w:rPr>
          <w:rFonts w:asciiTheme="minorHAnsi" w:eastAsiaTheme="minorHAnsi" w:hAnsiTheme="minorHAnsi" w:cstheme="minorBidi"/>
          <w:sz w:val="22"/>
          <w:szCs w:val="22"/>
          <w:lang w:bidi="ar-SA"/>
        </w:rPr>
      </w:pPr>
    </w:p>
    <w:p w14:paraId="5D4768F0" w14:textId="789FB228" w:rsidR="00DC12C3" w:rsidRDefault="003A7CA3" w:rsidP="00D022AC">
      <w:pPr>
        <w:spacing w:before="0" w:after="0" w:line="240" w:lineRule="auto"/>
        <w:rPr>
          <w:rFonts w:asciiTheme="minorHAnsi" w:hAnsiTheme="minorHAnsi" w:cstheme="minorHAnsi"/>
          <w:sz w:val="22"/>
          <w:szCs w:val="22"/>
        </w:rPr>
      </w:pPr>
      <w:r w:rsidRPr="003A7CA3">
        <w:rPr>
          <w:rFonts w:asciiTheme="minorHAnsi" w:hAnsiTheme="minorHAnsi" w:cstheme="minorHAnsi"/>
          <w:sz w:val="22"/>
          <w:szCs w:val="22"/>
        </w:rPr>
        <w:t xml:space="preserve">Budowla w stanie ogólnym dobrym. Brak kładki do obsługi piętrzenia. Zastawka posiada wżery </w:t>
      </w:r>
      <w:r w:rsidR="002D4C15">
        <w:rPr>
          <w:rFonts w:asciiTheme="minorHAnsi" w:hAnsiTheme="minorHAnsi" w:cstheme="minorHAnsi"/>
          <w:sz w:val="22"/>
          <w:szCs w:val="22"/>
        </w:rPr>
        <w:br/>
      </w:r>
      <w:r w:rsidRPr="003A7CA3">
        <w:rPr>
          <w:rFonts w:asciiTheme="minorHAnsi" w:hAnsiTheme="minorHAnsi" w:cstheme="minorHAnsi"/>
          <w:sz w:val="22"/>
          <w:szCs w:val="22"/>
        </w:rPr>
        <w:t xml:space="preserve">w postaci znacznych ubytków na lewym skrzydle betonowej konstrukcji na wysokości zwierciadła wody, tuż powyżej istniejącego progu. W miejscach prowadnic skorodowane ceowniki z częściowymi ubytkami. </w:t>
      </w:r>
      <w:r w:rsidR="00D022AC">
        <w:rPr>
          <w:rFonts w:asciiTheme="minorHAnsi" w:hAnsiTheme="minorHAnsi" w:cstheme="minorHAnsi"/>
          <w:sz w:val="22"/>
          <w:szCs w:val="22"/>
        </w:rPr>
        <w:t>B</w:t>
      </w:r>
      <w:r w:rsidRPr="003A7CA3">
        <w:rPr>
          <w:rFonts w:asciiTheme="minorHAnsi" w:hAnsiTheme="minorHAnsi" w:cstheme="minorHAnsi"/>
          <w:sz w:val="22"/>
          <w:szCs w:val="22"/>
        </w:rPr>
        <w:t xml:space="preserve">rak szandorów do piętrzenia wody. </w:t>
      </w:r>
    </w:p>
    <w:p w14:paraId="2182ADC2" w14:textId="77777777" w:rsidR="007A3D53" w:rsidRDefault="007A3D53" w:rsidP="00D022AC">
      <w:pPr>
        <w:spacing w:before="0" w:after="0" w:line="240" w:lineRule="auto"/>
        <w:rPr>
          <w:rFonts w:asciiTheme="minorHAnsi" w:hAnsiTheme="minorHAnsi" w:cstheme="minorHAnsi"/>
          <w:color w:val="000000" w:themeColor="text1"/>
          <w:sz w:val="22"/>
          <w:szCs w:val="22"/>
        </w:rPr>
      </w:pPr>
    </w:p>
    <w:p w14:paraId="31F3029D" w14:textId="130F0D08" w:rsidR="00CD624B" w:rsidRDefault="005370A4" w:rsidP="00E91A51">
      <w:pPr>
        <w:pStyle w:val="Default"/>
        <w:jc w:val="both"/>
        <w:rPr>
          <w:rFonts w:asciiTheme="minorHAnsi" w:hAnsiTheme="minorHAnsi" w:cstheme="minorHAnsi"/>
          <w:color w:val="000000" w:themeColor="text1"/>
          <w:sz w:val="22"/>
          <w:szCs w:val="22"/>
        </w:rPr>
      </w:pPr>
      <w:r>
        <w:rPr>
          <w:noProof/>
        </w:rPr>
        <w:drawing>
          <wp:inline distT="0" distB="0" distL="0" distR="0" wp14:anchorId="56AF6402" wp14:editId="352F74C6">
            <wp:extent cx="3495309" cy="4660282"/>
            <wp:effectExtent l="0" t="0" r="0" b="6985"/>
            <wp:docPr id="1" name="Obraz 1" descr="Obraz zawierający zewnętrzne, budynek, kamień, beto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zewnętrzne, budynek, kamień, beton&#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2404" cy="4669741"/>
                    </a:xfrm>
                    <a:prstGeom prst="rect">
                      <a:avLst/>
                    </a:prstGeom>
                    <a:noFill/>
                    <a:ln>
                      <a:noFill/>
                    </a:ln>
                  </pic:spPr>
                </pic:pic>
              </a:graphicData>
            </a:graphic>
          </wp:inline>
        </w:drawing>
      </w:r>
    </w:p>
    <w:p w14:paraId="716CB59F" w14:textId="11714CDB" w:rsidR="00E01111" w:rsidRDefault="00E01111" w:rsidP="00E91A51">
      <w:pPr>
        <w:pStyle w:val="Default"/>
        <w:jc w:val="both"/>
        <w:rPr>
          <w:rFonts w:asciiTheme="minorHAnsi" w:hAnsiTheme="minorHAnsi" w:cstheme="minorHAnsi"/>
          <w:color w:val="000000" w:themeColor="text1"/>
          <w:sz w:val="22"/>
          <w:szCs w:val="22"/>
        </w:rPr>
      </w:pPr>
    </w:p>
    <w:p w14:paraId="429E3557" w14:textId="27A1727D" w:rsidR="005370A4" w:rsidRDefault="005370A4" w:rsidP="00E91A51">
      <w:pPr>
        <w:pStyle w:val="Default"/>
        <w:jc w:val="both"/>
        <w:rPr>
          <w:rFonts w:asciiTheme="minorHAnsi" w:hAnsiTheme="minorHAnsi" w:cstheme="minorHAnsi"/>
          <w:color w:val="000000" w:themeColor="text1"/>
          <w:sz w:val="22"/>
          <w:szCs w:val="22"/>
        </w:rPr>
      </w:pPr>
      <w:r>
        <w:rPr>
          <w:noProof/>
        </w:rPr>
        <w:drawing>
          <wp:inline distT="0" distB="0" distL="0" distR="0" wp14:anchorId="249BE31F" wp14:editId="25076459">
            <wp:extent cx="5759450" cy="7734935"/>
            <wp:effectExtent l="0" t="0" r="0" b="0"/>
            <wp:docPr id="3" name="Obraz 3" descr="Obraz zawierający trawa, zewnętrzne, niebo, drze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rawa, zewnętrzne, niebo, drzewo&#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7734935"/>
                    </a:xfrm>
                    <a:prstGeom prst="rect">
                      <a:avLst/>
                    </a:prstGeom>
                    <a:noFill/>
                    <a:ln>
                      <a:noFill/>
                    </a:ln>
                  </pic:spPr>
                </pic:pic>
              </a:graphicData>
            </a:graphic>
          </wp:inline>
        </w:drawing>
      </w:r>
    </w:p>
    <w:p w14:paraId="77B1FC2D" w14:textId="5CDC74B6" w:rsidR="005370A4" w:rsidRDefault="005370A4" w:rsidP="00E91A51">
      <w:pPr>
        <w:pStyle w:val="Default"/>
        <w:jc w:val="both"/>
        <w:rPr>
          <w:rFonts w:asciiTheme="minorHAnsi" w:hAnsiTheme="minorHAnsi" w:cstheme="minorHAnsi"/>
          <w:color w:val="000000" w:themeColor="text1"/>
          <w:sz w:val="22"/>
          <w:szCs w:val="22"/>
        </w:rPr>
      </w:pPr>
    </w:p>
    <w:p w14:paraId="10765498" w14:textId="7934F7D8" w:rsidR="005370A4" w:rsidRDefault="005370A4" w:rsidP="00E91A51">
      <w:pPr>
        <w:pStyle w:val="Default"/>
        <w:jc w:val="both"/>
        <w:rPr>
          <w:rFonts w:asciiTheme="minorHAnsi" w:hAnsiTheme="minorHAnsi" w:cstheme="minorHAnsi"/>
          <w:color w:val="000000" w:themeColor="text1"/>
          <w:sz w:val="22"/>
          <w:szCs w:val="22"/>
        </w:rPr>
      </w:pPr>
      <w:r>
        <w:rPr>
          <w:noProof/>
        </w:rPr>
        <w:lastRenderedPageBreak/>
        <w:drawing>
          <wp:inline distT="0" distB="0" distL="0" distR="0" wp14:anchorId="56D420A2" wp14:editId="20B5CAE2">
            <wp:extent cx="5759450" cy="4308475"/>
            <wp:effectExtent l="0" t="0" r="0" b="0"/>
            <wp:docPr id="5" name="Obraz 5" descr="Obraz zawierający zewnętrzne, budynek, trawa, do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zewnętrzne, budynek, trawa, dom&#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308475"/>
                    </a:xfrm>
                    <a:prstGeom prst="rect">
                      <a:avLst/>
                    </a:prstGeom>
                    <a:noFill/>
                    <a:ln>
                      <a:noFill/>
                    </a:ln>
                  </pic:spPr>
                </pic:pic>
              </a:graphicData>
            </a:graphic>
          </wp:inline>
        </w:drawing>
      </w:r>
    </w:p>
    <w:p w14:paraId="00151F12" w14:textId="3CF6835B" w:rsidR="005370A4" w:rsidRDefault="005370A4" w:rsidP="00E91A51">
      <w:pPr>
        <w:pStyle w:val="Default"/>
        <w:jc w:val="both"/>
        <w:rPr>
          <w:rFonts w:asciiTheme="minorHAnsi" w:hAnsiTheme="minorHAnsi" w:cstheme="minorHAnsi"/>
          <w:color w:val="000000" w:themeColor="text1"/>
          <w:sz w:val="22"/>
          <w:szCs w:val="22"/>
        </w:rPr>
      </w:pPr>
    </w:p>
    <w:p w14:paraId="581A056F" w14:textId="31DD4D96" w:rsidR="005370A4" w:rsidRDefault="005370A4" w:rsidP="00E91A51">
      <w:pPr>
        <w:pStyle w:val="Default"/>
        <w:jc w:val="both"/>
        <w:rPr>
          <w:rFonts w:asciiTheme="minorHAnsi" w:hAnsiTheme="minorHAnsi" w:cstheme="minorHAnsi"/>
          <w:color w:val="000000" w:themeColor="text1"/>
          <w:sz w:val="22"/>
          <w:szCs w:val="22"/>
        </w:rPr>
      </w:pPr>
      <w:r>
        <w:rPr>
          <w:noProof/>
        </w:rPr>
        <w:lastRenderedPageBreak/>
        <w:drawing>
          <wp:inline distT="0" distB="0" distL="0" distR="0" wp14:anchorId="6581EDDB" wp14:editId="070186C2">
            <wp:extent cx="5759450" cy="7679055"/>
            <wp:effectExtent l="0" t="0" r="0" b="0"/>
            <wp:docPr id="6" name="Obraz 6" descr="Obraz zawierający zewnętrzne, drzewo, podłoże, kamień&#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zewnętrzne, drzewo, podłoże, kamień&#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7679055"/>
                    </a:xfrm>
                    <a:prstGeom prst="rect">
                      <a:avLst/>
                    </a:prstGeom>
                    <a:noFill/>
                    <a:ln>
                      <a:noFill/>
                    </a:ln>
                  </pic:spPr>
                </pic:pic>
              </a:graphicData>
            </a:graphic>
          </wp:inline>
        </w:drawing>
      </w:r>
    </w:p>
    <w:p w14:paraId="7683258F" w14:textId="2044D7F6" w:rsidR="005370A4" w:rsidRDefault="005370A4" w:rsidP="00E91A51">
      <w:pPr>
        <w:pStyle w:val="Default"/>
        <w:jc w:val="both"/>
        <w:rPr>
          <w:rFonts w:asciiTheme="minorHAnsi" w:hAnsiTheme="minorHAnsi" w:cstheme="minorHAnsi"/>
          <w:color w:val="000000" w:themeColor="text1"/>
          <w:sz w:val="22"/>
          <w:szCs w:val="22"/>
        </w:rPr>
      </w:pPr>
    </w:p>
    <w:p w14:paraId="0C1DB955" w14:textId="6B5BB7DC" w:rsidR="005370A4" w:rsidRDefault="005370A4" w:rsidP="00E91A51">
      <w:pPr>
        <w:pStyle w:val="Default"/>
        <w:jc w:val="both"/>
        <w:rPr>
          <w:rFonts w:asciiTheme="minorHAnsi" w:hAnsiTheme="minorHAnsi" w:cstheme="minorHAnsi"/>
          <w:color w:val="000000" w:themeColor="text1"/>
          <w:sz w:val="22"/>
          <w:szCs w:val="22"/>
        </w:rPr>
      </w:pPr>
    </w:p>
    <w:p w14:paraId="38A965CA" w14:textId="55B2BB64" w:rsidR="005370A4" w:rsidRDefault="005370A4" w:rsidP="00E91A51">
      <w:pPr>
        <w:pStyle w:val="Default"/>
        <w:jc w:val="both"/>
        <w:rPr>
          <w:rFonts w:asciiTheme="minorHAnsi" w:hAnsiTheme="minorHAnsi" w:cstheme="minorHAnsi"/>
          <w:color w:val="000000" w:themeColor="text1"/>
          <w:sz w:val="22"/>
          <w:szCs w:val="22"/>
        </w:rPr>
      </w:pPr>
    </w:p>
    <w:p w14:paraId="44CBD055" w14:textId="77777777" w:rsidR="005370A4" w:rsidRDefault="005370A4" w:rsidP="00E91A51">
      <w:pPr>
        <w:pStyle w:val="Default"/>
        <w:jc w:val="both"/>
        <w:rPr>
          <w:rFonts w:asciiTheme="minorHAnsi" w:hAnsiTheme="minorHAnsi" w:cstheme="minorHAnsi"/>
          <w:color w:val="000000" w:themeColor="text1"/>
          <w:sz w:val="22"/>
          <w:szCs w:val="22"/>
        </w:rPr>
      </w:pPr>
    </w:p>
    <w:p w14:paraId="64D32D69" w14:textId="006F409B" w:rsidR="00867897" w:rsidRPr="00867897" w:rsidRDefault="00867897" w:rsidP="00867897">
      <w:pPr>
        <w:autoSpaceDE w:val="0"/>
        <w:autoSpaceDN w:val="0"/>
        <w:adjustRightInd w:val="0"/>
        <w:spacing w:before="0" w:after="0" w:line="240" w:lineRule="auto"/>
        <w:rPr>
          <w:rFonts w:cs="Calibri"/>
          <w:color w:val="000000"/>
          <w:sz w:val="22"/>
          <w:szCs w:val="22"/>
          <w:lang w:eastAsia="pl-PL" w:bidi="ar-SA"/>
        </w:rPr>
      </w:pPr>
    </w:p>
    <w:p w14:paraId="5B774027" w14:textId="7677E0C4" w:rsidR="00867897" w:rsidRPr="00867897" w:rsidRDefault="000D03FC" w:rsidP="00867897">
      <w:pPr>
        <w:autoSpaceDE w:val="0"/>
        <w:autoSpaceDN w:val="0"/>
        <w:adjustRightInd w:val="0"/>
        <w:spacing w:before="0" w:after="0" w:line="240" w:lineRule="auto"/>
        <w:rPr>
          <w:rFonts w:cs="Calibri"/>
          <w:color w:val="000000"/>
          <w:sz w:val="22"/>
          <w:szCs w:val="22"/>
          <w:lang w:eastAsia="pl-PL" w:bidi="ar-SA"/>
        </w:rPr>
      </w:pPr>
      <w:r>
        <w:rPr>
          <w:noProof/>
        </w:rPr>
        <w:lastRenderedPageBreak/>
        <w:drawing>
          <wp:inline distT="0" distB="0" distL="0" distR="0" wp14:anchorId="0FD51ADC" wp14:editId="7643D156">
            <wp:extent cx="5759450" cy="3249930"/>
            <wp:effectExtent l="0" t="0" r="0" b="7620"/>
            <wp:docPr id="7" name="Obraz 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mapa&#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249930"/>
                    </a:xfrm>
                    <a:prstGeom prst="rect">
                      <a:avLst/>
                    </a:prstGeom>
                    <a:noFill/>
                    <a:ln>
                      <a:noFill/>
                    </a:ln>
                  </pic:spPr>
                </pic:pic>
              </a:graphicData>
            </a:graphic>
          </wp:inline>
        </w:drawing>
      </w:r>
    </w:p>
    <w:p w14:paraId="3108E0AD" w14:textId="77777777" w:rsidR="00867897" w:rsidRDefault="00867897" w:rsidP="00E91A51">
      <w:pPr>
        <w:pStyle w:val="Default"/>
        <w:jc w:val="both"/>
        <w:rPr>
          <w:rFonts w:asciiTheme="minorHAnsi" w:hAnsiTheme="minorHAnsi" w:cstheme="minorHAnsi"/>
          <w:color w:val="000000" w:themeColor="text1"/>
          <w:sz w:val="22"/>
          <w:szCs w:val="22"/>
        </w:rPr>
      </w:pPr>
    </w:p>
    <w:p w14:paraId="7DFB2FC9" w14:textId="6C6DA655" w:rsidR="00547ED7" w:rsidRPr="00547ED7" w:rsidRDefault="00547ED7" w:rsidP="00E91A51">
      <w:pPr>
        <w:pStyle w:val="Default"/>
        <w:jc w:val="both"/>
        <w:rPr>
          <w:rFonts w:asciiTheme="minorHAnsi" w:hAnsiTheme="minorHAnsi" w:cstheme="minorHAnsi"/>
          <w:color w:val="000000" w:themeColor="text1"/>
          <w:sz w:val="22"/>
          <w:szCs w:val="22"/>
        </w:rPr>
      </w:pPr>
      <w:r w:rsidRPr="00547ED7">
        <w:rPr>
          <w:rFonts w:asciiTheme="minorHAnsi" w:hAnsiTheme="minorHAnsi" w:cstheme="minorHAnsi"/>
          <w:color w:val="000000" w:themeColor="text1"/>
          <w:sz w:val="22"/>
          <w:szCs w:val="22"/>
        </w:rPr>
        <w:t xml:space="preserve">Współrzędne geodezyjne w układzie PUWG 1992: </w:t>
      </w:r>
    </w:p>
    <w:p w14:paraId="028B3D57" w14:textId="6457BA61" w:rsidR="00547ED7" w:rsidRPr="007A3D53" w:rsidRDefault="00547ED7" w:rsidP="00E91A51">
      <w:pPr>
        <w:pStyle w:val="Default"/>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 xml:space="preserve">- Zastawka w km </w:t>
      </w:r>
      <w:r w:rsidR="000D03FC" w:rsidRPr="007A3D53">
        <w:rPr>
          <w:rFonts w:asciiTheme="minorHAnsi" w:hAnsiTheme="minorHAnsi" w:cstheme="minorHAnsi"/>
          <w:color w:val="000000" w:themeColor="text1"/>
          <w:sz w:val="22"/>
          <w:szCs w:val="22"/>
        </w:rPr>
        <w:t>1+100</w:t>
      </w:r>
      <w:r w:rsidRPr="007A3D53">
        <w:rPr>
          <w:rFonts w:asciiTheme="minorHAnsi" w:hAnsiTheme="minorHAnsi" w:cstheme="minorHAnsi"/>
          <w:color w:val="000000" w:themeColor="text1"/>
          <w:sz w:val="22"/>
          <w:szCs w:val="22"/>
        </w:rPr>
        <w:t xml:space="preserve"> - </w:t>
      </w:r>
      <w:r w:rsidRPr="007A3D53">
        <w:rPr>
          <w:rFonts w:asciiTheme="minorHAnsi" w:hAnsiTheme="minorHAnsi" w:cstheme="minorHAnsi"/>
          <w:b/>
          <w:bCs/>
          <w:color w:val="000000" w:themeColor="text1"/>
          <w:sz w:val="22"/>
          <w:szCs w:val="22"/>
        </w:rPr>
        <w:t xml:space="preserve">x: </w:t>
      </w:r>
      <w:r w:rsidR="000D03FC" w:rsidRPr="007A3D53">
        <w:rPr>
          <w:rFonts w:asciiTheme="minorHAnsi" w:hAnsiTheme="minorHAnsi" w:cstheme="minorHAnsi"/>
          <w:b/>
          <w:bCs/>
          <w:color w:val="000000" w:themeColor="text1"/>
          <w:sz w:val="22"/>
          <w:szCs w:val="22"/>
        </w:rPr>
        <w:t>267554,33</w:t>
      </w:r>
      <w:r w:rsidRPr="007A3D53">
        <w:rPr>
          <w:rFonts w:asciiTheme="minorHAnsi" w:hAnsiTheme="minorHAnsi" w:cstheme="minorHAnsi"/>
          <w:b/>
          <w:bCs/>
          <w:color w:val="000000" w:themeColor="text1"/>
          <w:sz w:val="22"/>
          <w:szCs w:val="22"/>
        </w:rPr>
        <w:t xml:space="preserve">; y: </w:t>
      </w:r>
      <w:r w:rsidR="000D03FC" w:rsidRPr="007A3D53">
        <w:rPr>
          <w:rFonts w:asciiTheme="minorHAnsi" w:hAnsiTheme="minorHAnsi" w:cstheme="minorHAnsi"/>
          <w:b/>
          <w:bCs/>
          <w:color w:val="000000" w:themeColor="text1"/>
          <w:sz w:val="22"/>
          <w:szCs w:val="22"/>
        </w:rPr>
        <w:t>737268,87</w:t>
      </w:r>
    </w:p>
    <w:p w14:paraId="3CFF7EF5" w14:textId="4E214910" w:rsidR="0005219F" w:rsidRPr="007A3D53" w:rsidRDefault="00547ED7" w:rsidP="00E91A51">
      <w:pPr>
        <w:pStyle w:val="Default"/>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 xml:space="preserve">m. </w:t>
      </w:r>
      <w:r w:rsidR="000D03FC" w:rsidRPr="007A3D53">
        <w:rPr>
          <w:rFonts w:asciiTheme="minorHAnsi" w:hAnsiTheme="minorHAnsi" w:cstheme="minorHAnsi"/>
          <w:color w:val="000000" w:themeColor="text1"/>
          <w:sz w:val="22"/>
          <w:szCs w:val="22"/>
        </w:rPr>
        <w:t>Brzóza Królewska</w:t>
      </w:r>
      <w:r w:rsidRPr="007A3D53">
        <w:rPr>
          <w:rFonts w:asciiTheme="minorHAnsi" w:hAnsiTheme="minorHAnsi" w:cstheme="minorHAnsi"/>
          <w:color w:val="000000" w:themeColor="text1"/>
          <w:sz w:val="22"/>
          <w:szCs w:val="22"/>
        </w:rPr>
        <w:t xml:space="preserve">, gm. </w:t>
      </w:r>
      <w:r w:rsidR="000D03FC" w:rsidRPr="007A3D53">
        <w:rPr>
          <w:rFonts w:asciiTheme="minorHAnsi" w:hAnsiTheme="minorHAnsi" w:cstheme="minorHAnsi"/>
          <w:color w:val="000000" w:themeColor="text1"/>
          <w:sz w:val="22"/>
          <w:szCs w:val="22"/>
        </w:rPr>
        <w:t>Leżajsk</w:t>
      </w:r>
      <w:r w:rsidRPr="007A3D53">
        <w:rPr>
          <w:rFonts w:asciiTheme="minorHAnsi" w:hAnsiTheme="minorHAnsi" w:cstheme="minorHAnsi"/>
          <w:color w:val="000000" w:themeColor="text1"/>
          <w:sz w:val="22"/>
          <w:szCs w:val="22"/>
        </w:rPr>
        <w:t xml:space="preserve">, pow. </w:t>
      </w:r>
      <w:r w:rsidR="000D03FC" w:rsidRPr="007A3D53">
        <w:rPr>
          <w:rFonts w:asciiTheme="minorHAnsi" w:hAnsiTheme="minorHAnsi" w:cstheme="minorHAnsi"/>
          <w:color w:val="000000" w:themeColor="text1"/>
          <w:sz w:val="22"/>
          <w:szCs w:val="22"/>
        </w:rPr>
        <w:t>leżajski</w:t>
      </w:r>
    </w:p>
    <w:p w14:paraId="6F80AFDE" w14:textId="2A936E01" w:rsidR="00867897" w:rsidRPr="007A3D53" w:rsidRDefault="00867897" w:rsidP="00867897">
      <w:pPr>
        <w:pStyle w:val="Default"/>
        <w:jc w:val="both"/>
        <w:rPr>
          <w:rFonts w:asciiTheme="minorHAnsi" w:hAnsiTheme="minorHAnsi" w:cstheme="minorHAnsi"/>
          <w:color w:val="000000" w:themeColor="text1"/>
          <w:sz w:val="22"/>
          <w:szCs w:val="22"/>
        </w:rPr>
      </w:pPr>
      <w:r w:rsidRPr="007A3D53">
        <w:rPr>
          <w:rFonts w:asciiTheme="minorHAnsi" w:hAnsiTheme="minorHAnsi" w:cstheme="minorHAnsi"/>
          <w:b/>
          <w:color w:val="000000" w:themeColor="text1"/>
          <w:sz w:val="22"/>
          <w:szCs w:val="22"/>
        </w:rPr>
        <w:t>Krajowy Kod Jednolitych Części Wód (JCW)</w:t>
      </w:r>
      <w:r w:rsidRPr="007A3D53">
        <w:rPr>
          <w:rFonts w:asciiTheme="minorHAnsi" w:hAnsiTheme="minorHAnsi" w:cstheme="minorHAnsi"/>
          <w:color w:val="000000" w:themeColor="text1"/>
          <w:sz w:val="22"/>
          <w:szCs w:val="22"/>
        </w:rPr>
        <w:t xml:space="preserve"> - RW20001722</w:t>
      </w:r>
      <w:r w:rsidR="00283DAF" w:rsidRPr="007A3D53">
        <w:rPr>
          <w:rFonts w:asciiTheme="minorHAnsi" w:hAnsiTheme="minorHAnsi" w:cstheme="minorHAnsi"/>
          <w:color w:val="000000" w:themeColor="text1"/>
          <w:sz w:val="22"/>
          <w:szCs w:val="22"/>
        </w:rPr>
        <w:t>7469</w:t>
      </w:r>
    </w:p>
    <w:p w14:paraId="74EFE351" w14:textId="7B3477C0" w:rsidR="00633C30" w:rsidRPr="00867897" w:rsidRDefault="00633C30" w:rsidP="00867897">
      <w:pPr>
        <w:pStyle w:val="Default"/>
        <w:jc w:val="both"/>
        <w:rPr>
          <w:rFonts w:asciiTheme="minorHAnsi" w:hAnsiTheme="minorHAnsi" w:cstheme="minorHAnsi"/>
          <w:color w:val="000000" w:themeColor="text1"/>
          <w:sz w:val="22"/>
          <w:szCs w:val="22"/>
        </w:rPr>
      </w:pPr>
      <w:bookmarkStart w:id="0" w:name="_Hlk103583401"/>
      <w:r w:rsidRPr="007A3D53">
        <w:rPr>
          <w:rFonts w:asciiTheme="minorHAnsi" w:hAnsiTheme="minorHAnsi" w:cstheme="minorHAnsi"/>
          <w:color w:val="000000" w:themeColor="text1"/>
          <w:sz w:val="22"/>
          <w:szCs w:val="22"/>
        </w:rPr>
        <w:t>Zgodnie z Mapą Podziału Hydrograficznego Polski - Dopływ w Brzózie Królewskiej (identyfikator hydrograficzny: 2274632)</w:t>
      </w:r>
    </w:p>
    <w:bookmarkEnd w:id="0"/>
    <w:p w14:paraId="014F0525" w14:textId="20035E13" w:rsidR="00F83786" w:rsidRDefault="00F83786" w:rsidP="00E91A51">
      <w:pPr>
        <w:pStyle w:val="Default"/>
        <w:jc w:val="both"/>
        <w:rPr>
          <w:rFonts w:asciiTheme="minorHAnsi" w:hAnsiTheme="minorHAnsi" w:cstheme="minorHAnsi"/>
          <w:b/>
          <w:bCs/>
          <w:color w:val="000000" w:themeColor="text1"/>
          <w:sz w:val="22"/>
          <w:szCs w:val="22"/>
        </w:rPr>
      </w:pPr>
    </w:p>
    <w:p w14:paraId="58B4D150" w14:textId="3463929F" w:rsidR="00725151" w:rsidRDefault="003C775C" w:rsidP="00FD4452">
      <w:pPr>
        <w:pStyle w:val="Default"/>
        <w:numPr>
          <w:ilvl w:val="0"/>
          <w:numId w:val="17"/>
        </w:numPr>
        <w:ind w:left="284" w:hanging="284"/>
        <w:jc w:val="both"/>
        <w:rPr>
          <w:rFonts w:asciiTheme="minorHAnsi" w:hAnsiTheme="minorHAnsi" w:cstheme="minorHAnsi"/>
          <w:color w:val="000000" w:themeColor="text1"/>
          <w:sz w:val="22"/>
          <w:szCs w:val="22"/>
        </w:rPr>
      </w:pPr>
      <w:bookmarkStart w:id="1" w:name="_Hlk98933839"/>
      <w:r w:rsidRPr="0062701A">
        <w:rPr>
          <w:rFonts w:asciiTheme="minorHAnsi" w:hAnsiTheme="minorHAnsi" w:cstheme="minorHAnsi"/>
          <w:color w:val="000000" w:themeColor="text1"/>
          <w:sz w:val="22"/>
          <w:szCs w:val="22"/>
        </w:rPr>
        <w:t xml:space="preserve">Przedmiotem </w:t>
      </w:r>
      <w:bookmarkStart w:id="2" w:name="_Hlk98928545"/>
      <w:bookmarkStart w:id="3" w:name="_Hlk98930754"/>
      <w:r w:rsidRPr="0062701A">
        <w:rPr>
          <w:rFonts w:asciiTheme="minorHAnsi" w:hAnsiTheme="minorHAnsi" w:cstheme="minorHAnsi"/>
          <w:color w:val="000000" w:themeColor="text1"/>
          <w:sz w:val="22"/>
          <w:szCs w:val="22"/>
        </w:rPr>
        <w:t>zamówienia jest:</w:t>
      </w:r>
    </w:p>
    <w:p w14:paraId="7A503F23" w14:textId="38DDE637" w:rsidR="00BA4BE0" w:rsidRPr="00BA4BE0" w:rsidRDefault="00725151" w:rsidP="00FD4452">
      <w:pPr>
        <w:pStyle w:val="Default"/>
        <w:numPr>
          <w:ilvl w:val="0"/>
          <w:numId w:val="32"/>
        </w:numPr>
        <w:ind w:hanging="436"/>
        <w:jc w:val="both"/>
        <w:rPr>
          <w:rFonts w:asciiTheme="minorHAnsi" w:hAnsiTheme="minorHAnsi" w:cstheme="minorHAnsi"/>
          <w:color w:val="000000" w:themeColor="text1"/>
          <w:sz w:val="22"/>
          <w:szCs w:val="22"/>
        </w:rPr>
      </w:pPr>
      <w:r w:rsidRPr="00725151">
        <w:rPr>
          <w:rFonts w:asciiTheme="minorHAnsi" w:hAnsiTheme="minorHAnsi" w:cstheme="minorHAnsi"/>
          <w:color w:val="000000" w:themeColor="text1"/>
          <w:sz w:val="22"/>
          <w:szCs w:val="22"/>
        </w:rPr>
        <w:t>Opracowanie dokumentacji projektowej wraz z opracowaniem projektu technicznego, specyfikacją techniczną wykonania i odbioru robót, przedmiarem oraz kosztorysem dla obiektów budowlanych – zastawka w km 1+100 oraz zbiornika wodnego w km 1+100-1+200</w:t>
      </w:r>
      <w:r w:rsidR="00BA4BE0">
        <w:rPr>
          <w:rFonts w:asciiTheme="minorHAnsi" w:hAnsiTheme="minorHAnsi" w:cstheme="minorHAnsi"/>
          <w:color w:val="000000" w:themeColor="text1"/>
          <w:sz w:val="22"/>
          <w:szCs w:val="22"/>
        </w:rPr>
        <w:t xml:space="preserve"> </w:t>
      </w:r>
      <w:r w:rsidR="00BA4BE0" w:rsidRPr="00BA4BE0">
        <w:rPr>
          <w:rFonts w:asciiTheme="minorHAnsi" w:hAnsiTheme="minorHAnsi" w:cstheme="minorHAnsi"/>
          <w:color w:val="000000" w:themeColor="text1"/>
          <w:sz w:val="22"/>
          <w:szCs w:val="22"/>
        </w:rPr>
        <w:t>obejmującej:</w:t>
      </w:r>
    </w:p>
    <w:p w14:paraId="73930A29" w14:textId="77777777" w:rsidR="00BA4BE0" w:rsidRDefault="00BA4BE0" w:rsidP="00FD4452">
      <w:pPr>
        <w:pStyle w:val="Default"/>
        <w:numPr>
          <w:ilvl w:val="0"/>
          <w:numId w:val="35"/>
        </w:numPr>
        <w:ind w:left="1134" w:hanging="43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Projekt Techniczny</w:t>
      </w:r>
    </w:p>
    <w:p w14:paraId="6AF9CF30" w14:textId="77777777" w:rsidR="00BA4BE0" w:rsidRDefault="00BA4BE0" w:rsidP="00FD4452">
      <w:pPr>
        <w:pStyle w:val="Default"/>
        <w:numPr>
          <w:ilvl w:val="0"/>
          <w:numId w:val="35"/>
        </w:numPr>
        <w:ind w:left="1134" w:hanging="43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Specyfikację Techniczną Wykonania i Odbioru Robót</w:t>
      </w:r>
    </w:p>
    <w:p w14:paraId="0C8E4DDD" w14:textId="77777777" w:rsidR="00BA4BE0" w:rsidRDefault="00BA4BE0" w:rsidP="00FD4452">
      <w:pPr>
        <w:pStyle w:val="Default"/>
        <w:numPr>
          <w:ilvl w:val="0"/>
          <w:numId w:val="35"/>
        </w:numPr>
        <w:ind w:left="1134" w:hanging="43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Przedmiar robót i Kosztorys Inwestorski</w:t>
      </w:r>
    </w:p>
    <w:p w14:paraId="4A4DE0A4" w14:textId="77777777" w:rsidR="00BA4BE0" w:rsidRPr="000409A8" w:rsidRDefault="00BA4BE0" w:rsidP="00FD4452">
      <w:pPr>
        <w:pStyle w:val="Default"/>
        <w:numPr>
          <w:ilvl w:val="0"/>
          <w:numId w:val="35"/>
        </w:numPr>
        <w:ind w:left="1134" w:hanging="436"/>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w:t>
      </w:r>
      <w:r w:rsidRPr="000409A8">
        <w:rPr>
          <w:rFonts w:asciiTheme="minorHAnsi" w:hAnsiTheme="minorHAnsi" w:cstheme="minorHAnsi"/>
          <w:color w:val="000000" w:themeColor="text1"/>
          <w:sz w:val="22"/>
          <w:szCs w:val="22"/>
        </w:rPr>
        <w:t>iezbędn</w:t>
      </w:r>
      <w:r>
        <w:rPr>
          <w:rFonts w:asciiTheme="minorHAnsi" w:hAnsiTheme="minorHAnsi" w:cstheme="minorHAnsi"/>
          <w:color w:val="000000" w:themeColor="text1"/>
          <w:sz w:val="22"/>
          <w:szCs w:val="22"/>
        </w:rPr>
        <w:t>e</w:t>
      </w:r>
      <w:r w:rsidRPr="000409A8">
        <w:rPr>
          <w:rFonts w:asciiTheme="minorHAnsi" w:hAnsiTheme="minorHAnsi" w:cstheme="minorHAnsi"/>
          <w:color w:val="000000" w:themeColor="text1"/>
          <w:sz w:val="22"/>
          <w:szCs w:val="22"/>
        </w:rPr>
        <w:t xml:space="preserve"> decyzj</w:t>
      </w:r>
      <w:r>
        <w:rPr>
          <w:rFonts w:asciiTheme="minorHAnsi" w:hAnsiTheme="minorHAnsi" w:cstheme="minorHAnsi"/>
          <w:color w:val="000000" w:themeColor="text1"/>
          <w:sz w:val="22"/>
          <w:szCs w:val="22"/>
        </w:rPr>
        <w:t>e</w:t>
      </w:r>
      <w:r w:rsidRPr="000409A8">
        <w:rPr>
          <w:rFonts w:asciiTheme="minorHAnsi" w:hAnsiTheme="minorHAnsi" w:cstheme="minorHAnsi"/>
          <w:color w:val="000000" w:themeColor="text1"/>
          <w:sz w:val="22"/>
          <w:szCs w:val="22"/>
        </w:rPr>
        <w:t>, opini</w:t>
      </w:r>
      <w:r>
        <w:rPr>
          <w:rFonts w:asciiTheme="minorHAnsi" w:hAnsiTheme="minorHAnsi" w:cstheme="minorHAnsi"/>
          <w:color w:val="000000" w:themeColor="text1"/>
          <w:sz w:val="22"/>
          <w:szCs w:val="22"/>
        </w:rPr>
        <w:t>e</w:t>
      </w:r>
      <w:r w:rsidRPr="000409A8">
        <w:rPr>
          <w:rFonts w:asciiTheme="minorHAnsi" w:hAnsiTheme="minorHAnsi" w:cstheme="minorHAnsi"/>
          <w:color w:val="000000" w:themeColor="text1"/>
          <w:sz w:val="22"/>
          <w:szCs w:val="22"/>
        </w:rPr>
        <w:t xml:space="preserve"> i uzgodnie</w:t>
      </w:r>
      <w:r>
        <w:rPr>
          <w:rFonts w:asciiTheme="minorHAnsi" w:hAnsiTheme="minorHAnsi" w:cstheme="minorHAnsi"/>
          <w:color w:val="000000" w:themeColor="text1"/>
          <w:sz w:val="22"/>
          <w:szCs w:val="22"/>
        </w:rPr>
        <w:t>nia</w:t>
      </w:r>
    </w:p>
    <w:p w14:paraId="2023C150" w14:textId="6367206E" w:rsidR="00725151" w:rsidRDefault="00725151" w:rsidP="00FD4452">
      <w:pPr>
        <w:pStyle w:val="Default"/>
        <w:numPr>
          <w:ilvl w:val="0"/>
          <w:numId w:val="32"/>
        </w:numPr>
        <w:ind w:hanging="436"/>
        <w:jc w:val="both"/>
        <w:rPr>
          <w:rFonts w:asciiTheme="minorHAnsi" w:hAnsiTheme="minorHAnsi" w:cstheme="minorHAnsi"/>
          <w:color w:val="000000" w:themeColor="text1"/>
          <w:sz w:val="22"/>
          <w:szCs w:val="22"/>
        </w:rPr>
      </w:pPr>
      <w:r w:rsidRPr="00725151">
        <w:rPr>
          <w:rFonts w:asciiTheme="minorHAnsi" w:hAnsiTheme="minorHAnsi" w:cstheme="minorHAnsi"/>
          <w:color w:val="000000" w:themeColor="text1"/>
          <w:sz w:val="22"/>
          <w:szCs w:val="22"/>
        </w:rPr>
        <w:t>Przygotowanie materiałów do zgłoszenia robót budowlanych</w:t>
      </w:r>
    </w:p>
    <w:p w14:paraId="1340537D" w14:textId="2B48B77F" w:rsidR="00137647" w:rsidRDefault="00137647" w:rsidP="00FD4452">
      <w:pPr>
        <w:pStyle w:val="Default"/>
        <w:numPr>
          <w:ilvl w:val="0"/>
          <w:numId w:val="32"/>
        </w:numPr>
        <w:ind w:hanging="436"/>
        <w:jc w:val="both"/>
        <w:rPr>
          <w:rFonts w:asciiTheme="minorHAnsi" w:hAnsiTheme="minorHAnsi" w:cstheme="minorHAnsi"/>
          <w:color w:val="000000" w:themeColor="text1"/>
          <w:sz w:val="22"/>
          <w:szCs w:val="22"/>
        </w:rPr>
      </w:pPr>
      <w:r w:rsidRPr="007B2505">
        <w:rPr>
          <w:rFonts w:asciiTheme="minorHAnsi" w:hAnsiTheme="minorHAnsi" w:cstheme="minorHAnsi"/>
          <w:color w:val="000000" w:themeColor="text1"/>
          <w:sz w:val="22"/>
          <w:szCs w:val="22"/>
        </w:rPr>
        <w:t>Opracowanie operatu wodnoprawnego</w:t>
      </w:r>
      <w:r w:rsidR="00566988">
        <w:rPr>
          <w:rFonts w:asciiTheme="minorHAnsi" w:hAnsiTheme="minorHAnsi" w:cstheme="minorHAnsi"/>
          <w:color w:val="000000" w:themeColor="text1"/>
          <w:sz w:val="22"/>
          <w:szCs w:val="22"/>
        </w:rPr>
        <w:t xml:space="preserve"> wraz z uzyskaniem pozwolenia wodno-prawnego</w:t>
      </w:r>
      <w:r w:rsidRPr="007B2505">
        <w:rPr>
          <w:rFonts w:asciiTheme="minorHAnsi" w:hAnsiTheme="minorHAnsi" w:cstheme="minorHAnsi"/>
          <w:color w:val="000000" w:themeColor="text1"/>
          <w:sz w:val="22"/>
          <w:szCs w:val="22"/>
        </w:rPr>
        <w:t xml:space="preserve"> na</w:t>
      </w:r>
      <w:r>
        <w:rPr>
          <w:rFonts w:asciiTheme="minorHAnsi" w:hAnsiTheme="minorHAnsi" w:cstheme="minorHAnsi"/>
          <w:color w:val="000000" w:themeColor="text1"/>
          <w:sz w:val="22"/>
          <w:szCs w:val="22"/>
        </w:rPr>
        <w:t>:</w:t>
      </w:r>
    </w:p>
    <w:p w14:paraId="25CFA300" w14:textId="0A72C84B" w:rsidR="00137647" w:rsidRDefault="00137647" w:rsidP="00FD4452">
      <w:pPr>
        <w:pStyle w:val="Default"/>
        <w:numPr>
          <w:ilvl w:val="0"/>
          <w:numId w:val="36"/>
        </w:numPr>
        <w:ind w:left="1094" w:hanging="43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w:t>
      </w:r>
      <w:r w:rsidRPr="007B2505">
        <w:rPr>
          <w:rFonts w:asciiTheme="minorHAnsi" w:hAnsiTheme="minorHAnsi" w:cstheme="minorHAnsi"/>
          <w:color w:val="000000" w:themeColor="text1"/>
          <w:sz w:val="22"/>
          <w:szCs w:val="22"/>
        </w:rPr>
        <w:t>iętrzenie wody i retencjonowanie wód wraz z instrukcją gospodarowania wodą</w:t>
      </w:r>
      <w:r>
        <w:rPr>
          <w:rFonts w:asciiTheme="minorHAnsi" w:hAnsiTheme="minorHAnsi" w:cstheme="minorHAnsi"/>
          <w:color w:val="000000" w:themeColor="text1"/>
          <w:sz w:val="22"/>
          <w:szCs w:val="22"/>
        </w:rPr>
        <w:t xml:space="preserve"> - </w:t>
      </w:r>
      <w:r w:rsidR="00725151" w:rsidRPr="00725151">
        <w:rPr>
          <w:rFonts w:asciiTheme="minorHAnsi" w:hAnsiTheme="minorHAnsi" w:cstheme="minorHAnsi"/>
          <w:color w:val="000000" w:themeColor="text1"/>
          <w:sz w:val="22"/>
          <w:szCs w:val="22"/>
        </w:rPr>
        <w:t>zastawka w km 1+100 oraz zbiornika wodnego w km 1+100-1+200</w:t>
      </w:r>
    </w:p>
    <w:p w14:paraId="2502F652" w14:textId="66E9A571" w:rsidR="00566988" w:rsidRDefault="00566988" w:rsidP="00FD4452">
      <w:pPr>
        <w:pStyle w:val="Default"/>
        <w:ind w:left="709" w:hanging="436"/>
        <w:jc w:val="both"/>
        <w:rPr>
          <w:rFonts w:asciiTheme="minorHAnsi" w:hAnsiTheme="minorHAnsi" w:cstheme="minorHAnsi"/>
          <w:color w:val="000000" w:themeColor="text1"/>
          <w:sz w:val="22"/>
          <w:szCs w:val="22"/>
        </w:rPr>
      </w:pPr>
    </w:p>
    <w:p w14:paraId="2C7CC881" w14:textId="36AEEAEE" w:rsidR="00566988" w:rsidRPr="00E72012" w:rsidRDefault="00566988" w:rsidP="00FD4452">
      <w:pPr>
        <w:pStyle w:val="Default"/>
        <w:ind w:left="284" w:hanging="11"/>
        <w:jc w:val="both"/>
        <w:rPr>
          <w:rFonts w:asciiTheme="minorHAnsi" w:hAnsiTheme="minorHAnsi" w:cstheme="minorHAnsi"/>
          <w:color w:val="000000" w:themeColor="text1"/>
          <w:sz w:val="22"/>
          <w:szCs w:val="22"/>
        </w:rPr>
      </w:pPr>
      <w:bookmarkStart w:id="4" w:name="_Hlk77323477"/>
      <w:r>
        <w:rPr>
          <w:rFonts w:asciiTheme="minorHAnsi" w:hAnsiTheme="minorHAnsi" w:cstheme="minorHAnsi"/>
          <w:color w:val="000000" w:themeColor="text1"/>
          <w:sz w:val="22"/>
          <w:szCs w:val="22"/>
        </w:rPr>
        <w:t xml:space="preserve">Zamawiający zastrzega, że wykonawca w terminie </w:t>
      </w:r>
      <w:r w:rsidR="00AC153B">
        <w:rPr>
          <w:rFonts w:asciiTheme="minorHAnsi" w:hAnsiTheme="minorHAnsi" w:cstheme="minorHAnsi"/>
          <w:color w:val="000000" w:themeColor="text1"/>
          <w:sz w:val="22"/>
          <w:szCs w:val="22"/>
        </w:rPr>
        <w:t>60</w:t>
      </w:r>
      <w:r>
        <w:rPr>
          <w:rFonts w:asciiTheme="minorHAnsi" w:hAnsiTheme="minorHAnsi" w:cstheme="minorHAnsi"/>
          <w:color w:val="000000" w:themeColor="text1"/>
          <w:sz w:val="22"/>
          <w:szCs w:val="22"/>
        </w:rPr>
        <w:t xml:space="preserve"> dni przed złożeniem </w:t>
      </w:r>
      <w:r w:rsidRPr="00566988">
        <w:rPr>
          <w:rFonts w:asciiTheme="minorHAnsi" w:hAnsiTheme="minorHAnsi" w:cstheme="minorHAnsi"/>
          <w:color w:val="000000" w:themeColor="text1"/>
          <w:sz w:val="22"/>
          <w:szCs w:val="22"/>
        </w:rPr>
        <w:t xml:space="preserve">do właściwego </w:t>
      </w:r>
      <w:r>
        <w:rPr>
          <w:rFonts w:asciiTheme="minorHAnsi" w:hAnsiTheme="minorHAnsi" w:cstheme="minorHAnsi"/>
          <w:color w:val="000000" w:themeColor="text1"/>
          <w:sz w:val="22"/>
          <w:szCs w:val="22"/>
        </w:rPr>
        <w:t>ministerstwa</w:t>
      </w:r>
      <w:r w:rsidRPr="00566988">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wniosku o wydanie pozwolenia wodno-prawnego winien złożyć </w:t>
      </w:r>
      <w:r w:rsidR="00C04633">
        <w:rPr>
          <w:rFonts w:asciiTheme="minorHAnsi" w:hAnsiTheme="minorHAnsi" w:cstheme="minorHAnsi"/>
          <w:color w:val="000000" w:themeColor="text1"/>
          <w:sz w:val="22"/>
          <w:szCs w:val="22"/>
        </w:rPr>
        <w:t xml:space="preserve">do Zarządu Zlewni w Stalowej Woli projekt </w:t>
      </w:r>
      <w:r>
        <w:rPr>
          <w:rFonts w:asciiTheme="minorHAnsi" w:hAnsiTheme="minorHAnsi" w:cstheme="minorHAnsi"/>
          <w:color w:val="000000" w:themeColor="text1"/>
          <w:sz w:val="22"/>
          <w:szCs w:val="22"/>
        </w:rPr>
        <w:t>wnios</w:t>
      </w:r>
      <w:r w:rsidR="00C04633">
        <w:rPr>
          <w:rFonts w:asciiTheme="minorHAnsi" w:hAnsiTheme="minorHAnsi" w:cstheme="minorHAnsi"/>
          <w:color w:val="000000" w:themeColor="text1"/>
          <w:sz w:val="22"/>
          <w:szCs w:val="22"/>
        </w:rPr>
        <w:t xml:space="preserve">ku </w:t>
      </w:r>
      <w:r>
        <w:rPr>
          <w:rFonts w:asciiTheme="minorHAnsi" w:hAnsiTheme="minorHAnsi" w:cstheme="minorHAnsi"/>
          <w:color w:val="000000" w:themeColor="text1"/>
          <w:sz w:val="22"/>
          <w:szCs w:val="22"/>
        </w:rPr>
        <w:t xml:space="preserve">wraz </w:t>
      </w:r>
      <w:r w:rsidR="00C04633">
        <w:rPr>
          <w:rFonts w:asciiTheme="minorHAnsi" w:hAnsiTheme="minorHAnsi" w:cstheme="minorHAnsi"/>
          <w:color w:val="000000" w:themeColor="text1"/>
          <w:sz w:val="22"/>
          <w:szCs w:val="22"/>
        </w:rPr>
        <w:t xml:space="preserve">z </w:t>
      </w:r>
      <w:r>
        <w:rPr>
          <w:rFonts w:asciiTheme="minorHAnsi" w:hAnsiTheme="minorHAnsi" w:cstheme="minorHAnsi"/>
          <w:color w:val="000000" w:themeColor="text1"/>
          <w:sz w:val="22"/>
          <w:szCs w:val="22"/>
        </w:rPr>
        <w:t>wymaganymi załącznikami celem zbadania wymogów formalnych i merytorycznych wniosku o wydanie pozwolenia wodno-prawnego</w:t>
      </w:r>
      <w:r w:rsidR="00C04633">
        <w:rPr>
          <w:rFonts w:asciiTheme="minorHAnsi" w:hAnsiTheme="minorHAnsi" w:cstheme="minorHAnsi"/>
          <w:color w:val="000000" w:themeColor="text1"/>
          <w:sz w:val="22"/>
          <w:szCs w:val="22"/>
        </w:rPr>
        <w:t>.</w:t>
      </w:r>
    </w:p>
    <w:bookmarkEnd w:id="4"/>
    <w:p w14:paraId="6CF935F8" w14:textId="77777777" w:rsidR="00137647" w:rsidRPr="00B41228" w:rsidRDefault="00137647" w:rsidP="00FD4452">
      <w:pPr>
        <w:pStyle w:val="Default"/>
        <w:ind w:left="1485" w:hanging="436"/>
        <w:jc w:val="both"/>
        <w:rPr>
          <w:rFonts w:asciiTheme="minorHAnsi" w:hAnsiTheme="minorHAnsi" w:cstheme="minorHAnsi"/>
          <w:color w:val="000000" w:themeColor="text1"/>
          <w:sz w:val="22"/>
          <w:szCs w:val="22"/>
        </w:rPr>
      </w:pPr>
    </w:p>
    <w:p w14:paraId="268EF679" w14:textId="77777777" w:rsidR="00137647" w:rsidRPr="003A2778" w:rsidRDefault="00137647" w:rsidP="00FD4452">
      <w:pPr>
        <w:pStyle w:val="Default"/>
        <w:numPr>
          <w:ilvl w:val="0"/>
          <w:numId w:val="33"/>
        </w:numPr>
        <w:ind w:hanging="436"/>
        <w:jc w:val="both"/>
        <w:rPr>
          <w:rFonts w:asciiTheme="minorHAnsi" w:hAnsiTheme="minorHAnsi" w:cstheme="minorHAnsi"/>
          <w:color w:val="000000" w:themeColor="text1"/>
          <w:sz w:val="22"/>
          <w:szCs w:val="22"/>
        </w:rPr>
      </w:pPr>
      <w:r w:rsidRPr="00EF74F3">
        <w:rPr>
          <w:rFonts w:asciiTheme="minorHAnsi" w:hAnsiTheme="minorHAnsi" w:cstheme="minorHAnsi"/>
          <w:color w:val="000000" w:themeColor="text1"/>
          <w:sz w:val="22"/>
          <w:szCs w:val="22"/>
        </w:rPr>
        <w:t xml:space="preserve">dokumentacja powinna posiadać oświadczenie projektantów i sprawdzających </w:t>
      </w:r>
      <w:r w:rsidRPr="00A32395">
        <w:rPr>
          <w:rFonts w:asciiTheme="minorHAnsi" w:hAnsiTheme="minorHAnsi" w:cstheme="minorHAnsi"/>
          <w:color w:val="000000" w:themeColor="text1"/>
          <w:sz w:val="22"/>
          <w:szCs w:val="22"/>
        </w:rPr>
        <w:t>o zrzeczeniu praw autorskich do projektu na rzecz Zamawiającego.</w:t>
      </w:r>
    </w:p>
    <w:p w14:paraId="09BB13EC" w14:textId="2402E1DD" w:rsidR="00566988" w:rsidRDefault="00566988" w:rsidP="00FD4452">
      <w:pPr>
        <w:pStyle w:val="Default"/>
        <w:ind w:hanging="436"/>
        <w:jc w:val="both"/>
        <w:rPr>
          <w:rFonts w:asciiTheme="minorHAnsi" w:hAnsiTheme="minorHAnsi" w:cstheme="minorHAnsi"/>
          <w:color w:val="000000" w:themeColor="text1"/>
          <w:sz w:val="22"/>
          <w:szCs w:val="22"/>
        </w:rPr>
      </w:pPr>
    </w:p>
    <w:p w14:paraId="6A16DA08" w14:textId="70FB73AB" w:rsidR="001C030A" w:rsidRPr="00EF74F3" w:rsidRDefault="005F08FC" w:rsidP="00FD4452">
      <w:pPr>
        <w:pStyle w:val="Default"/>
        <w:numPr>
          <w:ilvl w:val="0"/>
          <w:numId w:val="32"/>
        </w:numPr>
        <w:ind w:hanging="436"/>
        <w:jc w:val="both"/>
        <w:rPr>
          <w:rFonts w:asciiTheme="minorHAnsi" w:hAnsiTheme="minorHAnsi" w:cstheme="minorHAnsi"/>
          <w:color w:val="000000" w:themeColor="text1"/>
          <w:sz w:val="22"/>
          <w:szCs w:val="22"/>
        </w:rPr>
      </w:pPr>
      <w:r w:rsidRPr="002E4D35">
        <w:rPr>
          <w:rFonts w:asciiTheme="minorHAnsi" w:hAnsiTheme="minorHAnsi" w:cstheme="minorHAnsi"/>
          <w:color w:val="000000" w:themeColor="text1"/>
          <w:sz w:val="22"/>
          <w:szCs w:val="22"/>
        </w:rPr>
        <w:t xml:space="preserve">Opracowanie </w:t>
      </w:r>
      <w:r w:rsidR="000409A8">
        <w:rPr>
          <w:rFonts w:asciiTheme="minorHAnsi" w:hAnsiTheme="minorHAnsi" w:cstheme="minorHAnsi"/>
          <w:color w:val="000000" w:themeColor="text1"/>
          <w:sz w:val="22"/>
          <w:szCs w:val="22"/>
        </w:rPr>
        <w:t>kompleksow</w:t>
      </w:r>
      <w:r w:rsidR="002701FC">
        <w:rPr>
          <w:rFonts w:asciiTheme="minorHAnsi" w:hAnsiTheme="minorHAnsi" w:cstheme="minorHAnsi"/>
          <w:color w:val="000000" w:themeColor="text1"/>
          <w:sz w:val="22"/>
          <w:szCs w:val="22"/>
        </w:rPr>
        <w:t>ych</w:t>
      </w:r>
      <w:r w:rsidR="000409A8">
        <w:rPr>
          <w:rFonts w:asciiTheme="minorHAnsi" w:hAnsiTheme="minorHAnsi" w:cstheme="minorHAnsi"/>
          <w:color w:val="000000" w:themeColor="text1"/>
          <w:sz w:val="22"/>
          <w:szCs w:val="22"/>
        </w:rPr>
        <w:t xml:space="preserve"> </w:t>
      </w:r>
      <w:r w:rsidRPr="002E4D35">
        <w:rPr>
          <w:rFonts w:asciiTheme="minorHAnsi" w:hAnsiTheme="minorHAnsi" w:cstheme="minorHAnsi"/>
          <w:color w:val="000000" w:themeColor="text1"/>
          <w:sz w:val="22"/>
          <w:szCs w:val="22"/>
        </w:rPr>
        <w:t xml:space="preserve">dokumentacji </w:t>
      </w:r>
      <w:r>
        <w:rPr>
          <w:rFonts w:asciiTheme="minorHAnsi" w:hAnsiTheme="minorHAnsi" w:cstheme="minorHAnsi"/>
          <w:color w:val="000000" w:themeColor="text1"/>
          <w:sz w:val="22"/>
          <w:szCs w:val="22"/>
        </w:rPr>
        <w:t>projektow</w:t>
      </w:r>
      <w:r w:rsidR="002701FC">
        <w:rPr>
          <w:rFonts w:asciiTheme="minorHAnsi" w:hAnsiTheme="minorHAnsi" w:cstheme="minorHAnsi"/>
          <w:color w:val="000000" w:themeColor="text1"/>
          <w:sz w:val="22"/>
          <w:szCs w:val="22"/>
        </w:rPr>
        <w:t>ych</w:t>
      </w:r>
      <w:r w:rsidRPr="002E4D35">
        <w:rPr>
          <w:rFonts w:asciiTheme="minorHAnsi" w:hAnsiTheme="minorHAnsi" w:cstheme="minorHAnsi"/>
          <w:color w:val="000000" w:themeColor="text1"/>
          <w:sz w:val="22"/>
          <w:szCs w:val="22"/>
        </w:rPr>
        <w:t xml:space="preserve"> dla usunięcia nieprawidłowości </w:t>
      </w:r>
      <w:r w:rsidR="002D4C15">
        <w:rPr>
          <w:rFonts w:asciiTheme="minorHAnsi" w:hAnsiTheme="minorHAnsi" w:cstheme="minorHAnsi"/>
          <w:color w:val="000000" w:themeColor="text1"/>
          <w:sz w:val="22"/>
          <w:szCs w:val="22"/>
        </w:rPr>
        <w:br/>
      </w:r>
      <w:r w:rsidRPr="002E4D35">
        <w:rPr>
          <w:rFonts w:asciiTheme="minorHAnsi" w:hAnsiTheme="minorHAnsi" w:cstheme="minorHAnsi"/>
          <w:color w:val="000000" w:themeColor="text1"/>
          <w:sz w:val="22"/>
          <w:szCs w:val="22"/>
        </w:rPr>
        <w:t xml:space="preserve">w stanie technicznym budowli </w:t>
      </w:r>
      <w:r w:rsidR="00B17794">
        <w:rPr>
          <w:rFonts w:asciiTheme="minorHAnsi" w:hAnsiTheme="minorHAnsi" w:cstheme="minorHAnsi"/>
          <w:color w:val="000000" w:themeColor="text1"/>
          <w:sz w:val="22"/>
          <w:szCs w:val="22"/>
        </w:rPr>
        <w:t xml:space="preserve"> zlokalizowanych na rzece </w:t>
      </w:r>
      <w:r w:rsidR="007327CC">
        <w:rPr>
          <w:rFonts w:asciiTheme="minorHAnsi" w:hAnsiTheme="minorHAnsi" w:cstheme="minorHAnsi"/>
          <w:color w:val="000000" w:themeColor="text1"/>
          <w:sz w:val="22"/>
          <w:szCs w:val="22"/>
        </w:rPr>
        <w:t>Tartaczny</w:t>
      </w:r>
      <w:r>
        <w:rPr>
          <w:rFonts w:asciiTheme="minorHAnsi" w:hAnsiTheme="minorHAnsi" w:cstheme="minorHAnsi"/>
          <w:color w:val="000000" w:themeColor="text1"/>
          <w:sz w:val="22"/>
          <w:szCs w:val="22"/>
        </w:rPr>
        <w:t xml:space="preserve"> </w:t>
      </w:r>
    </w:p>
    <w:p w14:paraId="385C5204" w14:textId="79914D8B" w:rsidR="005F08FC" w:rsidRPr="00EF74F3" w:rsidRDefault="005F08FC" w:rsidP="00FD4452">
      <w:pPr>
        <w:pStyle w:val="Default"/>
        <w:ind w:left="284"/>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Dokumentacj</w:t>
      </w:r>
      <w:r w:rsidR="00DC0BAA">
        <w:rPr>
          <w:rFonts w:asciiTheme="minorHAnsi" w:hAnsiTheme="minorHAnsi" w:cstheme="minorHAnsi"/>
          <w:color w:val="000000" w:themeColor="text1"/>
          <w:sz w:val="22"/>
          <w:szCs w:val="22"/>
        </w:rPr>
        <w:t>e</w:t>
      </w:r>
      <w:r>
        <w:rPr>
          <w:rFonts w:asciiTheme="minorHAnsi" w:hAnsiTheme="minorHAnsi" w:cstheme="minorHAnsi"/>
          <w:color w:val="000000" w:themeColor="text1"/>
          <w:sz w:val="22"/>
          <w:szCs w:val="22"/>
        </w:rPr>
        <w:t xml:space="preserve"> powinn</w:t>
      </w:r>
      <w:r w:rsidR="00DC0BAA">
        <w:rPr>
          <w:rFonts w:asciiTheme="minorHAnsi" w:hAnsiTheme="minorHAnsi" w:cstheme="minorHAnsi"/>
          <w:color w:val="000000" w:themeColor="text1"/>
          <w:sz w:val="22"/>
          <w:szCs w:val="22"/>
        </w:rPr>
        <w:t>y</w:t>
      </w:r>
      <w:r>
        <w:rPr>
          <w:rFonts w:asciiTheme="minorHAnsi" w:hAnsiTheme="minorHAnsi" w:cstheme="minorHAnsi"/>
          <w:color w:val="000000" w:themeColor="text1"/>
          <w:sz w:val="22"/>
          <w:szCs w:val="22"/>
        </w:rPr>
        <w:t xml:space="preserve"> wskazywać m</w:t>
      </w:r>
      <w:r w:rsidRPr="00EF74F3">
        <w:rPr>
          <w:rFonts w:asciiTheme="minorHAnsi" w:hAnsiTheme="minorHAnsi" w:cstheme="minorHAnsi"/>
          <w:color w:val="000000" w:themeColor="text1"/>
          <w:sz w:val="22"/>
          <w:szCs w:val="22"/>
        </w:rPr>
        <w:t>ożliwości i spos</w:t>
      </w:r>
      <w:r>
        <w:rPr>
          <w:rFonts w:asciiTheme="minorHAnsi" w:hAnsiTheme="minorHAnsi" w:cstheme="minorHAnsi"/>
          <w:color w:val="000000" w:themeColor="text1"/>
          <w:sz w:val="22"/>
          <w:szCs w:val="22"/>
        </w:rPr>
        <w:t>ó</w:t>
      </w:r>
      <w:r w:rsidRPr="00EF74F3">
        <w:rPr>
          <w:rFonts w:asciiTheme="minorHAnsi" w:hAnsiTheme="minorHAnsi" w:cstheme="minorHAnsi"/>
          <w:color w:val="000000" w:themeColor="text1"/>
          <w:sz w:val="22"/>
          <w:szCs w:val="22"/>
        </w:rPr>
        <w:t xml:space="preserve">b wykonania niezbędnych zabezpieczeń oraz jakie roboty należy wykonać w celu usunięcia stwierdzonych nieprawidłowości </w:t>
      </w:r>
      <w:r w:rsidR="002D4C15">
        <w:rPr>
          <w:rFonts w:asciiTheme="minorHAnsi" w:hAnsiTheme="minorHAnsi" w:cstheme="minorHAnsi"/>
          <w:color w:val="000000" w:themeColor="text1"/>
          <w:sz w:val="22"/>
          <w:szCs w:val="22"/>
        </w:rPr>
        <w:br/>
      </w:r>
      <w:r w:rsidRPr="00EF74F3">
        <w:rPr>
          <w:rFonts w:asciiTheme="minorHAnsi" w:hAnsiTheme="minorHAnsi" w:cstheme="minorHAnsi"/>
          <w:color w:val="000000" w:themeColor="text1"/>
          <w:sz w:val="22"/>
          <w:szCs w:val="22"/>
        </w:rPr>
        <w:t>i doprowadzenia obiektu do należytego stanu technicznego umożliwiającego dalsze bezpieczne użytkowanie obiektu;</w:t>
      </w:r>
    </w:p>
    <w:p w14:paraId="48C331FA" w14:textId="4BF134B6" w:rsidR="005F08FC" w:rsidRPr="00EF74F3" w:rsidRDefault="005F08FC" w:rsidP="00FD4452">
      <w:pPr>
        <w:pStyle w:val="Default"/>
        <w:numPr>
          <w:ilvl w:val="0"/>
          <w:numId w:val="28"/>
        </w:numPr>
        <w:ind w:hanging="436"/>
        <w:jc w:val="both"/>
        <w:rPr>
          <w:rFonts w:asciiTheme="minorHAnsi" w:hAnsiTheme="minorHAnsi" w:cstheme="minorHAnsi"/>
          <w:color w:val="000000" w:themeColor="text1"/>
          <w:sz w:val="22"/>
          <w:szCs w:val="22"/>
        </w:rPr>
      </w:pPr>
      <w:r w:rsidRPr="00EF74F3">
        <w:rPr>
          <w:rFonts w:asciiTheme="minorHAnsi" w:hAnsiTheme="minorHAnsi" w:cstheme="minorHAnsi"/>
          <w:color w:val="000000" w:themeColor="text1"/>
          <w:sz w:val="22"/>
          <w:szCs w:val="22"/>
        </w:rPr>
        <w:t>dokumentacj</w:t>
      </w:r>
      <w:r w:rsidR="00DC0BAA">
        <w:rPr>
          <w:rFonts w:asciiTheme="minorHAnsi" w:hAnsiTheme="minorHAnsi" w:cstheme="minorHAnsi"/>
          <w:color w:val="000000" w:themeColor="text1"/>
          <w:sz w:val="22"/>
          <w:szCs w:val="22"/>
        </w:rPr>
        <w:t>e</w:t>
      </w:r>
      <w:r w:rsidRPr="00EF74F3">
        <w:rPr>
          <w:rFonts w:asciiTheme="minorHAnsi" w:hAnsiTheme="minorHAnsi" w:cstheme="minorHAnsi"/>
          <w:color w:val="000000" w:themeColor="text1"/>
          <w:sz w:val="22"/>
          <w:szCs w:val="22"/>
        </w:rPr>
        <w:t xml:space="preserve"> powinn</w:t>
      </w:r>
      <w:r w:rsidR="00DC0BAA">
        <w:rPr>
          <w:rFonts w:asciiTheme="minorHAnsi" w:hAnsiTheme="minorHAnsi" w:cstheme="minorHAnsi"/>
          <w:color w:val="000000" w:themeColor="text1"/>
          <w:sz w:val="22"/>
          <w:szCs w:val="22"/>
        </w:rPr>
        <w:t>y</w:t>
      </w:r>
      <w:r w:rsidRPr="00EF74F3">
        <w:rPr>
          <w:rFonts w:asciiTheme="minorHAnsi" w:hAnsiTheme="minorHAnsi" w:cstheme="minorHAnsi"/>
          <w:color w:val="000000" w:themeColor="text1"/>
          <w:sz w:val="22"/>
          <w:szCs w:val="22"/>
        </w:rPr>
        <w:t xml:space="preserve"> zawierać opis koniecznych prac umożliwiających dokonanie napraw na prowadzenie piętrzenia wody w celu prowadzenia </w:t>
      </w:r>
      <w:r w:rsidR="00B60AD5">
        <w:rPr>
          <w:rFonts w:asciiTheme="minorHAnsi" w:hAnsiTheme="minorHAnsi" w:cstheme="minorHAnsi"/>
          <w:color w:val="000000" w:themeColor="text1"/>
          <w:sz w:val="22"/>
          <w:szCs w:val="22"/>
        </w:rPr>
        <w:t>retencji</w:t>
      </w:r>
      <w:r w:rsidRPr="00EF74F3">
        <w:rPr>
          <w:rFonts w:asciiTheme="minorHAnsi" w:hAnsiTheme="minorHAnsi" w:cstheme="minorHAnsi"/>
          <w:color w:val="000000" w:themeColor="text1"/>
          <w:sz w:val="22"/>
          <w:szCs w:val="22"/>
        </w:rPr>
        <w:t>;</w:t>
      </w:r>
    </w:p>
    <w:p w14:paraId="03612B73" w14:textId="56C1A94A" w:rsidR="005F08FC" w:rsidRPr="00F30791" w:rsidRDefault="005F08FC" w:rsidP="00FD4452">
      <w:pPr>
        <w:pStyle w:val="Default"/>
        <w:numPr>
          <w:ilvl w:val="0"/>
          <w:numId w:val="18"/>
        </w:numPr>
        <w:ind w:hanging="436"/>
        <w:jc w:val="both"/>
        <w:rPr>
          <w:rFonts w:asciiTheme="minorHAnsi" w:hAnsiTheme="minorHAnsi" w:cstheme="minorHAnsi"/>
          <w:color w:val="auto"/>
          <w:sz w:val="22"/>
          <w:szCs w:val="22"/>
        </w:rPr>
      </w:pPr>
      <w:r w:rsidRPr="00F30791">
        <w:rPr>
          <w:rFonts w:asciiTheme="minorHAnsi" w:hAnsiTheme="minorHAnsi" w:cstheme="minorHAnsi"/>
          <w:color w:val="auto"/>
          <w:sz w:val="22"/>
          <w:szCs w:val="22"/>
        </w:rPr>
        <w:t xml:space="preserve">część opisowa projektowanych robót zawierająca między innymi: </w:t>
      </w:r>
      <w:r w:rsidR="008472AE">
        <w:rPr>
          <w:rFonts w:asciiTheme="minorHAnsi" w:hAnsiTheme="minorHAnsi" w:cstheme="minorHAnsi"/>
          <w:color w:val="auto"/>
          <w:sz w:val="22"/>
          <w:szCs w:val="22"/>
        </w:rPr>
        <w:t xml:space="preserve">technologię wykonania – sposób wykonania poszczególnych rodzajów robót, </w:t>
      </w:r>
      <w:r w:rsidRPr="00F30791">
        <w:rPr>
          <w:rFonts w:asciiTheme="minorHAnsi" w:hAnsiTheme="minorHAnsi" w:cstheme="minorHAnsi"/>
          <w:color w:val="auto"/>
          <w:sz w:val="22"/>
          <w:szCs w:val="22"/>
        </w:rPr>
        <w:t>obliczenia wytrzymałościowe, obliczenia stateczności obiektu, analizę hydrauliczną i hydrologiczną obiektu dla stanu projektowanego wraz z wyznaczeniem wysokości piętrzenia, projekt zagospodarowania terenu,</w:t>
      </w:r>
    </w:p>
    <w:p w14:paraId="60ADB772" w14:textId="6EAD80EA" w:rsidR="005F08FC" w:rsidRPr="008472AE" w:rsidRDefault="005F08FC" w:rsidP="00FD4452">
      <w:pPr>
        <w:pStyle w:val="Default"/>
        <w:numPr>
          <w:ilvl w:val="0"/>
          <w:numId w:val="18"/>
        </w:numPr>
        <w:ind w:hanging="436"/>
        <w:jc w:val="both"/>
        <w:rPr>
          <w:rFonts w:asciiTheme="minorHAnsi" w:hAnsiTheme="minorHAnsi" w:cstheme="minorHAnsi"/>
          <w:color w:val="auto"/>
          <w:sz w:val="22"/>
          <w:szCs w:val="22"/>
        </w:rPr>
      </w:pPr>
      <w:r w:rsidRPr="00F30791">
        <w:rPr>
          <w:rFonts w:asciiTheme="minorHAnsi" w:hAnsiTheme="minorHAnsi" w:cstheme="minorHAnsi"/>
          <w:color w:val="auto"/>
          <w:sz w:val="22"/>
          <w:szCs w:val="22"/>
        </w:rPr>
        <w:t>część rysunkowa konieczna do prawidłowego opracowania przedmiaru robót zawierająca między innymi: projekt zagospodarowania terenu, przekroje poprzeczne i podłużne obiektu, szczegóły konstrukcyjne,</w:t>
      </w:r>
    </w:p>
    <w:p w14:paraId="03637D37" w14:textId="209CF562" w:rsidR="005F08FC" w:rsidRPr="00EF74F3" w:rsidRDefault="005F08FC" w:rsidP="00FD4452">
      <w:pPr>
        <w:pStyle w:val="Default"/>
        <w:numPr>
          <w:ilvl w:val="0"/>
          <w:numId w:val="28"/>
        </w:numPr>
        <w:ind w:hanging="436"/>
        <w:jc w:val="both"/>
        <w:rPr>
          <w:rFonts w:asciiTheme="minorHAnsi" w:hAnsiTheme="minorHAnsi" w:cstheme="minorHAnsi"/>
          <w:color w:val="000000" w:themeColor="text1"/>
          <w:sz w:val="22"/>
          <w:szCs w:val="22"/>
        </w:rPr>
      </w:pPr>
      <w:r w:rsidRPr="00EF74F3">
        <w:rPr>
          <w:rFonts w:asciiTheme="minorHAnsi" w:hAnsiTheme="minorHAnsi" w:cstheme="minorHAnsi"/>
          <w:color w:val="000000" w:themeColor="text1"/>
          <w:sz w:val="22"/>
          <w:szCs w:val="22"/>
        </w:rPr>
        <w:t>dokumentacj</w:t>
      </w:r>
      <w:r w:rsidR="00DC0BAA">
        <w:rPr>
          <w:rFonts w:asciiTheme="minorHAnsi" w:hAnsiTheme="minorHAnsi" w:cstheme="minorHAnsi"/>
          <w:color w:val="000000" w:themeColor="text1"/>
          <w:sz w:val="22"/>
          <w:szCs w:val="22"/>
        </w:rPr>
        <w:t>e</w:t>
      </w:r>
      <w:r w:rsidRPr="00EF74F3">
        <w:rPr>
          <w:rFonts w:asciiTheme="minorHAnsi" w:hAnsiTheme="minorHAnsi" w:cstheme="minorHAnsi"/>
          <w:color w:val="000000" w:themeColor="text1"/>
          <w:sz w:val="22"/>
          <w:szCs w:val="22"/>
        </w:rPr>
        <w:t xml:space="preserve"> powinn</w:t>
      </w:r>
      <w:r w:rsidR="00DC0BAA">
        <w:rPr>
          <w:rFonts w:asciiTheme="minorHAnsi" w:hAnsiTheme="minorHAnsi" w:cstheme="minorHAnsi"/>
          <w:color w:val="000000" w:themeColor="text1"/>
          <w:sz w:val="22"/>
          <w:szCs w:val="22"/>
        </w:rPr>
        <w:t>y</w:t>
      </w:r>
      <w:r w:rsidRPr="00EF74F3">
        <w:rPr>
          <w:rFonts w:asciiTheme="minorHAnsi" w:hAnsiTheme="minorHAnsi" w:cstheme="minorHAnsi"/>
          <w:color w:val="000000" w:themeColor="text1"/>
          <w:sz w:val="22"/>
          <w:szCs w:val="22"/>
        </w:rPr>
        <w:t xml:space="preserve"> posiadać oświadczenie projektantów i sprawdzających stwierdzające wykonanie projektu zgodnie z obowiązującymi przepisami oraz zasadami wiedzy technicznej;</w:t>
      </w:r>
    </w:p>
    <w:p w14:paraId="1AC75091" w14:textId="7AC1EB87" w:rsidR="005F08FC" w:rsidRDefault="005F08FC" w:rsidP="00FD4452">
      <w:pPr>
        <w:pStyle w:val="Default"/>
        <w:numPr>
          <w:ilvl w:val="0"/>
          <w:numId w:val="28"/>
        </w:numPr>
        <w:ind w:hanging="436"/>
        <w:jc w:val="both"/>
        <w:rPr>
          <w:rFonts w:asciiTheme="minorHAnsi" w:hAnsiTheme="minorHAnsi" w:cstheme="minorHAnsi"/>
          <w:color w:val="000000" w:themeColor="text1"/>
          <w:sz w:val="22"/>
          <w:szCs w:val="22"/>
        </w:rPr>
      </w:pPr>
      <w:r w:rsidRPr="00EF74F3">
        <w:rPr>
          <w:rFonts w:asciiTheme="minorHAnsi" w:hAnsiTheme="minorHAnsi" w:cstheme="minorHAnsi"/>
          <w:color w:val="000000" w:themeColor="text1"/>
          <w:sz w:val="22"/>
          <w:szCs w:val="22"/>
        </w:rPr>
        <w:t>dokumentacj</w:t>
      </w:r>
      <w:r w:rsidR="00DC0BAA">
        <w:rPr>
          <w:rFonts w:asciiTheme="minorHAnsi" w:hAnsiTheme="minorHAnsi" w:cstheme="minorHAnsi"/>
          <w:color w:val="000000" w:themeColor="text1"/>
          <w:sz w:val="22"/>
          <w:szCs w:val="22"/>
        </w:rPr>
        <w:t>e</w:t>
      </w:r>
      <w:r w:rsidRPr="00EF74F3">
        <w:rPr>
          <w:rFonts w:asciiTheme="minorHAnsi" w:hAnsiTheme="minorHAnsi" w:cstheme="minorHAnsi"/>
          <w:color w:val="000000" w:themeColor="text1"/>
          <w:sz w:val="22"/>
          <w:szCs w:val="22"/>
        </w:rPr>
        <w:t xml:space="preserve"> powinn</w:t>
      </w:r>
      <w:r w:rsidR="00DC0BAA">
        <w:rPr>
          <w:rFonts w:asciiTheme="minorHAnsi" w:hAnsiTheme="minorHAnsi" w:cstheme="minorHAnsi"/>
          <w:color w:val="000000" w:themeColor="text1"/>
          <w:sz w:val="22"/>
          <w:szCs w:val="22"/>
        </w:rPr>
        <w:t>y</w:t>
      </w:r>
      <w:r w:rsidRPr="00EF74F3">
        <w:rPr>
          <w:rFonts w:asciiTheme="minorHAnsi" w:hAnsiTheme="minorHAnsi" w:cstheme="minorHAnsi"/>
          <w:color w:val="000000" w:themeColor="text1"/>
          <w:sz w:val="22"/>
          <w:szCs w:val="22"/>
        </w:rPr>
        <w:t xml:space="preserve"> posiadać oświadczenie projektantów i sprawdzających </w:t>
      </w:r>
      <w:r w:rsidRPr="00A32395">
        <w:rPr>
          <w:rFonts w:asciiTheme="minorHAnsi" w:hAnsiTheme="minorHAnsi" w:cstheme="minorHAnsi"/>
          <w:color w:val="000000" w:themeColor="text1"/>
          <w:sz w:val="22"/>
          <w:szCs w:val="22"/>
        </w:rPr>
        <w:t>o zrzeczeniu praw autorskich do projektu na rzecz Zamawiającego.</w:t>
      </w:r>
    </w:p>
    <w:p w14:paraId="6B6A9D3F" w14:textId="77777777" w:rsidR="005F08FC" w:rsidRPr="00F30791" w:rsidRDefault="005F08FC" w:rsidP="00FD4452">
      <w:pPr>
        <w:pStyle w:val="Default"/>
        <w:numPr>
          <w:ilvl w:val="0"/>
          <w:numId w:val="28"/>
        </w:numPr>
        <w:ind w:hanging="436"/>
        <w:rPr>
          <w:rFonts w:asciiTheme="minorHAnsi" w:hAnsiTheme="minorHAnsi" w:cstheme="minorHAnsi"/>
          <w:color w:val="000000" w:themeColor="text1"/>
          <w:sz w:val="22"/>
          <w:szCs w:val="22"/>
        </w:rPr>
      </w:pPr>
      <w:r w:rsidRPr="00F30791">
        <w:rPr>
          <w:rFonts w:asciiTheme="minorHAnsi" w:hAnsiTheme="minorHAnsi" w:cstheme="minorHAnsi"/>
          <w:color w:val="000000" w:themeColor="text1"/>
          <w:sz w:val="22"/>
          <w:szCs w:val="22"/>
        </w:rPr>
        <w:t>Do projektów należy załączyć:</w:t>
      </w:r>
    </w:p>
    <w:p w14:paraId="741F5A2B" w14:textId="77777777" w:rsidR="005F08FC" w:rsidRPr="00F30791" w:rsidRDefault="005F08FC" w:rsidP="00FD4452">
      <w:pPr>
        <w:pStyle w:val="Default"/>
        <w:numPr>
          <w:ilvl w:val="0"/>
          <w:numId w:val="38"/>
        </w:numPr>
        <w:ind w:hanging="436"/>
        <w:rPr>
          <w:rFonts w:asciiTheme="minorHAnsi" w:hAnsiTheme="minorHAnsi" w:cstheme="minorHAnsi"/>
          <w:color w:val="000000" w:themeColor="text1"/>
          <w:sz w:val="22"/>
          <w:szCs w:val="22"/>
        </w:rPr>
      </w:pPr>
      <w:r w:rsidRPr="00F30791">
        <w:rPr>
          <w:rFonts w:asciiTheme="minorHAnsi" w:hAnsiTheme="minorHAnsi" w:cstheme="minorHAnsi"/>
          <w:color w:val="000000" w:themeColor="text1"/>
          <w:sz w:val="22"/>
          <w:szCs w:val="22"/>
        </w:rPr>
        <w:t>kserokopie (potwierdzone „za zgodność z oryginałem”) uprawnień budowlanych (projektowych) oraz aktualnych zaświadczeń o przynależności do właściwej izby samorządu zawodowego,</w:t>
      </w:r>
    </w:p>
    <w:p w14:paraId="71D30D31" w14:textId="327D8FF4" w:rsidR="005F08FC" w:rsidRPr="00F30791" w:rsidRDefault="005F08FC" w:rsidP="00FD4452">
      <w:pPr>
        <w:pStyle w:val="Default"/>
        <w:numPr>
          <w:ilvl w:val="0"/>
          <w:numId w:val="38"/>
        </w:numPr>
        <w:ind w:hanging="436"/>
        <w:rPr>
          <w:rFonts w:asciiTheme="minorHAnsi" w:hAnsiTheme="minorHAnsi" w:cstheme="minorHAnsi"/>
          <w:color w:val="000000" w:themeColor="text1"/>
          <w:sz w:val="22"/>
          <w:szCs w:val="22"/>
        </w:rPr>
      </w:pPr>
      <w:r w:rsidRPr="00F30791">
        <w:rPr>
          <w:rFonts w:asciiTheme="minorHAnsi" w:hAnsiTheme="minorHAnsi" w:cstheme="minorHAnsi"/>
          <w:color w:val="000000" w:themeColor="text1"/>
          <w:sz w:val="22"/>
          <w:szCs w:val="22"/>
        </w:rPr>
        <w:t>oświadczenie projektant</w:t>
      </w:r>
      <w:r w:rsidR="00220D8C">
        <w:rPr>
          <w:rFonts w:asciiTheme="minorHAnsi" w:hAnsiTheme="minorHAnsi" w:cstheme="minorHAnsi"/>
          <w:color w:val="000000" w:themeColor="text1"/>
          <w:sz w:val="22"/>
          <w:szCs w:val="22"/>
        </w:rPr>
        <w:t xml:space="preserve">a </w:t>
      </w:r>
      <w:r w:rsidRPr="00F30791">
        <w:rPr>
          <w:rFonts w:asciiTheme="minorHAnsi" w:hAnsiTheme="minorHAnsi" w:cstheme="minorHAnsi"/>
          <w:color w:val="000000" w:themeColor="text1"/>
          <w:sz w:val="22"/>
          <w:szCs w:val="22"/>
        </w:rPr>
        <w:t>o sporządzeniu projektu budowlanego zgodnie z obowiązującymi przepisami i zasadami wiedzy technicznej.</w:t>
      </w:r>
    </w:p>
    <w:p w14:paraId="48AE0E75" w14:textId="246746DC" w:rsidR="005F08FC" w:rsidRPr="00F30791" w:rsidRDefault="005F08FC" w:rsidP="00FD4452">
      <w:pPr>
        <w:pStyle w:val="Default"/>
        <w:numPr>
          <w:ilvl w:val="0"/>
          <w:numId w:val="28"/>
        </w:numPr>
        <w:ind w:hanging="436"/>
        <w:rPr>
          <w:rFonts w:asciiTheme="minorHAnsi" w:hAnsiTheme="minorHAnsi" w:cstheme="minorHAnsi"/>
          <w:color w:val="000000" w:themeColor="text1"/>
          <w:sz w:val="22"/>
          <w:szCs w:val="22"/>
        </w:rPr>
      </w:pPr>
      <w:r w:rsidRPr="00F30791">
        <w:rPr>
          <w:rFonts w:asciiTheme="minorHAnsi" w:hAnsiTheme="minorHAnsi" w:cstheme="minorHAnsi"/>
          <w:color w:val="000000" w:themeColor="text1"/>
          <w:sz w:val="22"/>
          <w:szCs w:val="22"/>
        </w:rPr>
        <w:t>Dokumentacj</w:t>
      </w:r>
      <w:r w:rsidR="00644480">
        <w:rPr>
          <w:rFonts w:asciiTheme="minorHAnsi" w:hAnsiTheme="minorHAnsi" w:cstheme="minorHAnsi"/>
          <w:color w:val="000000" w:themeColor="text1"/>
          <w:sz w:val="22"/>
          <w:szCs w:val="22"/>
        </w:rPr>
        <w:t>e</w:t>
      </w:r>
      <w:r w:rsidRPr="00F30791">
        <w:rPr>
          <w:rFonts w:asciiTheme="minorHAnsi" w:hAnsiTheme="minorHAnsi" w:cstheme="minorHAnsi"/>
          <w:color w:val="000000" w:themeColor="text1"/>
          <w:sz w:val="22"/>
          <w:szCs w:val="22"/>
        </w:rPr>
        <w:t xml:space="preserve"> powinn</w:t>
      </w:r>
      <w:r w:rsidR="00644480">
        <w:rPr>
          <w:rFonts w:asciiTheme="minorHAnsi" w:hAnsiTheme="minorHAnsi" w:cstheme="minorHAnsi"/>
          <w:color w:val="000000" w:themeColor="text1"/>
          <w:sz w:val="22"/>
          <w:szCs w:val="22"/>
        </w:rPr>
        <w:t>y</w:t>
      </w:r>
      <w:r w:rsidRPr="00F30791">
        <w:rPr>
          <w:rFonts w:asciiTheme="minorHAnsi" w:hAnsiTheme="minorHAnsi" w:cstheme="minorHAnsi"/>
          <w:color w:val="000000" w:themeColor="text1"/>
          <w:sz w:val="22"/>
          <w:szCs w:val="22"/>
        </w:rPr>
        <w:t xml:space="preserve"> zawierać oświadczenie Projektanta o jej kompletności i przydatności</w:t>
      </w:r>
    </w:p>
    <w:p w14:paraId="46E19A10" w14:textId="3038A056" w:rsidR="00CF5BB5" w:rsidRDefault="005F08FC" w:rsidP="00FD4452">
      <w:pPr>
        <w:pStyle w:val="Default"/>
        <w:ind w:left="720" w:hanging="436"/>
        <w:rPr>
          <w:rFonts w:asciiTheme="minorHAnsi" w:hAnsiTheme="minorHAnsi" w:cstheme="minorHAnsi"/>
          <w:color w:val="000000" w:themeColor="text1"/>
          <w:sz w:val="22"/>
          <w:szCs w:val="22"/>
        </w:rPr>
      </w:pPr>
      <w:r w:rsidRPr="00F30791">
        <w:rPr>
          <w:rFonts w:asciiTheme="minorHAnsi" w:hAnsiTheme="minorHAnsi" w:cstheme="minorHAnsi"/>
          <w:color w:val="000000" w:themeColor="text1"/>
          <w:sz w:val="22"/>
          <w:szCs w:val="22"/>
        </w:rPr>
        <w:t>z punktu widzenia celu, któremu ma służyć.</w:t>
      </w:r>
      <w:bookmarkStart w:id="5" w:name="_Hlk95131552"/>
    </w:p>
    <w:p w14:paraId="076BDD4F" w14:textId="2251067C" w:rsidR="00996ACB" w:rsidRDefault="00996ACB" w:rsidP="00996ACB">
      <w:pPr>
        <w:pStyle w:val="Default"/>
        <w:numPr>
          <w:ilvl w:val="0"/>
          <w:numId w:val="2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 trakcie realizacji przedmiotu zamówienia należy </w:t>
      </w:r>
      <w:r w:rsidR="0021782C">
        <w:rPr>
          <w:rFonts w:asciiTheme="minorHAnsi" w:hAnsiTheme="minorHAnsi" w:cstheme="minorHAnsi"/>
          <w:color w:val="000000" w:themeColor="text1"/>
          <w:sz w:val="22"/>
          <w:szCs w:val="22"/>
        </w:rPr>
        <w:t>dokonać</w:t>
      </w:r>
      <w:r>
        <w:rPr>
          <w:rFonts w:asciiTheme="minorHAnsi" w:hAnsiTheme="minorHAnsi" w:cstheme="minorHAnsi"/>
          <w:color w:val="000000" w:themeColor="text1"/>
          <w:sz w:val="22"/>
          <w:szCs w:val="22"/>
        </w:rPr>
        <w:t xml:space="preserve"> </w:t>
      </w:r>
      <w:r w:rsidRPr="00996ACB">
        <w:rPr>
          <w:rFonts w:asciiTheme="minorHAnsi" w:hAnsiTheme="minorHAnsi" w:cstheme="minorHAnsi"/>
          <w:color w:val="000000" w:themeColor="text1"/>
          <w:sz w:val="22"/>
          <w:szCs w:val="22"/>
        </w:rPr>
        <w:t>analizy potrzeb w zakresie zapewnienia migracji gatunków ryb bytujących w cieku oraz zapewnienia przepływu nienaruszalnego w cieku w okresach obniżonych stanów wody</w:t>
      </w:r>
    </w:p>
    <w:p w14:paraId="7875733E" w14:textId="29EBEA64" w:rsidR="005F08FC" w:rsidRPr="0021782C" w:rsidRDefault="00996ACB" w:rsidP="005F08FC">
      <w:pPr>
        <w:pStyle w:val="Akapitzlist"/>
        <w:numPr>
          <w:ilvl w:val="0"/>
          <w:numId w:val="28"/>
        </w:numPr>
        <w:rPr>
          <w:rFonts w:asciiTheme="minorHAnsi" w:hAnsiTheme="minorHAnsi" w:cstheme="minorHAnsi"/>
          <w:color w:val="000000" w:themeColor="text1"/>
          <w:sz w:val="22"/>
          <w:szCs w:val="22"/>
          <w:lang w:eastAsia="pl-PL" w:bidi="ar-SA"/>
        </w:rPr>
      </w:pPr>
      <w:r w:rsidRPr="0021782C">
        <w:rPr>
          <w:rFonts w:asciiTheme="minorHAnsi" w:hAnsiTheme="minorHAnsi" w:cstheme="minorHAnsi"/>
          <w:color w:val="000000" w:themeColor="text1"/>
          <w:sz w:val="22"/>
          <w:szCs w:val="22"/>
        </w:rPr>
        <w:t xml:space="preserve">W przypadku </w:t>
      </w:r>
      <w:r w:rsidR="0021782C" w:rsidRPr="0021782C">
        <w:rPr>
          <w:rFonts w:asciiTheme="minorHAnsi" w:hAnsiTheme="minorHAnsi" w:cstheme="minorHAnsi"/>
          <w:color w:val="000000" w:themeColor="text1"/>
          <w:sz w:val="22"/>
          <w:szCs w:val="22"/>
        </w:rPr>
        <w:t xml:space="preserve">stwierdzenia potrzeby realizacji działań związanych z zapewnieniem migracji ryb, należy przedstawić  </w:t>
      </w:r>
      <w:r w:rsidR="0021782C" w:rsidRPr="0021782C">
        <w:rPr>
          <w:rFonts w:asciiTheme="minorHAnsi" w:hAnsiTheme="minorHAnsi" w:cstheme="minorHAnsi"/>
          <w:color w:val="000000" w:themeColor="text1"/>
          <w:sz w:val="22"/>
          <w:szCs w:val="22"/>
          <w:lang w:eastAsia="pl-PL" w:bidi="ar-SA"/>
        </w:rPr>
        <w:t>rozwiązania techniczne urządzeń służących do migracji ryb uwzględniając przeprowadzoną analizę potrzeb w zakresie zapewnienia migracji gatunków ryb bytujących w cieku oraz zapewnienia przepływu nienaruszalnego w cieku w okresach obniżonych stanów wody</w:t>
      </w:r>
      <w:bookmarkEnd w:id="5"/>
      <w:r w:rsidR="0021782C">
        <w:rPr>
          <w:rFonts w:asciiTheme="minorHAnsi" w:hAnsiTheme="minorHAnsi" w:cstheme="minorHAnsi"/>
          <w:color w:val="000000" w:themeColor="text1"/>
          <w:sz w:val="22"/>
          <w:szCs w:val="22"/>
          <w:lang w:eastAsia="pl-PL" w:bidi="ar-SA"/>
        </w:rPr>
        <w:t>.</w:t>
      </w:r>
    </w:p>
    <w:p w14:paraId="4CD31B9E" w14:textId="77777777" w:rsidR="005F08FC" w:rsidRPr="00507530" w:rsidRDefault="005F08FC" w:rsidP="00E74067">
      <w:pPr>
        <w:pStyle w:val="Default"/>
        <w:numPr>
          <w:ilvl w:val="0"/>
          <w:numId w:val="29"/>
        </w:numPr>
        <w:rPr>
          <w:rFonts w:asciiTheme="minorHAnsi" w:hAnsiTheme="minorHAnsi" w:cstheme="minorHAnsi"/>
          <w:color w:val="000000" w:themeColor="text1"/>
          <w:sz w:val="22"/>
          <w:szCs w:val="22"/>
        </w:rPr>
      </w:pPr>
      <w:r w:rsidRPr="007B2505">
        <w:rPr>
          <w:rFonts w:asciiTheme="minorHAnsi" w:hAnsiTheme="minorHAnsi" w:cstheme="minorHAnsi"/>
          <w:color w:val="000000" w:themeColor="text1"/>
          <w:sz w:val="22"/>
          <w:szCs w:val="22"/>
        </w:rPr>
        <w:t xml:space="preserve">Przedmiot zamówienia </w:t>
      </w:r>
      <w:r>
        <w:rPr>
          <w:rFonts w:asciiTheme="minorHAnsi" w:hAnsiTheme="minorHAnsi" w:cstheme="minorHAnsi"/>
          <w:color w:val="000000" w:themeColor="text1"/>
          <w:sz w:val="22"/>
          <w:szCs w:val="22"/>
        </w:rPr>
        <w:t xml:space="preserve">powinien być opracowaniami wykonanymi  zgodnie z obowiązującymi przepisami i normami, na podstawie których możliwe będzie uzyskanie zezwolenia na </w:t>
      </w:r>
      <w:r w:rsidRPr="00507530">
        <w:rPr>
          <w:rFonts w:asciiTheme="minorHAnsi" w:hAnsiTheme="minorHAnsi" w:cstheme="minorHAnsi"/>
          <w:color w:val="000000" w:themeColor="text1"/>
          <w:sz w:val="22"/>
          <w:szCs w:val="22"/>
        </w:rPr>
        <w:t>realizację robót, min. zgodnie z:</w:t>
      </w:r>
    </w:p>
    <w:p w14:paraId="59D74D3F" w14:textId="18A9333C" w:rsidR="005F08FC" w:rsidRPr="00507530" w:rsidRDefault="005F08FC" w:rsidP="002D4C15">
      <w:pPr>
        <w:pStyle w:val="Default"/>
        <w:numPr>
          <w:ilvl w:val="0"/>
          <w:numId w:val="22"/>
        </w:numPr>
        <w:jc w:val="both"/>
        <w:rPr>
          <w:rFonts w:asciiTheme="minorHAnsi" w:hAnsiTheme="minorHAnsi" w:cstheme="minorHAnsi"/>
          <w:color w:val="000000" w:themeColor="text1"/>
          <w:sz w:val="22"/>
          <w:szCs w:val="22"/>
        </w:rPr>
      </w:pPr>
      <w:bookmarkStart w:id="6" w:name="_Hlk98937027"/>
      <w:bookmarkStart w:id="7" w:name="_Hlk99003535"/>
      <w:r w:rsidRPr="00507530">
        <w:rPr>
          <w:rFonts w:asciiTheme="minorHAnsi" w:hAnsiTheme="minorHAnsi" w:cstheme="minorHAnsi"/>
          <w:color w:val="000000" w:themeColor="text1"/>
          <w:sz w:val="22"/>
          <w:szCs w:val="22"/>
        </w:rPr>
        <w:t>Ustawa Prawo budowlane z dnia 7 lipca 1994 r. (</w:t>
      </w:r>
      <w:r w:rsidR="00774D39" w:rsidRPr="00507530">
        <w:rPr>
          <w:rFonts w:asciiTheme="minorHAnsi" w:hAnsiTheme="minorHAnsi" w:cstheme="minorHAnsi"/>
          <w:color w:val="000000" w:themeColor="text1"/>
          <w:sz w:val="22"/>
          <w:szCs w:val="22"/>
        </w:rPr>
        <w:t xml:space="preserve">t.j </w:t>
      </w:r>
      <w:r w:rsidRPr="00507530">
        <w:rPr>
          <w:rFonts w:asciiTheme="minorHAnsi" w:hAnsiTheme="minorHAnsi" w:cstheme="minorHAnsi"/>
          <w:color w:val="000000" w:themeColor="text1"/>
          <w:sz w:val="22"/>
          <w:szCs w:val="22"/>
        </w:rPr>
        <w:t>Dz.U.</w:t>
      </w:r>
      <w:r w:rsidR="00774D39" w:rsidRPr="00507530">
        <w:rPr>
          <w:rFonts w:asciiTheme="minorHAnsi" w:hAnsiTheme="minorHAnsi" w:cstheme="minorHAnsi"/>
          <w:color w:val="000000" w:themeColor="text1"/>
          <w:sz w:val="22"/>
          <w:szCs w:val="22"/>
        </w:rPr>
        <w:t xml:space="preserve"> 2021</w:t>
      </w:r>
      <w:r w:rsidRPr="00507530">
        <w:rPr>
          <w:rFonts w:asciiTheme="minorHAnsi" w:hAnsiTheme="minorHAnsi" w:cstheme="minorHAnsi"/>
          <w:color w:val="000000" w:themeColor="text1"/>
          <w:sz w:val="22"/>
          <w:szCs w:val="22"/>
        </w:rPr>
        <w:t xml:space="preserve"> poz.</w:t>
      </w:r>
      <w:r w:rsidR="00CF5BB5" w:rsidRPr="00507530">
        <w:rPr>
          <w:rFonts w:asciiTheme="minorHAnsi" w:hAnsiTheme="minorHAnsi" w:cstheme="minorHAnsi"/>
          <w:color w:val="000000" w:themeColor="text1"/>
          <w:sz w:val="22"/>
          <w:szCs w:val="22"/>
        </w:rPr>
        <w:t xml:space="preserve"> </w:t>
      </w:r>
      <w:r w:rsidR="00774D39" w:rsidRPr="00507530">
        <w:rPr>
          <w:rFonts w:asciiTheme="minorHAnsi" w:hAnsiTheme="minorHAnsi" w:cstheme="minorHAnsi"/>
          <w:color w:val="000000" w:themeColor="text1"/>
          <w:sz w:val="22"/>
          <w:szCs w:val="22"/>
        </w:rPr>
        <w:t>2351</w:t>
      </w:r>
      <w:r w:rsidRPr="00507530">
        <w:rPr>
          <w:rFonts w:asciiTheme="minorHAnsi" w:hAnsiTheme="minorHAnsi" w:cstheme="minorHAnsi"/>
          <w:color w:val="000000" w:themeColor="text1"/>
          <w:sz w:val="22"/>
          <w:szCs w:val="22"/>
        </w:rPr>
        <w:t xml:space="preserve"> z późn. zm.)</w:t>
      </w:r>
    </w:p>
    <w:bookmarkEnd w:id="6"/>
    <w:p w14:paraId="33BB435A" w14:textId="15E15977" w:rsidR="005F08FC" w:rsidRPr="00DF0CA0" w:rsidRDefault="005F08FC" w:rsidP="002D4C15">
      <w:pPr>
        <w:pStyle w:val="Default"/>
        <w:numPr>
          <w:ilvl w:val="0"/>
          <w:numId w:val="22"/>
        </w:numPr>
        <w:jc w:val="both"/>
        <w:rPr>
          <w:rFonts w:asciiTheme="minorHAnsi" w:hAnsiTheme="minorHAnsi" w:cstheme="minorHAnsi"/>
          <w:color w:val="000000" w:themeColor="text1"/>
          <w:sz w:val="22"/>
          <w:szCs w:val="22"/>
        </w:rPr>
      </w:pPr>
      <w:r w:rsidRPr="00DF0CA0">
        <w:rPr>
          <w:rFonts w:asciiTheme="minorHAnsi" w:hAnsiTheme="minorHAnsi" w:cstheme="minorHAnsi"/>
          <w:color w:val="000000" w:themeColor="text1"/>
          <w:sz w:val="22"/>
          <w:szCs w:val="22"/>
        </w:rPr>
        <w:t>Ustawa Prawo Wodne z dnia 20 lipca 2017 r. (</w:t>
      </w:r>
      <w:r w:rsidR="000D0267" w:rsidRPr="00DF0CA0">
        <w:rPr>
          <w:rFonts w:asciiTheme="minorHAnsi" w:hAnsiTheme="minorHAnsi" w:cstheme="minorHAnsi"/>
          <w:color w:val="000000" w:themeColor="text1"/>
          <w:sz w:val="22"/>
          <w:szCs w:val="22"/>
        </w:rPr>
        <w:t xml:space="preserve">t.j. </w:t>
      </w:r>
      <w:r w:rsidRPr="00DF0CA0">
        <w:rPr>
          <w:rFonts w:asciiTheme="minorHAnsi" w:hAnsiTheme="minorHAnsi" w:cstheme="minorHAnsi"/>
          <w:color w:val="000000" w:themeColor="text1"/>
          <w:sz w:val="22"/>
          <w:szCs w:val="22"/>
        </w:rPr>
        <w:t>Dz.U.</w:t>
      </w:r>
      <w:r w:rsidR="00774D39" w:rsidRPr="00DF0CA0">
        <w:rPr>
          <w:rFonts w:asciiTheme="minorHAnsi" w:hAnsiTheme="minorHAnsi" w:cstheme="minorHAnsi"/>
          <w:color w:val="000000" w:themeColor="text1"/>
          <w:sz w:val="22"/>
          <w:szCs w:val="22"/>
        </w:rPr>
        <w:t xml:space="preserve"> </w:t>
      </w:r>
      <w:r w:rsidRPr="00DF0CA0">
        <w:rPr>
          <w:rFonts w:asciiTheme="minorHAnsi" w:hAnsiTheme="minorHAnsi" w:cstheme="minorHAnsi"/>
          <w:color w:val="000000" w:themeColor="text1"/>
          <w:sz w:val="22"/>
          <w:szCs w:val="22"/>
        </w:rPr>
        <w:t>202</w:t>
      </w:r>
      <w:r w:rsidR="00774D39" w:rsidRPr="00DF0CA0">
        <w:rPr>
          <w:rFonts w:asciiTheme="minorHAnsi" w:hAnsiTheme="minorHAnsi" w:cstheme="minorHAnsi"/>
          <w:color w:val="000000" w:themeColor="text1"/>
          <w:sz w:val="22"/>
          <w:szCs w:val="22"/>
        </w:rPr>
        <w:t>1</w:t>
      </w:r>
      <w:r w:rsidRPr="00DF0CA0">
        <w:rPr>
          <w:rFonts w:asciiTheme="minorHAnsi" w:hAnsiTheme="minorHAnsi" w:cstheme="minorHAnsi"/>
          <w:color w:val="000000" w:themeColor="text1"/>
          <w:sz w:val="22"/>
          <w:szCs w:val="22"/>
        </w:rPr>
        <w:t xml:space="preserve"> poz.</w:t>
      </w:r>
      <w:r w:rsidR="00CF5BB5" w:rsidRPr="00DF0CA0">
        <w:rPr>
          <w:rFonts w:asciiTheme="minorHAnsi" w:hAnsiTheme="minorHAnsi" w:cstheme="minorHAnsi"/>
          <w:color w:val="000000" w:themeColor="text1"/>
          <w:sz w:val="22"/>
          <w:szCs w:val="22"/>
        </w:rPr>
        <w:t xml:space="preserve"> </w:t>
      </w:r>
      <w:r w:rsidR="00774D39" w:rsidRPr="00DF0CA0">
        <w:rPr>
          <w:rFonts w:asciiTheme="minorHAnsi" w:hAnsiTheme="minorHAnsi" w:cstheme="minorHAnsi"/>
          <w:color w:val="000000" w:themeColor="text1"/>
          <w:sz w:val="22"/>
          <w:szCs w:val="22"/>
        </w:rPr>
        <w:t>2233</w:t>
      </w:r>
      <w:r w:rsidRPr="00DF0CA0">
        <w:rPr>
          <w:rFonts w:asciiTheme="minorHAnsi" w:hAnsiTheme="minorHAnsi" w:cstheme="minorHAnsi"/>
          <w:color w:val="000000" w:themeColor="text1"/>
          <w:sz w:val="22"/>
          <w:szCs w:val="22"/>
        </w:rPr>
        <w:t xml:space="preserve"> z późn. zm.)</w:t>
      </w:r>
    </w:p>
    <w:p w14:paraId="3213A8E4" w14:textId="2BA27FB6" w:rsidR="005F08FC" w:rsidRPr="00DF0CA0" w:rsidRDefault="005F08FC" w:rsidP="002D4C15">
      <w:pPr>
        <w:pStyle w:val="Default"/>
        <w:numPr>
          <w:ilvl w:val="0"/>
          <w:numId w:val="22"/>
        </w:numPr>
        <w:jc w:val="both"/>
        <w:rPr>
          <w:rFonts w:asciiTheme="minorHAnsi" w:hAnsiTheme="minorHAnsi" w:cstheme="minorHAnsi"/>
          <w:color w:val="000000" w:themeColor="text1"/>
          <w:sz w:val="22"/>
          <w:szCs w:val="22"/>
        </w:rPr>
      </w:pPr>
      <w:r w:rsidRPr="00DF0CA0">
        <w:rPr>
          <w:rFonts w:asciiTheme="minorHAnsi" w:hAnsiTheme="minorHAnsi" w:cstheme="minorHAnsi"/>
          <w:color w:val="000000" w:themeColor="text1"/>
          <w:sz w:val="22"/>
          <w:szCs w:val="22"/>
        </w:rPr>
        <w:t xml:space="preserve">Ustawa </w:t>
      </w:r>
      <w:r w:rsidR="000D0267" w:rsidRPr="00DF0CA0">
        <w:rPr>
          <w:rFonts w:asciiTheme="minorHAnsi" w:hAnsiTheme="minorHAnsi" w:cstheme="minorHAnsi"/>
          <w:color w:val="000000" w:themeColor="text1"/>
          <w:sz w:val="22"/>
          <w:szCs w:val="22"/>
        </w:rPr>
        <w:t xml:space="preserve">z dnia 11 września 20219 r. </w:t>
      </w:r>
      <w:r w:rsidRPr="00DF0CA0">
        <w:rPr>
          <w:rFonts w:asciiTheme="minorHAnsi" w:hAnsiTheme="minorHAnsi" w:cstheme="minorHAnsi"/>
          <w:color w:val="000000" w:themeColor="text1"/>
          <w:sz w:val="22"/>
          <w:szCs w:val="22"/>
        </w:rPr>
        <w:t xml:space="preserve">Prawo </w:t>
      </w:r>
      <w:r w:rsidR="000D0267" w:rsidRPr="00DF0CA0">
        <w:rPr>
          <w:rFonts w:asciiTheme="minorHAnsi" w:hAnsiTheme="minorHAnsi" w:cstheme="minorHAnsi"/>
          <w:color w:val="000000" w:themeColor="text1"/>
          <w:sz w:val="22"/>
          <w:szCs w:val="22"/>
        </w:rPr>
        <w:t>z</w:t>
      </w:r>
      <w:r w:rsidRPr="00DF0CA0">
        <w:rPr>
          <w:rFonts w:asciiTheme="minorHAnsi" w:hAnsiTheme="minorHAnsi" w:cstheme="minorHAnsi"/>
          <w:color w:val="000000" w:themeColor="text1"/>
          <w:sz w:val="22"/>
          <w:szCs w:val="22"/>
        </w:rPr>
        <w:t xml:space="preserve">amówień </w:t>
      </w:r>
      <w:r w:rsidR="000D0267" w:rsidRPr="00DF0CA0">
        <w:rPr>
          <w:rFonts w:asciiTheme="minorHAnsi" w:hAnsiTheme="minorHAnsi" w:cstheme="minorHAnsi"/>
          <w:color w:val="000000" w:themeColor="text1"/>
          <w:sz w:val="22"/>
          <w:szCs w:val="22"/>
        </w:rPr>
        <w:t>p</w:t>
      </w:r>
      <w:r w:rsidRPr="00DF0CA0">
        <w:rPr>
          <w:rFonts w:asciiTheme="minorHAnsi" w:hAnsiTheme="minorHAnsi" w:cstheme="minorHAnsi"/>
          <w:color w:val="000000" w:themeColor="text1"/>
          <w:sz w:val="22"/>
          <w:szCs w:val="22"/>
        </w:rPr>
        <w:t xml:space="preserve">ublicznych </w:t>
      </w:r>
      <w:r w:rsidR="000D0267" w:rsidRPr="00DF0CA0">
        <w:rPr>
          <w:rFonts w:asciiTheme="minorHAnsi" w:hAnsiTheme="minorHAnsi" w:cstheme="minorHAnsi"/>
          <w:color w:val="000000" w:themeColor="text1"/>
          <w:sz w:val="22"/>
          <w:szCs w:val="22"/>
        </w:rPr>
        <w:t>(t.j. Dz.U. 2021 poz. 1129 z późn. zm.)</w:t>
      </w:r>
    </w:p>
    <w:p w14:paraId="7BD1D888" w14:textId="7F187AE4" w:rsidR="00183999" w:rsidRPr="00DF0CA0" w:rsidRDefault="00183999" w:rsidP="002D4C15">
      <w:pPr>
        <w:numPr>
          <w:ilvl w:val="0"/>
          <w:numId w:val="22"/>
        </w:numPr>
        <w:spacing w:before="0" w:after="42" w:line="268" w:lineRule="auto"/>
        <w:rPr>
          <w:rFonts w:eastAsia="Calibri" w:cs="Calibri"/>
          <w:color w:val="000000"/>
          <w:sz w:val="22"/>
          <w:szCs w:val="22"/>
          <w:lang w:eastAsia="pl-PL" w:bidi="ar-SA"/>
        </w:rPr>
      </w:pPr>
      <w:r w:rsidRPr="00DF0CA0">
        <w:rPr>
          <w:rFonts w:eastAsia="Calibri" w:cs="Calibri"/>
          <w:color w:val="000000"/>
          <w:sz w:val="22"/>
          <w:szCs w:val="22"/>
          <w:lang w:eastAsia="pl-PL" w:bidi="ar-SA"/>
        </w:rPr>
        <w:t xml:space="preserve">Ustawy z dnia 16 kwietnia 2004 r. </w:t>
      </w:r>
      <w:r w:rsidRPr="00DF0CA0">
        <w:rPr>
          <w:rFonts w:eastAsia="Calibri" w:cs="Calibri"/>
          <w:i/>
          <w:color w:val="000000"/>
          <w:sz w:val="22"/>
          <w:szCs w:val="22"/>
          <w:lang w:eastAsia="pl-PL" w:bidi="ar-SA"/>
        </w:rPr>
        <w:t>o ochronie przyrody</w:t>
      </w:r>
      <w:r w:rsidRPr="00DF0CA0">
        <w:rPr>
          <w:rFonts w:eastAsia="Calibri" w:cs="Calibri"/>
          <w:color w:val="000000"/>
          <w:sz w:val="22"/>
          <w:szCs w:val="22"/>
          <w:lang w:eastAsia="pl-PL" w:bidi="ar-SA"/>
        </w:rPr>
        <w:t xml:space="preserve"> (t.j. Dz. U. z 202</w:t>
      </w:r>
      <w:r w:rsidR="002D4C15" w:rsidRPr="00DF0CA0">
        <w:rPr>
          <w:rFonts w:eastAsia="Calibri" w:cs="Calibri"/>
          <w:color w:val="000000"/>
          <w:sz w:val="22"/>
          <w:szCs w:val="22"/>
          <w:lang w:eastAsia="pl-PL" w:bidi="ar-SA"/>
        </w:rPr>
        <w:t>2</w:t>
      </w:r>
      <w:r w:rsidRPr="00DF0CA0">
        <w:rPr>
          <w:rFonts w:eastAsia="Calibri" w:cs="Calibri"/>
          <w:color w:val="000000"/>
          <w:sz w:val="22"/>
          <w:szCs w:val="22"/>
          <w:lang w:eastAsia="pl-PL" w:bidi="ar-SA"/>
        </w:rPr>
        <w:t xml:space="preserve"> r. poz. </w:t>
      </w:r>
      <w:r w:rsidR="002D4C15" w:rsidRPr="00DF0CA0">
        <w:rPr>
          <w:rFonts w:eastAsia="Calibri" w:cs="Calibri"/>
          <w:color w:val="000000"/>
          <w:sz w:val="22"/>
          <w:szCs w:val="22"/>
          <w:lang w:eastAsia="pl-PL" w:bidi="ar-SA"/>
        </w:rPr>
        <w:t>916</w:t>
      </w:r>
      <w:r w:rsidRPr="00DF0CA0">
        <w:rPr>
          <w:rFonts w:eastAsia="Calibri" w:cs="Calibri"/>
          <w:color w:val="000000"/>
          <w:sz w:val="22"/>
          <w:szCs w:val="22"/>
          <w:lang w:eastAsia="pl-PL" w:bidi="ar-SA"/>
        </w:rPr>
        <w:t xml:space="preserve">); </w:t>
      </w:r>
    </w:p>
    <w:p w14:paraId="3C6CC30E" w14:textId="77777777" w:rsidR="00183999" w:rsidRPr="00DF0CA0" w:rsidRDefault="00183999" w:rsidP="002D4C15">
      <w:pPr>
        <w:numPr>
          <w:ilvl w:val="0"/>
          <w:numId w:val="22"/>
        </w:numPr>
        <w:spacing w:before="0" w:after="42" w:line="268" w:lineRule="auto"/>
        <w:rPr>
          <w:rFonts w:eastAsia="Calibri" w:cs="Calibri"/>
          <w:color w:val="000000"/>
          <w:sz w:val="22"/>
          <w:szCs w:val="22"/>
          <w:lang w:eastAsia="pl-PL" w:bidi="ar-SA"/>
        </w:rPr>
      </w:pPr>
      <w:r w:rsidRPr="00DF0CA0">
        <w:rPr>
          <w:rFonts w:eastAsia="Calibri" w:cs="Calibri"/>
          <w:color w:val="000000"/>
          <w:sz w:val="22"/>
          <w:szCs w:val="22"/>
          <w:lang w:eastAsia="pl-PL" w:bidi="ar-SA"/>
        </w:rPr>
        <w:t xml:space="preserve">Ustawy z dnia 27 kwietnia 2001 r. </w:t>
      </w:r>
      <w:r w:rsidRPr="00DF0CA0">
        <w:rPr>
          <w:rFonts w:eastAsia="Calibri" w:cs="Calibri"/>
          <w:i/>
          <w:color w:val="000000"/>
          <w:sz w:val="22"/>
          <w:szCs w:val="22"/>
          <w:lang w:eastAsia="pl-PL" w:bidi="ar-SA"/>
        </w:rPr>
        <w:t>Prawo ochrony środowiska</w:t>
      </w:r>
      <w:r w:rsidRPr="00DF0CA0">
        <w:rPr>
          <w:rFonts w:eastAsia="Calibri" w:cs="Calibri"/>
          <w:color w:val="000000"/>
          <w:sz w:val="22"/>
          <w:szCs w:val="22"/>
          <w:lang w:eastAsia="pl-PL" w:bidi="ar-SA"/>
        </w:rPr>
        <w:t xml:space="preserve"> (t.j. Dz. U. z 2021 r. </w:t>
      </w:r>
      <w:r w:rsidRPr="00DF0CA0">
        <w:rPr>
          <w:rFonts w:eastAsia="Calibri" w:cs="Calibri"/>
          <w:color w:val="000000"/>
          <w:sz w:val="22"/>
          <w:szCs w:val="22"/>
          <w:lang w:eastAsia="pl-PL" w:bidi="ar-SA"/>
        </w:rPr>
        <w:br/>
        <w:t xml:space="preserve">poz. 1973 z późn. zm.); </w:t>
      </w:r>
    </w:p>
    <w:p w14:paraId="140A4475" w14:textId="5F9E1ADE" w:rsidR="00183999" w:rsidRPr="00DF0CA0" w:rsidRDefault="00183999" w:rsidP="002D4C15">
      <w:pPr>
        <w:numPr>
          <w:ilvl w:val="0"/>
          <w:numId w:val="22"/>
        </w:numPr>
        <w:spacing w:before="0" w:after="42" w:line="268" w:lineRule="auto"/>
        <w:rPr>
          <w:rFonts w:eastAsia="Calibri" w:cs="Calibri"/>
          <w:color w:val="000000"/>
          <w:sz w:val="22"/>
          <w:szCs w:val="22"/>
          <w:lang w:eastAsia="pl-PL" w:bidi="ar-SA"/>
        </w:rPr>
      </w:pPr>
      <w:r w:rsidRPr="00DF0CA0">
        <w:rPr>
          <w:rFonts w:eastAsia="Calibri" w:cs="Calibri"/>
          <w:color w:val="000000"/>
          <w:sz w:val="22"/>
          <w:szCs w:val="22"/>
          <w:lang w:eastAsia="pl-PL" w:bidi="ar-SA"/>
        </w:rPr>
        <w:t>Ustawy z dnia 3 października 2008 r. o udostępnianiu informacji o środowisku i jego ochronie, udziale społeczeństwa w ochronie środowiska oraz o ocenach oddziaływania na środowisko</w:t>
      </w:r>
      <w:r w:rsidR="002D4C15" w:rsidRPr="00DF0CA0">
        <w:rPr>
          <w:rFonts w:eastAsia="Calibri" w:cs="Calibri"/>
          <w:color w:val="000000"/>
          <w:sz w:val="22"/>
          <w:szCs w:val="22"/>
          <w:lang w:eastAsia="pl-PL" w:bidi="ar-SA"/>
        </w:rPr>
        <w:t xml:space="preserve"> </w:t>
      </w:r>
      <w:r w:rsidRPr="00DF0CA0">
        <w:rPr>
          <w:rFonts w:eastAsia="Calibri" w:cs="Calibri"/>
          <w:color w:val="000000"/>
          <w:sz w:val="22"/>
          <w:szCs w:val="22"/>
          <w:lang w:eastAsia="pl-PL" w:bidi="ar-SA"/>
        </w:rPr>
        <w:t>(t.j. Dz.U. z 2021 poz. 2373 z dnia 2021.12.21 z późn. zm.)</w:t>
      </w:r>
    </w:p>
    <w:p w14:paraId="3742FA76" w14:textId="079F46CA" w:rsidR="005F08FC" w:rsidRPr="00DF0CA0" w:rsidRDefault="005F08FC" w:rsidP="002D4C15">
      <w:pPr>
        <w:pStyle w:val="Default"/>
        <w:numPr>
          <w:ilvl w:val="0"/>
          <w:numId w:val="22"/>
        </w:numPr>
        <w:jc w:val="both"/>
        <w:rPr>
          <w:rFonts w:asciiTheme="minorHAnsi" w:hAnsiTheme="minorHAnsi" w:cstheme="minorHAnsi"/>
          <w:color w:val="000000" w:themeColor="text1"/>
          <w:sz w:val="22"/>
          <w:szCs w:val="22"/>
        </w:rPr>
      </w:pPr>
      <w:r w:rsidRPr="00DF0CA0">
        <w:rPr>
          <w:rFonts w:asciiTheme="minorHAnsi" w:hAnsiTheme="minorHAnsi" w:cstheme="minorHAnsi"/>
          <w:color w:val="000000" w:themeColor="text1"/>
          <w:sz w:val="22"/>
          <w:szCs w:val="22"/>
        </w:rPr>
        <w:lastRenderedPageBreak/>
        <w:t xml:space="preserve">Rozporządzenie Ministra </w:t>
      </w:r>
      <w:r w:rsidR="000D0267" w:rsidRPr="00DF0CA0">
        <w:rPr>
          <w:rFonts w:asciiTheme="minorHAnsi" w:hAnsiTheme="minorHAnsi" w:cstheme="minorHAnsi"/>
          <w:color w:val="000000" w:themeColor="text1"/>
          <w:sz w:val="22"/>
          <w:szCs w:val="22"/>
        </w:rPr>
        <w:t>Rozwoju i Technologii z dnia 20 grudnia 2021 r</w:t>
      </w:r>
      <w:r w:rsidRPr="00DF0CA0">
        <w:rPr>
          <w:rFonts w:asciiTheme="minorHAnsi" w:hAnsiTheme="minorHAnsi" w:cstheme="minorHAnsi"/>
          <w:color w:val="000000" w:themeColor="text1"/>
          <w:sz w:val="22"/>
          <w:szCs w:val="22"/>
        </w:rPr>
        <w:t>. w sprawie szczegółowego zakresu i formy dokumentacji projektowej, specyfikacji technicznych wykonania i odbioru robót budowlanych oraz programu funkcjonalno – użytkowego</w:t>
      </w:r>
      <w:r w:rsidR="000D0267" w:rsidRPr="00DF0CA0">
        <w:rPr>
          <w:rFonts w:asciiTheme="minorHAnsi" w:hAnsiTheme="minorHAnsi" w:cstheme="minorHAnsi"/>
          <w:color w:val="000000" w:themeColor="text1"/>
          <w:sz w:val="22"/>
          <w:szCs w:val="22"/>
        </w:rPr>
        <w:t xml:space="preserve"> (Dz.U. 2021, poz. 2454)</w:t>
      </w:r>
    </w:p>
    <w:p w14:paraId="1F8F4D39" w14:textId="4C1F1C21" w:rsidR="005F08FC" w:rsidRPr="00507530" w:rsidRDefault="005F08FC" w:rsidP="002D4C15">
      <w:pPr>
        <w:pStyle w:val="Default"/>
        <w:numPr>
          <w:ilvl w:val="0"/>
          <w:numId w:val="22"/>
        </w:numPr>
        <w:jc w:val="both"/>
        <w:rPr>
          <w:rFonts w:asciiTheme="minorHAnsi" w:hAnsiTheme="minorHAnsi" w:cstheme="minorHAnsi"/>
          <w:color w:val="000000" w:themeColor="text1"/>
          <w:sz w:val="22"/>
          <w:szCs w:val="22"/>
        </w:rPr>
      </w:pPr>
      <w:r w:rsidRPr="00DF0CA0">
        <w:rPr>
          <w:rFonts w:asciiTheme="minorHAnsi" w:hAnsiTheme="minorHAnsi" w:cstheme="minorHAnsi"/>
          <w:color w:val="000000" w:themeColor="text1"/>
          <w:sz w:val="22"/>
          <w:szCs w:val="22"/>
        </w:rPr>
        <w:t xml:space="preserve">Rozporządzenie Ministra </w:t>
      </w:r>
      <w:r w:rsidR="00774D39" w:rsidRPr="00DF0CA0">
        <w:rPr>
          <w:rFonts w:asciiTheme="minorHAnsi" w:hAnsiTheme="minorHAnsi" w:cstheme="minorHAnsi"/>
          <w:color w:val="000000" w:themeColor="text1"/>
          <w:sz w:val="22"/>
          <w:szCs w:val="22"/>
        </w:rPr>
        <w:t>Rozwoju i Technologii</w:t>
      </w:r>
      <w:r w:rsidRPr="00DF0CA0">
        <w:rPr>
          <w:rFonts w:asciiTheme="minorHAnsi" w:hAnsiTheme="minorHAnsi" w:cstheme="minorHAnsi"/>
          <w:color w:val="000000" w:themeColor="text1"/>
          <w:sz w:val="22"/>
          <w:szCs w:val="22"/>
        </w:rPr>
        <w:t xml:space="preserve"> z dnia </w:t>
      </w:r>
      <w:r w:rsidR="00774D39" w:rsidRPr="00DF0CA0">
        <w:rPr>
          <w:rFonts w:asciiTheme="minorHAnsi" w:hAnsiTheme="minorHAnsi" w:cstheme="minorHAnsi"/>
          <w:color w:val="000000" w:themeColor="text1"/>
          <w:sz w:val="22"/>
          <w:szCs w:val="22"/>
        </w:rPr>
        <w:t>20 grudnia 2021</w:t>
      </w:r>
      <w:r w:rsidR="00774D39" w:rsidRPr="00507530">
        <w:rPr>
          <w:rFonts w:asciiTheme="minorHAnsi" w:hAnsiTheme="minorHAnsi" w:cstheme="minorHAnsi"/>
          <w:color w:val="000000" w:themeColor="text1"/>
          <w:sz w:val="22"/>
          <w:szCs w:val="22"/>
        </w:rPr>
        <w:t xml:space="preserve"> r</w:t>
      </w:r>
      <w:r w:rsidRPr="00507530">
        <w:rPr>
          <w:rFonts w:asciiTheme="minorHAnsi" w:hAnsiTheme="minorHAnsi" w:cstheme="minorHAnsi"/>
          <w:color w:val="000000" w:themeColor="text1"/>
          <w:sz w:val="22"/>
          <w:szCs w:val="22"/>
        </w:rPr>
        <w:t xml:space="preserve">. w sprawie określenia metod i podstaw sporządzenia kosztorysu inwestorskiego, obliczenia planowanych kosztów prac projektowych oraz planowanych kosztów robót budowlanych określonych w programie funkcjonalno-użytkowym </w:t>
      </w:r>
      <w:r w:rsidR="00774D39" w:rsidRPr="00507530">
        <w:rPr>
          <w:rFonts w:asciiTheme="minorHAnsi" w:hAnsiTheme="minorHAnsi" w:cstheme="minorHAnsi"/>
          <w:color w:val="000000" w:themeColor="text1"/>
          <w:sz w:val="22"/>
          <w:szCs w:val="22"/>
        </w:rPr>
        <w:t>(</w:t>
      </w:r>
      <w:r w:rsidRPr="00507530">
        <w:rPr>
          <w:rFonts w:asciiTheme="minorHAnsi" w:hAnsiTheme="minorHAnsi" w:cstheme="minorHAnsi"/>
          <w:color w:val="000000" w:themeColor="text1"/>
          <w:sz w:val="22"/>
          <w:szCs w:val="22"/>
        </w:rPr>
        <w:t>Dz.U.</w:t>
      </w:r>
      <w:r w:rsidR="00774D39" w:rsidRPr="00507530">
        <w:rPr>
          <w:rFonts w:asciiTheme="minorHAnsi" w:hAnsiTheme="minorHAnsi" w:cstheme="minorHAnsi"/>
          <w:color w:val="000000" w:themeColor="text1"/>
          <w:sz w:val="22"/>
          <w:szCs w:val="22"/>
        </w:rPr>
        <w:t xml:space="preserve"> 2021</w:t>
      </w:r>
      <w:r w:rsidRPr="00507530">
        <w:rPr>
          <w:rFonts w:asciiTheme="minorHAnsi" w:hAnsiTheme="minorHAnsi" w:cstheme="minorHAnsi"/>
          <w:color w:val="000000" w:themeColor="text1"/>
          <w:sz w:val="22"/>
          <w:szCs w:val="22"/>
        </w:rPr>
        <w:t>, poz.</w:t>
      </w:r>
      <w:r w:rsidR="00774D39" w:rsidRPr="00507530">
        <w:rPr>
          <w:rFonts w:asciiTheme="minorHAnsi" w:hAnsiTheme="minorHAnsi" w:cstheme="minorHAnsi"/>
          <w:color w:val="000000" w:themeColor="text1"/>
          <w:sz w:val="22"/>
          <w:szCs w:val="22"/>
        </w:rPr>
        <w:t xml:space="preserve"> 2458)</w:t>
      </w:r>
    </w:p>
    <w:p w14:paraId="57923AB4" w14:textId="2332164C" w:rsidR="005F08FC" w:rsidRPr="00507530" w:rsidRDefault="005F08FC" w:rsidP="002D4C15">
      <w:pPr>
        <w:pStyle w:val="Default"/>
        <w:numPr>
          <w:ilvl w:val="0"/>
          <w:numId w:val="22"/>
        </w:numPr>
        <w:jc w:val="both"/>
        <w:rPr>
          <w:rFonts w:asciiTheme="minorHAnsi" w:hAnsiTheme="minorHAnsi" w:cstheme="minorHAnsi"/>
          <w:color w:val="000000" w:themeColor="text1"/>
          <w:sz w:val="22"/>
          <w:szCs w:val="22"/>
        </w:rPr>
      </w:pPr>
      <w:r w:rsidRPr="00507530">
        <w:rPr>
          <w:rFonts w:asciiTheme="minorHAnsi" w:hAnsiTheme="minorHAnsi" w:cstheme="minorHAnsi"/>
          <w:color w:val="000000" w:themeColor="text1"/>
          <w:sz w:val="22"/>
          <w:szCs w:val="22"/>
        </w:rPr>
        <w:t>Rozporządzenie Ministra Środowiska z dnia 20 kwietnia 2007 r. w sprawie warunków technicznych, jakim powinny odpowiadać budowle hydrotechniczne i ich usytuowanie</w:t>
      </w:r>
      <w:r w:rsidR="000D0267" w:rsidRPr="00507530">
        <w:rPr>
          <w:rFonts w:asciiTheme="minorHAnsi" w:hAnsiTheme="minorHAnsi" w:cstheme="minorHAnsi"/>
          <w:color w:val="000000" w:themeColor="text1"/>
          <w:sz w:val="22"/>
          <w:szCs w:val="22"/>
        </w:rPr>
        <w:t xml:space="preserve"> (Dz.U. 20</w:t>
      </w:r>
      <w:r w:rsidR="00D50F8F" w:rsidRPr="00507530">
        <w:rPr>
          <w:rFonts w:asciiTheme="minorHAnsi" w:hAnsiTheme="minorHAnsi" w:cstheme="minorHAnsi"/>
          <w:color w:val="000000" w:themeColor="text1"/>
          <w:sz w:val="22"/>
          <w:szCs w:val="22"/>
        </w:rPr>
        <w:t>07.86.579</w:t>
      </w:r>
      <w:r w:rsidR="000D0267" w:rsidRPr="00507530">
        <w:rPr>
          <w:rFonts w:asciiTheme="minorHAnsi" w:hAnsiTheme="minorHAnsi" w:cstheme="minorHAnsi"/>
          <w:color w:val="000000" w:themeColor="text1"/>
          <w:sz w:val="22"/>
          <w:szCs w:val="22"/>
        </w:rPr>
        <w:t>)</w:t>
      </w:r>
      <w:r w:rsidRPr="00507530">
        <w:rPr>
          <w:rFonts w:asciiTheme="minorHAnsi" w:hAnsiTheme="minorHAnsi" w:cstheme="minorHAnsi"/>
          <w:color w:val="000000" w:themeColor="text1"/>
          <w:sz w:val="22"/>
          <w:szCs w:val="22"/>
        </w:rPr>
        <w:t>.</w:t>
      </w:r>
    </w:p>
    <w:p w14:paraId="1FE2F1AC" w14:textId="6C0F5C62" w:rsidR="005F08FC" w:rsidRPr="00DF0CA0" w:rsidRDefault="005F08FC" w:rsidP="002D4C15">
      <w:pPr>
        <w:pStyle w:val="Default"/>
        <w:numPr>
          <w:ilvl w:val="0"/>
          <w:numId w:val="22"/>
        </w:numPr>
        <w:jc w:val="both"/>
        <w:rPr>
          <w:rFonts w:asciiTheme="minorHAnsi" w:hAnsiTheme="minorHAnsi" w:cstheme="minorHAnsi"/>
          <w:color w:val="000000" w:themeColor="text1"/>
          <w:sz w:val="22"/>
          <w:szCs w:val="22"/>
        </w:rPr>
      </w:pPr>
      <w:r w:rsidRPr="00507530">
        <w:rPr>
          <w:rFonts w:asciiTheme="minorHAnsi" w:hAnsiTheme="minorHAnsi" w:cstheme="minorHAnsi"/>
          <w:color w:val="000000" w:themeColor="text1"/>
          <w:sz w:val="22"/>
          <w:szCs w:val="22"/>
        </w:rPr>
        <w:t xml:space="preserve">Rozporządzenie Ministra Transportu i Gospodarki Morskiej z dnia 30 maja 2000 r. </w:t>
      </w:r>
      <w:r w:rsidR="00D50F8F" w:rsidRPr="00507530">
        <w:rPr>
          <w:rFonts w:asciiTheme="minorHAnsi" w:hAnsiTheme="minorHAnsi" w:cstheme="minorHAnsi"/>
          <w:color w:val="000000" w:themeColor="text1"/>
          <w:sz w:val="22"/>
          <w:szCs w:val="22"/>
        </w:rPr>
        <w:br/>
      </w:r>
      <w:r w:rsidRPr="00507530">
        <w:rPr>
          <w:rFonts w:asciiTheme="minorHAnsi" w:hAnsiTheme="minorHAnsi" w:cstheme="minorHAnsi"/>
          <w:color w:val="000000" w:themeColor="text1"/>
          <w:sz w:val="22"/>
          <w:szCs w:val="22"/>
        </w:rPr>
        <w:t xml:space="preserve">w sprawie warunków technicznych, jakim powinny odpowiadać drogowe obiekty </w:t>
      </w:r>
      <w:r w:rsidRPr="00DF0CA0">
        <w:rPr>
          <w:rFonts w:asciiTheme="minorHAnsi" w:hAnsiTheme="minorHAnsi" w:cstheme="minorHAnsi"/>
          <w:color w:val="000000" w:themeColor="text1"/>
          <w:sz w:val="22"/>
          <w:szCs w:val="22"/>
        </w:rPr>
        <w:t>inżynierskie i ich usytuowanie</w:t>
      </w:r>
      <w:r w:rsidR="00D50F8F" w:rsidRPr="00DF0CA0">
        <w:rPr>
          <w:rFonts w:asciiTheme="minorHAnsi" w:hAnsiTheme="minorHAnsi" w:cstheme="minorHAnsi"/>
          <w:color w:val="000000" w:themeColor="text1"/>
          <w:sz w:val="22"/>
          <w:szCs w:val="22"/>
        </w:rPr>
        <w:t xml:space="preserve"> (Dz.U. 2000.63.735)</w:t>
      </w:r>
      <w:r w:rsidRPr="00DF0CA0">
        <w:rPr>
          <w:rFonts w:asciiTheme="minorHAnsi" w:hAnsiTheme="minorHAnsi" w:cstheme="minorHAnsi"/>
          <w:color w:val="000000" w:themeColor="text1"/>
          <w:sz w:val="22"/>
          <w:szCs w:val="22"/>
        </w:rPr>
        <w:t>.</w:t>
      </w:r>
    </w:p>
    <w:p w14:paraId="31E12B8B" w14:textId="77777777" w:rsidR="00183999" w:rsidRPr="00DF0CA0" w:rsidRDefault="00183999" w:rsidP="002D4C15">
      <w:pPr>
        <w:numPr>
          <w:ilvl w:val="0"/>
          <w:numId w:val="22"/>
        </w:numPr>
        <w:spacing w:before="0" w:after="42" w:line="268" w:lineRule="auto"/>
        <w:rPr>
          <w:rFonts w:eastAsia="Calibri" w:cs="Calibri"/>
          <w:color w:val="000000"/>
          <w:sz w:val="22"/>
          <w:szCs w:val="22"/>
          <w:lang w:eastAsia="pl-PL" w:bidi="ar-SA"/>
        </w:rPr>
      </w:pPr>
      <w:r w:rsidRPr="00DF0CA0">
        <w:rPr>
          <w:rFonts w:eastAsia="Calibri" w:cs="Calibri"/>
          <w:color w:val="000000"/>
          <w:sz w:val="22"/>
          <w:szCs w:val="22"/>
          <w:lang w:eastAsia="pl-PL" w:bidi="ar-SA"/>
        </w:rPr>
        <w:t>Rozporządzenie Ministra Gospodarki Morskiej i Żeglugi Śródlądowej z dnia 10 września 2019 r. w sprawie zakresu instrukcji gospodarowania wodą (Dz. U. z 2019 r. poz. 1725)</w:t>
      </w:r>
    </w:p>
    <w:p w14:paraId="606A2894" w14:textId="22779659" w:rsidR="00183999" w:rsidRPr="00DF0CA0" w:rsidRDefault="00183999" w:rsidP="002D4C15">
      <w:pPr>
        <w:numPr>
          <w:ilvl w:val="0"/>
          <w:numId w:val="22"/>
        </w:numPr>
        <w:spacing w:before="0" w:after="42" w:line="268" w:lineRule="auto"/>
        <w:rPr>
          <w:rFonts w:eastAsia="Calibri" w:cs="Calibri"/>
          <w:color w:val="000000"/>
          <w:sz w:val="22"/>
          <w:szCs w:val="22"/>
          <w:lang w:eastAsia="pl-PL" w:bidi="ar-SA"/>
        </w:rPr>
      </w:pPr>
      <w:r w:rsidRPr="00DF0CA0">
        <w:rPr>
          <w:rFonts w:eastAsia="Calibri" w:cs="Calibri"/>
          <w:color w:val="000000"/>
          <w:sz w:val="22"/>
          <w:szCs w:val="22"/>
          <w:lang w:eastAsia="pl-PL" w:bidi="ar-SA"/>
        </w:rPr>
        <w:t>Katalog dobrych praktyk w zakresie robót hydrotechnicznych i prac utrzymaniowych wraz z ustaleniem zasad ich wdrażania, Kraków, kwiecień 2018 r.</w:t>
      </w:r>
    </w:p>
    <w:p w14:paraId="6F552933" w14:textId="1F42CAC8" w:rsidR="00183999" w:rsidRPr="00DF0CA0" w:rsidRDefault="00183999" w:rsidP="002D4C15">
      <w:pPr>
        <w:spacing w:before="0" w:after="42" w:line="268" w:lineRule="auto"/>
        <w:ind w:left="709"/>
        <w:rPr>
          <w:rFonts w:eastAsia="Calibri" w:cs="Calibri"/>
          <w:color w:val="000000"/>
          <w:sz w:val="22"/>
          <w:szCs w:val="22"/>
          <w:lang w:eastAsia="pl-PL" w:bidi="ar-SA"/>
        </w:rPr>
      </w:pPr>
      <w:r w:rsidRPr="00DF0CA0">
        <w:rPr>
          <w:rFonts w:eastAsia="Calibri" w:cs="Calibri"/>
          <w:color w:val="000000"/>
          <w:sz w:val="22"/>
          <w:szCs w:val="22"/>
          <w:lang w:eastAsia="pl-PL" w:bidi="ar-SA"/>
        </w:rPr>
        <w:t>Dostępny na stronie pod linkiem:</w:t>
      </w:r>
    </w:p>
    <w:p w14:paraId="311A7C78" w14:textId="77777777" w:rsidR="00183999" w:rsidRPr="00DF0CA0" w:rsidRDefault="00B670BE" w:rsidP="002D4C15">
      <w:pPr>
        <w:spacing w:before="0" w:after="42" w:line="268" w:lineRule="auto"/>
        <w:ind w:left="709"/>
        <w:rPr>
          <w:rFonts w:eastAsia="Calibri" w:cs="Calibri"/>
          <w:color w:val="000000"/>
          <w:sz w:val="22"/>
          <w:szCs w:val="22"/>
          <w:lang w:eastAsia="pl-PL" w:bidi="ar-SA"/>
        </w:rPr>
      </w:pPr>
      <w:hyperlink r:id="rId13" w:history="1">
        <w:r w:rsidR="00183999" w:rsidRPr="00DF0CA0">
          <w:rPr>
            <w:rFonts w:eastAsia="Calibri" w:cs="Calibri"/>
            <w:color w:val="0563C1"/>
            <w:sz w:val="22"/>
            <w:szCs w:val="22"/>
            <w:u w:val="single"/>
            <w:lang w:eastAsia="pl-PL" w:bidi="ar-SA"/>
          </w:rPr>
          <w:t>https://www.gov.pl/web/klimat/katalog-dobrych-praktyk-w-zakresie-robot-hydrotechnicznych</w:t>
        </w:r>
      </w:hyperlink>
    </w:p>
    <w:p w14:paraId="245809F9" w14:textId="5658D963" w:rsidR="00183999" w:rsidRPr="00DF0CA0" w:rsidRDefault="00183999" w:rsidP="002D4C15">
      <w:pPr>
        <w:pStyle w:val="Default"/>
        <w:ind w:left="709"/>
        <w:jc w:val="both"/>
        <w:rPr>
          <w:rFonts w:ascii="Calibri" w:eastAsia="Calibri" w:hAnsi="Calibri" w:cs="Calibri"/>
          <w:sz w:val="22"/>
          <w:szCs w:val="22"/>
        </w:rPr>
      </w:pPr>
      <w:r w:rsidRPr="00DF0CA0">
        <w:rPr>
          <w:rFonts w:ascii="Calibri" w:eastAsia="Calibri" w:hAnsi="Calibri" w:cs="Calibri"/>
          <w:sz w:val="22"/>
          <w:szCs w:val="22"/>
        </w:rPr>
        <w:t xml:space="preserve">Przewodnika Dobrych Praktyk Wytyczne, opracowanego przez Departament Przygotowania  </w:t>
      </w:r>
      <w:r w:rsidR="002D4C15" w:rsidRPr="00DF0CA0">
        <w:rPr>
          <w:rFonts w:ascii="Calibri" w:eastAsia="Calibri" w:hAnsi="Calibri" w:cs="Calibri"/>
          <w:sz w:val="22"/>
          <w:szCs w:val="22"/>
        </w:rPr>
        <w:br/>
      </w:r>
      <w:r w:rsidRPr="00DF0CA0">
        <w:rPr>
          <w:rFonts w:ascii="Calibri" w:eastAsia="Calibri" w:hAnsi="Calibri" w:cs="Calibri"/>
          <w:sz w:val="22"/>
          <w:szCs w:val="22"/>
        </w:rPr>
        <w:t>i Realizacji Inwestycji, Warszawa, styczeń 2021 r. wydanie 2 – Przewodnik w załączeniu.</w:t>
      </w:r>
    </w:p>
    <w:bookmarkEnd w:id="7"/>
    <w:p w14:paraId="5418985E" w14:textId="45ED619E" w:rsidR="00081DDF" w:rsidRPr="00DF0CA0" w:rsidRDefault="005F08FC" w:rsidP="00967D26">
      <w:pPr>
        <w:pStyle w:val="Akapitzlist"/>
        <w:numPr>
          <w:ilvl w:val="0"/>
          <w:numId w:val="29"/>
        </w:numPr>
        <w:rPr>
          <w:rFonts w:asciiTheme="minorHAnsi" w:hAnsiTheme="minorHAnsi" w:cstheme="minorHAnsi"/>
          <w:color w:val="000000" w:themeColor="text1"/>
          <w:sz w:val="22"/>
          <w:szCs w:val="22"/>
          <w:lang w:eastAsia="pl-PL" w:bidi="ar-SA"/>
        </w:rPr>
      </w:pPr>
      <w:r w:rsidRPr="00DF0CA0">
        <w:rPr>
          <w:rFonts w:asciiTheme="minorHAnsi" w:hAnsiTheme="minorHAnsi" w:cstheme="minorHAnsi"/>
          <w:color w:val="000000" w:themeColor="text1"/>
          <w:sz w:val="22"/>
          <w:szCs w:val="22"/>
        </w:rPr>
        <w:t xml:space="preserve">Zakres prac do wykonania obejmuje pozyskanie wszelkich materiałów, uzyskanie decyzji, opinii, uzgodnień, zgłoszeń, ewentualnych opracowań geologicznych i geotechnicznych, </w:t>
      </w:r>
      <w:r w:rsidR="003F7CD4" w:rsidRPr="00DF0CA0">
        <w:rPr>
          <w:rFonts w:asciiTheme="minorHAnsi" w:hAnsiTheme="minorHAnsi" w:cstheme="minorHAnsi"/>
          <w:color w:val="000000" w:themeColor="text1"/>
          <w:sz w:val="22"/>
          <w:szCs w:val="22"/>
        </w:rPr>
        <w:t xml:space="preserve">aktualnych danych hydrologicznych, niezbędnych obliczeń, analiz danych, </w:t>
      </w:r>
      <w:r w:rsidRPr="00DF0CA0">
        <w:rPr>
          <w:rFonts w:asciiTheme="minorHAnsi" w:hAnsiTheme="minorHAnsi" w:cstheme="minorHAnsi"/>
          <w:color w:val="000000" w:themeColor="text1"/>
          <w:sz w:val="22"/>
          <w:szCs w:val="22"/>
        </w:rPr>
        <w:t>mapy do celów projektowych</w:t>
      </w:r>
      <w:r w:rsidR="00967D26" w:rsidRPr="00DF0CA0">
        <w:rPr>
          <w:rFonts w:asciiTheme="minorHAnsi" w:hAnsiTheme="minorHAnsi" w:cstheme="minorHAnsi"/>
          <w:color w:val="000000" w:themeColor="text1"/>
          <w:sz w:val="22"/>
          <w:szCs w:val="22"/>
          <w:lang w:eastAsia="pl-PL" w:bidi="ar-SA"/>
        </w:rPr>
        <w:t xml:space="preserve"> w celu naniesienia planu urządzeń wodnych i zasięgu oddziaływania zamierzonego korzystania z wód lub planowanych do wykonania urządzeń wodnych, wraz </w:t>
      </w:r>
      <w:r w:rsidR="002D4C15" w:rsidRPr="00DF0CA0">
        <w:rPr>
          <w:rFonts w:asciiTheme="minorHAnsi" w:hAnsiTheme="minorHAnsi" w:cstheme="minorHAnsi"/>
          <w:color w:val="000000" w:themeColor="text1"/>
          <w:sz w:val="22"/>
          <w:szCs w:val="22"/>
          <w:lang w:eastAsia="pl-PL" w:bidi="ar-SA"/>
        </w:rPr>
        <w:br/>
      </w:r>
      <w:r w:rsidR="00967D26" w:rsidRPr="00DF0CA0">
        <w:rPr>
          <w:rFonts w:asciiTheme="minorHAnsi" w:hAnsiTheme="minorHAnsi" w:cstheme="minorHAnsi"/>
          <w:color w:val="000000" w:themeColor="text1"/>
          <w:sz w:val="22"/>
          <w:szCs w:val="22"/>
          <w:lang w:eastAsia="pl-PL" w:bidi="ar-SA"/>
        </w:rPr>
        <w:t>z ich powierzchnią oraz z oznaczeniem nieruchomości</w:t>
      </w:r>
      <w:r w:rsidRPr="00DF0CA0">
        <w:rPr>
          <w:rFonts w:asciiTheme="minorHAnsi" w:hAnsiTheme="minorHAnsi" w:cstheme="minorHAnsi"/>
          <w:color w:val="000000" w:themeColor="text1"/>
          <w:sz w:val="22"/>
          <w:szCs w:val="22"/>
        </w:rPr>
        <w:t>, uzyskanie zgody na wejście w teren</w:t>
      </w:r>
      <w:r w:rsidR="00A8410F" w:rsidRPr="00DF0CA0">
        <w:rPr>
          <w:rFonts w:asciiTheme="minorHAnsi" w:hAnsiTheme="minorHAnsi" w:cstheme="minorHAnsi"/>
          <w:color w:val="000000" w:themeColor="text1"/>
          <w:sz w:val="22"/>
          <w:szCs w:val="22"/>
        </w:rPr>
        <w:t xml:space="preserve">, </w:t>
      </w:r>
      <w:r w:rsidR="002D4C15" w:rsidRPr="00DF0CA0">
        <w:rPr>
          <w:rFonts w:asciiTheme="minorHAnsi" w:hAnsiTheme="minorHAnsi" w:cstheme="minorHAnsi"/>
          <w:color w:val="000000" w:themeColor="text1"/>
          <w:sz w:val="22"/>
          <w:szCs w:val="22"/>
        </w:rPr>
        <w:br/>
      </w:r>
      <w:r w:rsidRPr="00DF0CA0">
        <w:rPr>
          <w:rFonts w:asciiTheme="minorHAnsi" w:hAnsiTheme="minorHAnsi" w:cstheme="minorHAnsi"/>
          <w:color w:val="000000" w:themeColor="text1"/>
          <w:sz w:val="22"/>
          <w:szCs w:val="22"/>
        </w:rPr>
        <w:t xml:space="preserve">w razie potrzeby wykonanie innych opracowań niezbędnych do opracowania </w:t>
      </w:r>
      <w:r w:rsidR="007007A4" w:rsidRPr="00DF0CA0">
        <w:rPr>
          <w:rFonts w:asciiTheme="minorHAnsi" w:hAnsiTheme="minorHAnsi" w:cstheme="minorHAnsi"/>
          <w:color w:val="000000" w:themeColor="text1"/>
          <w:sz w:val="22"/>
          <w:szCs w:val="22"/>
        </w:rPr>
        <w:t xml:space="preserve">kompleksowej </w:t>
      </w:r>
      <w:r w:rsidRPr="00DF0CA0">
        <w:rPr>
          <w:rFonts w:asciiTheme="minorHAnsi" w:hAnsiTheme="minorHAnsi" w:cstheme="minorHAnsi"/>
          <w:color w:val="000000" w:themeColor="text1"/>
          <w:sz w:val="22"/>
          <w:szCs w:val="22"/>
        </w:rPr>
        <w:t>dokumentacji projektowej</w:t>
      </w:r>
      <w:r w:rsidR="00967D26" w:rsidRPr="00DF0CA0">
        <w:rPr>
          <w:rFonts w:asciiTheme="minorHAnsi" w:hAnsiTheme="minorHAnsi" w:cstheme="minorHAnsi"/>
          <w:color w:val="000000" w:themeColor="text1"/>
          <w:sz w:val="22"/>
          <w:szCs w:val="22"/>
          <w:lang w:eastAsia="pl-PL" w:bidi="ar-SA"/>
        </w:rPr>
        <w:t xml:space="preserve"> oraz w</w:t>
      </w:r>
      <w:r w:rsidR="00081DDF" w:rsidRPr="00DF0CA0">
        <w:rPr>
          <w:rFonts w:asciiTheme="minorHAnsi" w:hAnsiTheme="minorHAnsi" w:cstheme="minorHAnsi"/>
          <w:color w:val="000000" w:themeColor="text1"/>
          <w:sz w:val="22"/>
          <w:szCs w:val="22"/>
          <w:lang w:eastAsia="pl-PL" w:bidi="ar-SA"/>
        </w:rPr>
        <w:t>ykonanie dodatkowych dokumentów oraz czynności związanych z uzyskaniem prawomocnej decyzji pozwolenia wodnoprawnego</w:t>
      </w:r>
    </w:p>
    <w:p w14:paraId="68A13567" w14:textId="6C3D747E" w:rsidR="00F80767" w:rsidRPr="00DF0CA0" w:rsidRDefault="00451A25" w:rsidP="00967D26">
      <w:pPr>
        <w:pStyle w:val="Akapitzlist"/>
        <w:numPr>
          <w:ilvl w:val="0"/>
          <w:numId w:val="29"/>
        </w:numPr>
        <w:spacing w:before="0" w:after="0"/>
        <w:ind w:left="714" w:hanging="357"/>
        <w:rPr>
          <w:rFonts w:asciiTheme="minorHAnsi" w:hAnsiTheme="minorHAnsi" w:cstheme="minorHAnsi"/>
          <w:color w:val="000000" w:themeColor="text1"/>
          <w:sz w:val="22"/>
          <w:szCs w:val="22"/>
          <w:lang w:eastAsia="pl-PL" w:bidi="ar-SA"/>
        </w:rPr>
      </w:pPr>
      <w:bookmarkStart w:id="8" w:name="_Hlk103585070"/>
      <w:r w:rsidRPr="00DF0CA0">
        <w:rPr>
          <w:rFonts w:asciiTheme="minorHAnsi" w:hAnsiTheme="minorHAnsi" w:cstheme="minorHAnsi"/>
          <w:color w:val="000000" w:themeColor="text1"/>
          <w:sz w:val="22"/>
          <w:szCs w:val="22"/>
          <w:lang w:eastAsia="pl-PL" w:bidi="ar-SA"/>
        </w:rPr>
        <w:t xml:space="preserve">Zamawiający </w:t>
      </w:r>
      <w:r w:rsidR="007C1D41" w:rsidRPr="00DF0CA0">
        <w:rPr>
          <w:rFonts w:asciiTheme="minorHAnsi" w:hAnsiTheme="minorHAnsi" w:cstheme="minorHAnsi"/>
          <w:color w:val="000000" w:themeColor="text1"/>
          <w:sz w:val="22"/>
          <w:szCs w:val="22"/>
          <w:lang w:eastAsia="pl-PL" w:bidi="ar-SA"/>
        </w:rPr>
        <w:t>informuje</w:t>
      </w:r>
      <w:r w:rsidRPr="00DF0CA0">
        <w:rPr>
          <w:rFonts w:asciiTheme="minorHAnsi" w:hAnsiTheme="minorHAnsi" w:cstheme="minorHAnsi"/>
          <w:color w:val="000000" w:themeColor="text1"/>
          <w:sz w:val="22"/>
          <w:szCs w:val="22"/>
          <w:lang w:eastAsia="pl-PL" w:bidi="ar-SA"/>
        </w:rPr>
        <w:t xml:space="preserve">, </w:t>
      </w:r>
      <w:r w:rsidR="007C1D41" w:rsidRPr="00DF0CA0">
        <w:rPr>
          <w:rFonts w:asciiTheme="minorHAnsi" w:hAnsiTheme="minorHAnsi" w:cstheme="minorHAnsi"/>
          <w:color w:val="000000" w:themeColor="text1"/>
          <w:sz w:val="22"/>
          <w:szCs w:val="22"/>
          <w:lang w:eastAsia="pl-PL" w:bidi="ar-SA"/>
        </w:rPr>
        <w:t>ż</w:t>
      </w:r>
      <w:r w:rsidRPr="00DF0CA0">
        <w:rPr>
          <w:rFonts w:asciiTheme="minorHAnsi" w:hAnsiTheme="minorHAnsi" w:cstheme="minorHAnsi"/>
          <w:color w:val="000000" w:themeColor="text1"/>
          <w:sz w:val="22"/>
          <w:szCs w:val="22"/>
          <w:lang w:eastAsia="pl-PL" w:bidi="ar-SA"/>
        </w:rPr>
        <w:t>e</w:t>
      </w:r>
      <w:r w:rsidR="007C1D41" w:rsidRPr="00DF0CA0">
        <w:rPr>
          <w:rFonts w:asciiTheme="minorHAnsi" w:hAnsiTheme="minorHAnsi" w:cstheme="minorHAnsi"/>
          <w:color w:val="000000" w:themeColor="text1"/>
          <w:sz w:val="22"/>
          <w:szCs w:val="22"/>
          <w:lang w:eastAsia="pl-PL" w:bidi="ar-SA"/>
        </w:rPr>
        <w:t xml:space="preserve"> teren</w:t>
      </w:r>
      <w:r w:rsidRPr="00DF0CA0">
        <w:rPr>
          <w:rFonts w:asciiTheme="minorHAnsi" w:hAnsiTheme="minorHAnsi" w:cstheme="minorHAnsi"/>
          <w:color w:val="000000" w:themeColor="text1"/>
          <w:sz w:val="22"/>
          <w:szCs w:val="22"/>
          <w:lang w:eastAsia="pl-PL" w:bidi="ar-SA"/>
        </w:rPr>
        <w:t xml:space="preserve"> </w:t>
      </w:r>
      <w:r w:rsidR="007C1D41" w:rsidRPr="00DF0CA0">
        <w:rPr>
          <w:rFonts w:asciiTheme="minorHAnsi" w:hAnsiTheme="minorHAnsi" w:cstheme="minorHAnsi"/>
          <w:color w:val="000000" w:themeColor="text1"/>
          <w:sz w:val="22"/>
          <w:szCs w:val="22"/>
          <w:lang w:eastAsia="pl-PL" w:bidi="ar-SA"/>
        </w:rPr>
        <w:t xml:space="preserve">na którym planowane jest przedsięwzięcie pokryty jest </w:t>
      </w:r>
      <w:r w:rsidR="002D4C15" w:rsidRPr="00DF0CA0">
        <w:rPr>
          <w:rFonts w:asciiTheme="minorHAnsi" w:hAnsiTheme="minorHAnsi" w:cstheme="minorHAnsi"/>
          <w:color w:val="000000" w:themeColor="text1"/>
          <w:sz w:val="22"/>
          <w:szCs w:val="22"/>
          <w:lang w:eastAsia="pl-PL" w:bidi="ar-SA"/>
        </w:rPr>
        <w:br/>
      </w:r>
      <w:r w:rsidR="007C1D41" w:rsidRPr="00DF0CA0">
        <w:rPr>
          <w:rFonts w:asciiTheme="minorHAnsi" w:hAnsiTheme="minorHAnsi" w:cstheme="minorHAnsi"/>
          <w:color w:val="000000" w:themeColor="text1"/>
          <w:sz w:val="22"/>
          <w:szCs w:val="22"/>
          <w:lang w:eastAsia="pl-PL" w:bidi="ar-SA"/>
        </w:rPr>
        <w:t>w całości mapami sytuacyjno – wysokościowymi</w:t>
      </w:r>
      <w:r w:rsidR="003F7CD4" w:rsidRPr="00DF0CA0">
        <w:rPr>
          <w:rFonts w:asciiTheme="minorHAnsi" w:hAnsiTheme="minorHAnsi" w:cstheme="minorHAnsi"/>
          <w:color w:val="000000" w:themeColor="text1"/>
          <w:sz w:val="22"/>
          <w:szCs w:val="22"/>
          <w:lang w:eastAsia="pl-PL" w:bidi="ar-SA"/>
        </w:rPr>
        <w:t xml:space="preserve">, jednak przed złożeniem oferty </w:t>
      </w:r>
      <w:r w:rsidR="00F80767" w:rsidRPr="00DF0CA0">
        <w:rPr>
          <w:rFonts w:asciiTheme="minorHAnsi" w:hAnsiTheme="minorHAnsi" w:cstheme="minorHAnsi"/>
          <w:color w:val="000000" w:themeColor="text1"/>
          <w:sz w:val="22"/>
          <w:szCs w:val="22"/>
          <w:lang w:eastAsia="pl-PL" w:bidi="ar-SA"/>
        </w:rPr>
        <w:t xml:space="preserve">Wykonawca powinien zweryfikować dostępność map sytuacyjno-wysokościowych dla przewidywanego terenu przedsięwzięcia tj. dla terenu pod bezpośrednim i pośrednim wpływem inwestycji. </w:t>
      </w:r>
      <w:r w:rsidR="002D4C15" w:rsidRPr="00DF0CA0">
        <w:rPr>
          <w:rFonts w:asciiTheme="minorHAnsi" w:hAnsiTheme="minorHAnsi" w:cstheme="minorHAnsi"/>
          <w:color w:val="000000" w:themeColor="text1"/>
          <w:sz w:val="22"/>
          <w:szCs w:val="22"/>
          <w:lang w:eastAsia="pl-PL" w:bidi="ar-SA"/>
        </w:rPr>
        <w:br/>
      </w:r>
      <w:r w:rsidR="00F80767" w:rsidRPr="00DF0CA0">
        <w:rPr>
          <w:rFonts w:asciiTheme="minorHAnsi" w:hAnsiTheme="minorHAnsi" w:cstheme="minorHAnsi"/>
          <w:color w:val="000000" w:themeColor="text1"/>
          <w:sz w:val="22"/>
          <w:szCs w:val="22"/>
          <w:lang w:eastAsia="pl-PL" w:bidi="ar-SA"/>
        </w:rPr>
        <w:t>W przypadku gdy część z zakładanego terenu przedsięwzięcia nie jest pokryty mapa</w:t>
      </w:r>
      <w:r w:rsidR="003F7CD4" w:rsidRPr="00DF0CA0">
        <w:rPr>
          <w:rFonts w:asciiTheme="minorHAnsi" w:hAnsiTheme="minorHAnsi" w:cstheme="minorHAnsi"/>
          <w:color w:val="000000" w:themeColor="text1"/>
          <w:sz w:val="22"/>
          <w:szCs w:val="22"/>
          <w:lang w:eastAsia="pl-PL" w:bidi="ar-SA"/>
        </w:rPr>
        <w:t>mi</w:t>
      </w:r>
      <w:r w:rsidR="00F80767" w:rsidRPr="00DF0CA0">
        <w:rPr>
          <w:rFonts w:asciiTheme="minorHAnsi" w:hAnsiTheme="minorHAnsi" w:cstheme="minorHAnsi"/>
          <w:color w:val="000000" w:themeColor="text1"/>
          <w:sz w:val="22"/>
          <w:szCs w:val="22"/>
          <w:lang w:eastAsia="pl-PL" w:bidi="ar-SA"/>
        </w:rPr>
        <w:t xml:space="preserve"> sytuacyjno-wysokościowymi Wykonawca na własny koszt powinien zlecić wykonanie takich map oraz ich zatwierdzenie we właściwym ośrodku geodezji i kartografii. </w:t>
      </w:r>
    </w:p>
    <w:bookmarkEnd w:id="8"/>
    <w:p w14:paraId="11E4C10D" w14:textId="0CAAE9BB" w:rsidR="005F08FC" w:rsidRPr="00DF0CA0" w:rsidRDefault="005F08FC" w:rsidP="00967D26">
      <w:pPr>
        <w:pStyle w:val="Default"/>
        <w:numPr>
          <w:ilvl w:val="0"/>
          <w:numId w:val="29"/>
        </w:numPr>
        <w:ind w:left="714" w:hanging="357"/>
        <w:jc w:val="both"/>
        <w:rPr>
          <w:rFonts w:asciiTheme="minorHAnsi" w:hAnsiTheme="minorHAnsi" w:cstheme="minorHAnsi"/>
          <w:color w:val="000000" w:themeColor="text1"/>
          <w:sz w:val="22"/>
          <w:szCs w:val="22"/>
        </w:rPr>
      </w:pPr>
      <w:r w:rsidRPr="003C4A38">
        <w:rPr>
          <w:rFonts w:asciiTheme="minorHAnsi" w:hAnsiTheme="minorHAnsi" w:cstheme="minorHAnsi"/>
          <w:color w:val="000000" w:themeColor="text1"/>
          <w:sz w:val="22"/>
          <w:szCs w:val="22"/>
        </w:rPr>
        <w:t xml:space="preserve">Wykonawca zobowiązany jest znać wszystkie przepisy wydane przez władze centralne i lokalne oraz inne przepisy, regulaminy i wytyczne, które są w jakikolwiek sposób związane </w:t>
      </w:r>
      <w:r w:rsidR="002D4C15">
        <w:rPr>
          <w:rFonts w:asciiTheme="minorHAnsi" w:hAnsiTheme="minorHAnsi" w:cstheme="minorHAnsi"/>
          <w:color w:val="000000" w:themeColor="text1"/>
          <w:sz w:val="22"/>
          <w:szCs w:val="22"/>
        </w:rPr>
        <w:br/>
      </w:r>
      <w:r w:rsidRPr="003C4A38">
        <w:rPr>
          <w:rFonts w:asciiTheme="minorHAnsi" w:hAnsiTheme="minorHAnsi" w:cstheme="minorHAnsi"/>
          <w:color w:val="000000" w:themeColor="text1"/>
          <w:sz w:val="22"/>
          <w:szCs w:val="22"/>
        </w:rPr>
        <w:t xml:space="preserve">z wykonywanymi opracowaniami i będzie w pełni odpowiedzialny za przestrzeganie ich </w:t>
      </w:r>
      <w:r w:rsidRPr="00DF0CA0">
        <w:rPr>
          <w:rFonts w:asciiTheme="minorHAnsi" w:hAnsiTheme="minorHAnsi" w:cstheme="minorHAnsi"/>
          <w:color w:val="000000" w:themeColor="text1"/>
          <w:sz w:val="22"/>
          <w:szCs w:val="22"/>
        </w:rPr>
        <w:t>postanowień podczas wykonywania opracowań.</w:t>
      </w:r>
    </w:p>
    <w:p w14:paraId="00D995B5" w14:textId="7D5F9F1F" w:rsidR="00AF7152" w:rsidRPr="00DF0CA0" w:rsidRDefault="00AF7152" w:rsidP="00E74067">
      <w:pPr>
        <w:pStyle w:val="Default"/>
        <w:numPr>
          <w:ilvl w:val="0"/>
          <w:numId w:val="29"/>
        </w:numPr>
        <w:jc w:val="both"/>
        <w:rPr>
          <w:rFonts w:asciiTheme="minorHAnsi" w:hAnsiTheme="minorHAnsi" w:cstheme="minorHAnsi"/>
          <w:color w:val="000000" w:themeColor="text1"/>
          <w:sz w:val="22"/>
          <w:szCs w:val="22"/>
        </w:rPr>
      </w:pPr>
      <w:r w:rsidRPr="00DF0CA0">
        <w:rPr>
          <w:rFonts w:asciiTheme="minorHAnsi" w:hAnsiTheme="minorHAnsi" w:cstheme="minorHAnsi"/>
          <w:color w:val="000000" w:themeColor="text1"/>
          <w:sz w:val="22"/>
          <w:szCs w:val="22"/>
        </w:rPr>
        <w:t xml:space="preserve">W sytuacji wystąpienia sprzecznych interesów użytkowników nieruchomości położonych </w:t>
      </w:r>
      <w:r w:rsidR="002D4C15" w:rsidRPr="00DF0CA0">
        <w:rPr>
          <w:rFonts w:asciiTheme="minorHAnsi" w:hAnsiTheme="minorHAnsi" w:cstheme="minorHAnsi"/>
          <w:color w:val="000000" w:themeColor="text1"/>
          <w:sz w:val="22"/>
          <w:szCs w:val="22"/>
        </w:rPr>
        <w:br/>
      </w:r>
      <w:r w:rsidRPr="00DF0CA0">
        <w:rPr>
          <w:rFonts w:asciiTheme="minorHAnsi" w:hAnsiTheme="minorHAnsi" w:cstheme="minorHAnsi"/>
          <w:color w:val="000000" w:themeColor="text1"/>
          <w:sz w:val="22"/>
          <w:szCs w:val="22"/>
        </w:rPr>
        <w:t xml:space="preserve">w zasięgu piętrzenia dokonać należy weryfikacji co do rzędnej przelewu progu, po </w:t>
      </w:r>
      <w:r w:rsidRPr="00DF0CA0">
        <w:rPr>
          <w:rFonts w:asciiTheme="minorHAnsi" w:hAnsiTheme="minorHAnsi" w:cstheme="minorHAnsi"/>
          <w:color w:val="000000" w:themeColor="text1"/>
          <w:sz w:val="22"/>
          <w:szCs w:val="22"/>
        </w:rPr>
        <w:lastRenderedPageBreak/>
        <w:t xml:space="preserve">przeprowadzeniu konsultacji z wszystkimi podmiotami w zasięgu oddziaływania piętrzenia, </w:t>
      </w:r>
      <w:r w:rsidR="002D4C15" w:rsidRPr="00DF0CA0">
        <w:rPr>
          <w:rFonts w:asciiTheme="minorHAnsi" w:hAnsiTheme="minorHAnsi" w:cstheme="minorHAnsi"/>
          <w:color w:val="000000" w:themeColor="text1"/>
          <w:sz w:val="22"/>
          <w:szCs w:val="22"/>
        </w:rPr>
        <w:br/>
      </w:r>
      <w:r w:rsidRPr="00DF0CA0">
        <w:rPr>
          <w:rFonts w:asciiTheme="minorHAnsi" w:hAnsiTheme="minorHAnsi" w:cstheme="minorHAnsi"/>
          <w:color w:val="000000" w:themeColor="text1"/>
          <w:sz w:val="22"/>
          <w:szCs w:val="22"/>
        </w:rPr>
        <w:t>z uwzględnieniem założenia głównego celu, to jest retencji wód.</w:t>
      </w:r>
    </w:p>
    <w:p w14:paraId="18729920" w14:textId="2294999C" w:rsidR="00CB76D2" w:rsidRPr="00DF0CA0" w:rsidRDefault="00CB76D2" w:rsidP="002D4C15">
      <w:pPr>
        <w:pStyle w:val="Default"/>
        <w:numPr>
          <w:ilvl w:val="0"/>
          <w:numId w:val="29"/>
        </w:numPr>
        <w:jc w:val="both"/>
        <w:rPr>
          <w:rFonts w:asciiTheme="minorHAnsi" w:hAnsiTheme="minorHAnsi" w:cstheme="minorHAnsi"/>
          <w:color w:val="000000" w:themeColor="text1"/>
          <w:sz w:val="22"/>
          <w:szCs w:val="22"/>
        </w:rPr>
      </w:pPr>
      <w:bookmarkStart w:id="9" w:name="_Hlk103584210"/>
      <w:r w:rsidRPr="00DF0CA0">
        <w:rPr>
          <w:rFonts w:asciiTheme="minorHAnsi" w:hAnsiTheme="minorHAnsi" w:cstheme="minorHAnsi"/>
          <w:color w:val="000000" w:themeColor="text1"/>
          <w:sz w:val="22"/>
          <w:szCs w:val="22"/>
        </w:rPr>
        <w:t>Podczas opracowywania dokumentacji o której mowa w ust. 1, należy uwzględnień uwarunkowania występujących na tym terenie form ochrony przyrody – tj. Brzóźniański Obszar Chronionego Krajobrazu</w:t>
      </w:r>
    </w:p>
    <w:p w14:paraId="39D5AFE4" w14:textId="4E70E858" w:rsidR="00C65254" w:rsidRPr="00DF0CA0" w:rsidRDefault="00C65254" w:rsidP="002D4C15">
      <w:pPr>
        <w:pStyle w:val="Default"/>
        <w:ind w:left="720"/>
        <w:jc w:val="both"/>
        <w:rPr>
          <w:rFonts w:asciiTheme="minorHAnsi" w:hAnsiTheme="minorHAnsi" w:cstheme="minorHAnsi"/>
          <w:color w:val="000000" w:themeColor="text1"/>
          <w:sz w:val="22"/>
          <w:szCs w:val="22"/>
        </w:rPr>
      </w:pPr>
      <w:r w:rsidRPr="00DF0CA0">
        <w:rPr>
          <w:rFonts w:asciiTheme="minorHAnsi" w:hAnsiTheme="minorHAnsi" w:cstheme="minorHAnsi"/>
          <w:color w:val="000000" w:themeColor="text1"/>
          <w:sz w:val="22"/>
          <w:szCs w:val="22"/>
        </w:rPr>
        <w:t>Odnośnie obszarów chronionych na podstawie ustawy o ochronie przyrody należy odnieść się do zapisów w dokumentach powołujących te obszary oraz w planach zadań ochronnych lub w planach ochrony tych obszarów, dotyczy wszystkich form ochrony przyrody, na terenie których zlokalizowany jest obiekt/obiekty objęte wnioskiem oraz na terenie ich oddziaływania </w:t>
      </w:r>
    </w:p>
    <w:bookmarkEnd w:id="9"/>
    <w:p w14:paraId="0FCECF6A" w14:textId="5D5D9298" w:rsidR="005F08FC" w:rsidRPr="00B06B7E" w:rsidRDefault="005F08FC" w:rsidP="00E74067">
      <w:pPr>
        <w:pStyle w:val="Default"/>
        <w:numPr>
          <w:ilvl w:val="0"/>
          <w:numId w:val="29"/>
        </w:numPr>
        <w:jc w:val="both"/>
        <w:rPr>
          <w:rFonts w:asciiTheme="minorHAnsi" w:hAnsiTheme="minorHAnsi" w:cstheme="minorHAnsi"/>
          <w:color w:val="000000" w:themeColor="text1"/>
          <w:sz w:val="22"/>
          <w:szCs w:val="22"/>
        </w:rPr>
      </w:pPr>
      <w:r w:rsidRPr="00B06B7E">
        <w:rPr>
          <w:rFonts w:asciiTheme="minorHAnsi" w:hAnsiTheme="minorHAnsi" w:cstheme="minorHAnsi"/>
          <w:color w:val="000000" w:themeColor="text1"/>
          <w:sz w:val="22"/>
          <w:szCs w:val="22"/>
        </w:rPr>
        <w:t>Wykonawca przed przystąpieniem do przetargu powinien zapoznać się obiektem, jego parametrami oraz stanem technicznym celem prawidłowego oszacowania kosztów realizacji ww. zadania</w:t>
      </w:r>
    </w:p>
    <w:p w14:paraId="728E54EE" w14:textId="42EF0029" w:rsidR="000757B1" w:rsidRPr="00B06B7E" w:rsidRDefault="000757B1" w:rsidP="00DF0CA0">
      <w:pPr>
        <w:pStyle w:val="Default"/>
        <w:ind w:left="720"/>
        <w:jc w:val="both"/>
        <w:rPr>
          <w:rFonts w:asciiTheme="minorHAnsi" w:hAnsiTheme="minorHAnsi" w:cstheme="minorHAnsi"/>
          <w:color w:val="000000" w:themeColor="text1"/>
          <w:sz w:val="22"/>
          <w:szCs w:val="22"/>
        </w:rPr>
      </w:pPr>
      <w:r w:rsidRPr="00B06B7E">
        <w:rPr>
          <w:rFonts w:asciiTheme="minorHAnsi" w:hAnsiTheme="minorHAnsi" w:cstheme="minorHAnsi"/>
          <w:color w:val="000000" w:themeColor="text1"/>
          <w:sz w:val="22"/>
          <w:szCs w:val="22"/>
        </w:rPr>
        <w:t>Zamawiający zaleca, aby Wykonawca przed przygotowaniem oferty także wyjaśnił ewentualne wątpliwości i utrudnienia związane z realizacją zamówienia w celu uniknięcia nieprawidłowego skalkulowania ceny lub pominięcia pewnych elementów niezbędnych do prawidłowego wykonania zamówienia.</w:t>
      </w:r>
    </w:p>
    <w:p w14:paraId="595D1B68" w14:textId="6D54CB15" w:rsidR="000757B1" w:rsidRPr="00B06B7E" w:rsidRDefault="000757B1" w:rsidP="00DF0CA0">
      <w:pPr>
        <w:pStyle w:val="Default"/>
        <w:ind w:left="720"/>
        <w:jc w:val="both"/>
        <w:rPr>
          <w:rFonts w:asciiTheme="minorHAnsi" w:hAnsiTheme="minorHAnsi" w:cstheme="minorHAnsi"/>
          <w:color w:val="000000" w:themeColor="text1"/>
          <w:sz w:val="22"/>
          <w:szCs w:val="22"/>
        </w:rPr>
      </w:pPr>
      <w:r w:rsidRPr="00B06B7E">
        <w:rPr>
          <w:rFonts w:asciiTheme="minorHAnsi" w:hAnsiTheme="minorHAnsi" w:cstheme="minorHAnsi"/>
          <w:color w:val="000000" w:themeColor="text1"/>
          <w:sz w:val="22"/>
          <w:szCs w:val="22"/>
        </w:rPr>
        <w:t>Odbycie wizji lokalnej stanowi warunek zamówienia, odnoszący się do warunków postępowania. Wizja lokalna pozw</w:t>
      </w:r>
      <w:r w:rsidR="003F7CD4" w:rsidRPr="00B06B7E">
        <w:rPr>
          <w:rFonts w:asciiTheme="minorHAnsi" w:hAnsiTheme="minorHAnsi" w:cstheme="minorHAnsi"/>
          <w:color w:val="000000" w:themeColor="text1"/>
          <w:sz w:val="22"/>
          <w:szCs w:val="22"/>
        </w:rPr>
        <w:t>oli</w:t>
      </w:r>
      <w:r w:rsidRPr="00B06B7E">
        <w:rPr>
          <w:rFonts w:asciiTheme="minorHAnsi" w:hAnsiTheme="minorHAnsi" w:cstheme="minorHAnsi"/>
          <w:color w:val="000000" w:themeColor="text1"/>
          <w:sz w:val="22"/>
          <w:szCs w:val="22"/>
        </w:rPr>
        <w:t xml:space="preserve"> Wykonawcy na zapoznanie się ze specyfiką przedmiotu zamówienia, w tym z uwarunkowaniami jego wykonania, np. topografią i ukształtowaniem przestrzeni, w której realizowane będzie zamówienie oraz cechami charakterystycznymi miejsca jego wykonywania.</w:t>
      </w:r>
    </w:p>
    <w:p w14:paraId="43207529" w14:textId="005A50AD" w:rsidR="007C1D41" w:rsidRPr="00B06B7E" w:rsidRDefault="000757B1" w:rsidP="00DF0CA0">
      <w:pPr>
        <w:pStyle w:val="Default"/>
        <w:ind w:left="720"/>
        <w:jc w:val="both"/>
        <w:rPr>
          <w:rFonts w:asciiTheme="minorHAnsi" w:hAnsiTheme="minorHAnsi" w:cstheme="minorHAnsi"/>
          <w:color w:val="000000" w:themeColor="text1"/>
          <w:sz w:val="22"/>
          <w:szCs w:val="22"/>
        </w:rPr>
      </w:pPr>
      <w:r w:rsidRPr="00B06B7E">
        <w:rPr>
          <w:rFonts w:asciiTheme="minorHAnsi" w:hAnsiTheme="minorHAnsi" w:cstheme="minorHAnsi"/>
          <w:color w:val="000000" w:themeColor="text1"/>
          <w:sz w:val="22"/>
          <w:szCs w:val="22"/>
        </w:rPr>
        <w:t xml:space="preserve">Wizja terenowa </w:t>
      </w:r>
      <w:r w:rsidR="003F7CD4" w:rsidRPr="00B06B7E">
        <w:rPr>
          <w:rFonts w:asciiTheme="minorHAnsi" w:hAnsiTheme="minorHAnsi" w:cstheme="minorHAnsi"/>
          <w:color w:val="000000" w:themeColor="text1"/>
          <w:sz w:val="22"/>
          <w:szCs w:val="22"/>
        </w:rPr>
        <w:t>po</w:t>
      </w:r>
      <w:r w:rsidRPr="00B06B7E">
        <w:rPr>
          <w:rFonts w:asciiTheme="minorHAnsi" w:hAnsiTheme="minorHAnsi" w:cstheme="minorHAnsi"/>
          <w:color w:val="000000" w:themeColor="text1"/>
          <w:sz w:val="22"/>
          <w:szCs w:val="22"/>
        </w:rPr>
        <w:t>służy do pozyskiwania informacji o specyfice przedmiotu zamówienia, podczas której dokonywane są oględziny np. terenu przyszłej budowy lub miejsca wykonywania usługi dla zbadania okoliczności wykonania zamówienia.</w:t>
      </w:r>
    </w:p>
    <w:p w14:paraId="48051647" w14:textId="4C2C9C05" w:rsidR="007C1D41" w:rsidRPr="00B06B7E" w:rsidRDefault="007C1D41" w:rsidP="00DF0CA0">
      <w:pPr>
        <w:pStyle w:val="Default"/>
        <w:ind w:left="720"/>
        <w:jc w:val="both"/>
        <w:rPr>
          <w:rFonts w:asciiTheme="minorHAnsi" w:hAnsiTheme="minorHAnsi" w:cstheme="minorHAnsi"/>
          <w:color w:val="000000" w:themeColor="text1"/>
          <w:sz w:val="22"/>
          <w:szCs w:val="22"/>
        </w:rPr>
      </w:pPr>
      <w:r w:rsidRPr="00B06B7E">
        <w:rPr>
          <w:rFonts w:asciiTheme="minorHAnsi" w:hAnsiTheme="minorHAnsi" w:cstheme="minorHAnsi"/>
          <w:color w:val="000000" w:themeColor="text1"/>
          <w:sz w:val="22"/>
          <w:szCs w:val="22"/>
        </w:rPr>
        <w:t xml:space="preserve">Wizja w terenie winna być </w:t>
      </w:r>
      <w:r w:rsidR="00FE7B00" w:rsidRPr="00B06B7E">
        <w:rPr>
          <w:rFonts w:asciiTheme="minorHAnsi" w:hAnsiTheme="minorHAnsi" w:cstheme="minorHAnsi"/>
          <w:color w:val="000000" w:themeColor="text1"/>
          <w:sz w:val="22"/>
          <w:szCs w:val="22"/>
        </w:rPr>
        <w:t>zorganizowana</w:t>
      </w:r>
      <w:r w:rsidRPr="00B06B7E">
        <w:rPr>
          <w:rFonts w:asciiTheme="minorHAnsi" w:hAnsiTheme="minorHAnsi" w:cstheme="minorHAnsi"/>
          <w:color w:val="000000" w:themeColor="text1"/>
          <w:sz w:val="22"/>
          <w:szCs w:val="22"/>
        </w:rPr>
        <w:t xml:space="preserve"> oraz odbyta przed </w:t>
      </w:r>
      <w:r w:rsidR="00FE7B00" w:rsidRPr="00B06B7E">
        <w:rPr>
          <w:rFonts w:asciiTheme="minorHAnsi" w:hAnsiTheme="minorHAnsi" w:cstheme="minorHAnsi"/>
          <w:color w:val="000000" w:themeColor="text1"/>
          <w:sz w:val="22"/>
          <w:szCs w:val="22"/>
        </w:rPr>
        <w:t>dniem</w:t>
      </w:r>
      <w:r w:rsidRPr="00B06B7E">
        <w:rPr>
          <w:rFonts w:asciiTheme="minorHAnsi" w:hAnsiTheme="minorHAnsi" w:cstheme="minorHAnsi"/>
          <w:color w:val="000000" w:themeColor="text1"/>
          <w:sz w:val="22"/>
          <w:szCs w:val="22"/>
        </w:rPr>
        <w:t xml:space="preserve"> wyznaczonym na otwarcie ofert, na własny koszt Oferenta.</w:t>
      </w:r>
    </w:p>
    <w:p w14:paraId="6B942292" w14:textId="236100F6" w:rsidR="00FE7B00" w:rsidRDefault="00FE7B00" w:rsidP="00DF0CA0">
      <w:pPr>
        <w:pStyle w:val="Default"/>
        <w:ind w:left="720"/>
        <w:jc w:val="both"/>
        <w:rPr>
          <w:rFonts w:asciiTheme="minorHAnsi" w:hAnsiTheme="minorHAnsi" w:cstheme="minorHAnsi"/>
          <w:color w:val="000000" w:themeColor="text1"/>
          <w:sz w:val="22"/>
          <w:szCs w:val="22"/>
        </w:rPr>
      </w:pPr>
      <w:r w:rsidRPr="00B06B7E">
        <w:rPr>
          <w:rFonts w:asciiTheme="minorHAnsi" w:hAnsiTheme="minorHAnsi" w:cstheme="minorHAnsi"/>
          <w:color w:val="000000" w:themeColor="text1"/>
          <w:sz w:val="22"/>
          <w:szCs w:val="22"/>
        </w:rPr>
        <w:t>Z przeprowadzonej wizji w terenie winna zostać sporządzona dokumentacja fotograficzna terenu przedsięwzięcia oraz spisany protokół z oględzin podpisany przez reprezentantów Zamawiającego oraz Wykonawcy.</w:t>
      </w:r>
    </w:p>
    <w:p w14:paraId="0BF7D81F" w14:textId="1C41EA60" w:rsidR="005F08FC" w:rsidRPr="00A32395" w:rsidRDefault="005F08FC" w:rsidP="00E74067">
      <w:pPr>
        <w:pStyle w:val="Default"/>
        <w:numPr>
          <w:ilvl w:val="0"/>
          <w:numId w:val="29"/>
        </w:numPr>
        <w:jc w:val="both"/>
        <w:rPr>
          <w:rFonts w:asciiTheme="minorHAnsi" w:hAnsiTheme="minorHAnsi" w:cstheme="minorHAnsi"/>
          <w:color w:val="000000" w:themeColor="text1"/>
          <w:sz w:val="22"/>
          <w:szCs w:val="22"/>
        </w:rPr>
      </w:pPr>
      <w:r w:rsidRPr="00A32395">
        <w:rPr>
          <w:rFonts w:asciiTheme="minorHAnsi" w:hAnsiTheme="minorHAnsi" w:cstheme="minorHAnsi"/>
          <w:color w:val="000000" w:themeColor="text1"/>
          <w:sz w:val="22"/>
          <w:szCs w:val="22"/>
        </w:rPr>
        <w:t xml:space="preserve">Kosztorys inwestorski zaleca się </w:t>
      </w:r>
      <w:r w:rsidRPr="008C3AB3">
        <w:rPr>
          <w:rFonts w:asciiTheme="minorHAnsi" w:hAnsiTheme="minorHAnsi" w:cstheme="minorHAnsi"/>
          <w:color w:val="000000" w:themeColor="text1"/>
          <w:sz w:val="22"/>
          <w:szCs w:val="22"/>
        </w:rPr>
        <w:t>wykonać w formacie pdf</w:t>
      </w:r>
      <w:r w:rsidR="00D50F8F" w:rsidRPr="008C3AB3">
        <w:rPr>
          <w:rFonts w:asciiTheme="minorHAnsi" w:hAnsiTheme="minorHAnsi" w:cstheme="minorHAnsi"/>
          <w:color w:val="000000" w:themeColor="text1"/>
          <w:sz w:val="22"/>
          <w:szCs w:val="22"/>
        </w:rPr>
        <w:t xml:space="preserve"> i</w:t>
      </w:r>
      <w:r w:rsidRPr="008C3AB3">
        <w:rPr>
          <w:rFonts w:asciiTheme="minorHAnsi" w:hAnsiTheme="minorHAnsi" w:cstheme="minorHAnsi"/>
          <w:color w:val="000000" w:themeColor="text1"/>
          <w:sz w:val="22"/>
          <w:szCs w:val="22"/>
        </w:rPr>
        <w:t xml:space="preserve"> ath lub xml;</w:t>
      </w:r>
    </w:p>
    <w:p w14:paraId="3E2AE318" w14:textId="55680FB6" w:rsidR="005F08FC" w:rsidRPr="00BA61BC" w:rsidRDefault="00644480" w:rsidP="00E74067">
      <w:pPr>
        <w:pStyle w:val="Default"/>
        <w:numPr>
          <w:ilvl w:val="0"/>
          <w:numId w:val="29"/>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w:t>
      </w:r>
      <w:r w:rsidR="005F08FC" w:rsidRPr="00EF74F3">
        <w:rPr>
          <w:rFonts w:asciiTheme="minorHAnsi" w:hAnsiTheme="minorHAnsi" w:cstheme="minorHAnsi"/>
          <w:color w:val="000000" w:themeColor="text1"/>
          <w:sz w:val="22"/>
          <w:szCs w:val="22"/>
        </w:rPr>
        <w:t>osztorys inwestorski nie może być udostępniony osobom trzecim;</w:t>
      </w:r>
    </w:p>
    <w:p w14:paraId="0E56F4A7" w14:textId="77777777" w:rsidR="005F08FC" w:rsidRDefault="005F08FC" w:rsidP="00E74067">
      <w:pPr>
        <w:pStyle w:val="Default"/>
        <w:numPr>
          <w:ilvl w:val="0"/>
          <w:numId w:val="29"/>
        </w:numPr>
        <w:rPr>
          <w:rFonts w:asciiTheme="minorHAnsi" w:hAnsiTheme="minorHAnsi" w:cstheme="minorHAnsi"/>
          <w:color w:val="000000" w:themeColor="text1"/>
          <w:sz w:val="22"/>
          <w:szCs w:val="22"/>
        </w:rPr>
      </w:pPr>
      <w:r w:rsidRPr="00EF74F3">
        <w:rPr>
          <w:rFonts w:asciiTheme="minorHAnsi" w:hAnsiTheme="minorHAnsi" w:cstheme="minorHAnsi"/>
          <w:color w:val="000000" w:themeColor="text1"/>
          <w:sz w:val="22"/>
          <w:szCs w:val="22"/>
        </w:rPr>
        <w:t xml:space="preserve">Przedmiotem odbioru będzie: </w:t>
      </w:r>
    </w:p>
    <w:p w14:paraId="38F4517B" w14:textId="7C50B7AC" w:rsidR="005F08FC" w:rsidRDefault="005F08FC" w:rsidP="00DF0CA0">
      <w:pPr>
        <w:pStyle w:val="Default"/>
        <w:numPr>
          <w:ilvl w:val="0"/>
          <w:numId w:val="34"/>
        </w:numPr>
        <w:ind w:left="709" w:hanging="283"/>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Operat wodnoprawny </w:t>
      </w:r>
      <w:r w:rsidR="00C04633">
        <w:rPr>
          <w:rFonts w:asciiTheme="minorHAnsi" w:hAnsiTheme="minorHAnsi" w:cstheme="minorHAnsi"/>
          <w:color w:val="000000" w:themeColor="text1"/>
          <w:sz w:val="22"/>
          <w:szCs w:val="22"/>
        </w:rPr>
        <w:t xml:space="preserve">wraz z decyzją pozwoleniem wodno-prawnym </w:t>
      </w:r>
      <w:r>
        <w:rPr>
          <w:rFonts w:asciiTheme="minorHAnsi" w:hAnsiTheme="minorHAnsi" w:cstheme="minorHAnsi"/>
          <w:color w:val="000000" w:themeColor="text1"/>
          <w:sz w:val="22"/>
          <w:szCs w:val="22"/>
        </w:rPr>
        <w:t xml:space="preserve">na: </w:t>
      </w:r>
    </w:p>
    <w:p w14:paraId="43AA5F65" w14:textId="27A09BAA" w:rsidR="000757B1" w:rsidRPr="000757B1" w:rsidRDefault="001C030A" w:rsidP="00DF0CA0">
      <w:pPr>
        <w:pStyle w:val="Default"/>
        <w:numPr>
          <w:ilvl w:val="1"/>
          <w:numId w:val="39"/>
        </w:numPr>
        <w:tabs>
          <w:tab w:val="left" w:pos="993"/>
        </w:tabs>
        <w:ind w:left="709" w:firstLine="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w:t>
      </w:r>
      <w:r w:rsidRPr="007B2505">
        <w:rPr>
          <w:rFonts w:asciiTheme="minorHAnsi" w:hAnsiTheme="minorHAnsi" w:cstheme="minorHAnsi"/>
          <w:color w:val="000000" w:themeColor="text1"/>
          <w:sz w:val="22"/>
          <w:szCs w:val="22"/>
        </w:rPr>
        <w:t>iętrzenie wody i retencjonowanie wód wraz z instrukcją gospodarowania wodą</w:t>
      </w:r>
      <w:r>
        <w:rPr>
          <w:rFonts w:asciiTheme="minorHAnsi" w:hAnsiTheme="minorHAnsi" w:cstheme="minorHAnsi"/>
          <w:color w:val="000000" w:themeColor="text1"/>
          <w:sz w:val="22"/>
          <w:szCs w:val="22"/>
        </w:rPr>
        <w:t xml:space="preserve"> - </w:t>
      </w:r>
      <w:r w:rsidR="007327CC" w:rsidRPr="007327CC">
        <w:rPr>
          <w:rFonts w:asciiTheme="minorHAnsi" w:hAnsiTheme="minorHAnsi" w:cstheme="minorHAnsi"/>
          <w:color w:val="000000" w:themeColor="text1"/>
          <w:sz w:val="22"/>
          <w:szCs w:val="22"/>
        </w:rPr>
        <w:t>Opracowanie operatu wodnoprawnego dla obiektów budowlanych – zastawka w km 1+100 oraz zbiornika wodnego w km 1+100-1+200</w:t>
      </w:r>
    </w:p>
    <w:p w14:paraId="0525DD75" w14:textId="77777777" w:rsidR="007327CC" w:rsidRPr="007327CC" w:rsidRDefault="007327CC" w:rsidP="00DF0CA0">
      <w:pPr>
        <w:pStyle w:val="Default"/>
        <w:ind w:left="709" w:hanging="283"/>
        <w:jc w:val="both"/>
        <w:rPr>
          <w:rFonts w:asciiTheme="minorHAnsi" w:hAnsiTheme="minorHAnsi" w:cstheme="minorHAnsi"/>
          <w:color w:val="000000" w:themeColor="text1"/>
          <w:sz w:val="22"/>
          <w:szCs w:val="22"/>
        </w:rPr>
      </w:pPr>
    </w:p>
    <w:p w14:paraId="3E21F8EB" w14:textId="77777777" w:rsidR="000E79A9" w:rsidRPr="000E79A9" w:rsidRDefault="00007264" w:rsidP="00DF0CA0">
      <w:pPr>
        <w:pStyle w:val="Default"/>
        <w:numPr>
          <w:ilvl w:val="0"/>
          <w:numId w:val="34"/>
        </w:numPr>
        <w:ind w:left="709" w:hanging="283"/>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Kompleksowa </w:t>
      </w:r>
      <w:r w:rsidR="000E79A9" w:rsidRPr="000E79A9">
        <w:rPr>
          <w:rFonts w:asciiTheme="minorHAnsi" w:hAnsiTheme="minorHAnsi" w:cstheme="minorHAnsi"/>
          <w:color w:val="000000" w:themeColor="text1"/>
          <w:sz w:val="22"/>
          <w:szCs w:val="22"/>
        </w:rPr>
        <w:t>dokumentacji projektowych dla usunięcia nieprawidłowości w stanie technicznym budowli  zlokalizowanych na rzece Tartaczny obejmującej:</w:t>
      </w:r>
    </w:p>
    <w:p w14:paraId="38573161" w14:textId="622C7192" w:rsidR="000E79A9" w:rsidRPr="000E79A9" w:rsidRDefault="000E79A9" w:rsidP="00DF0CA0">
      <w:pPr>
        <w:pStyle w:val="Default"/>
        <w:numPr>
          <w:ilvl w:val="0"/>
          <w:numId w:val="39"/>
        </w:numPr>
        <w:ind w:left="1134" w:hanging="425"/>
        <w:jc w:val="both"/>
        <w:rPr>
          <w:rFonts w:asciiTheme="minorHAnsi" w:hAnsiTheme="minorHAnsi" w:cstheme="minorHAnsi"/>
          <w:color w:val="000000" w:themeColor="text1"/>
          <w:sz w:val="22"/>
          <w:szCs w:val="22"/>
        </w:rPr>
      </w:pPr>
      <w:r w:rsidRPr="000E79A9">
        <w:rPr>
          <w:rFonts w:asciiTheme="minorHAnsi" w:hAnsiTheme="minorHAnsi" w:cstheme="minorHAnsi"/>
          <w:color w:val="000000" w:themeColor="text1"/>
          <w:sz w:val="22"/>
          <w:szCs w:val="22"/>
        </w:rPr>
        <w:t>Projekt Techniczny</w:t>
      </w:r>
    </w:p>
    <w:p w14:paraId="040E2032" w14:textId="7A2D85AF" w:rsidR="000E79A9" w:rsidRPr="000E79A9" w:rsidRDefault="000E79A9" w:rsidP="00DF0CA0">
      <w:pPr>
        <w:pStyle w:val="Default"/>
        <w:numPr>
          <w:ilvl w:val="0"/>
          <w:numId w:val="39"/>
        </w:numPr>
        <w:ind w:left="1134" w:hanging="425"/>
        <w:jc w:val="both"/>
        <w:rPr>
          <w:rFonts w:asciiTheme="minorHAnsi" w:hAnsiTheme="minorHAnsi" w:cstheme="minorHAnsi"/>
          <w:color w:val="000000" w:themeColor="text1"/>
          <w:sz w:val="22"/>
          <w:szCs w:val="22"/>
        </w:rPr>
      </w:pPr>
      <w:r w:rsidRPr="000E79A9">
        <w:rPr>
          <w:rFonts w:asciiTheme="minorHAnsi" w:hAnsiTheme="minorHAnsi" w:cstheme="minorHAnsi"/>
          <w:color w:val="000000" w:themeColor="text1"/>
          <w:sz w:val="22"/>
          <w:szCs w:val="22"/>
        </w:rPr>
        <w:t>Specyfikację Techniczną Wykonania i Odbioru Robót</w:t>
      </w:r>
    </w:p>
    <w:p w14:paraId="2CF5DC5B" w14:textId="7346371A" w:rsidR="000E79A9" w:rsidRPr="000E79A9" w:rsidRDefault="000E79A9" w:rsidP="00DF0CA0">
      <w:pPr>
        <w:pStyle w:val="Default"/>
        <w:numPr>
          <w:ilvl w:val="0"/>
          <w:numId w:val="39"/>
        </w:numPr>
        <w:ind w:left="1134" w:hanging="425"/>
        <w:jc w:val="both"/>
        <w:rPr>
          <w:rFonts w:asciiTheme="minorHAnsi" w:hAnsiTheme="minorHAnsi" w:cstheme="minorHAnsi"/>
          <w:color w:val="000000" w:themeColor="text1"/>
          <w:sz w:val="22"/>
          <w:szCs w:val="22"/>
        </w:rPr>
      </w:pPr>
      <w:r w:rsidRPr="000E79A9">
        <w:rPr>
          <w:rFonts w:asciiTheme="minorHAnsi" w:hAnsiTheme="minorHAnsi" w:cstheme="minorHAnsi"/>
          <w:color w:val="000000" w:themeColor="text1"/>
          <w:sz w:val="22"/>
          <w:szCs w:val="22"/>
        </w:rPr>
        <w:t>Przedmiar robót i Kosztorys Inwestorski</w:t>
      </w:r>
    </w:p>
    <w:p w14:paraId="6F135FC1" w14:textId="3499FE69" w:rsidR="000E79A9" w:rsidRPr="000E79A9" w:rsidRDefault="000E79A9" w:rsidP="00DF0CA0">
      <w:pPr>
        <w:pStyle w:val="Default"/>
        <w:numPr>
          <w:ilvl w:val="0"/>
          <w:numId w:val="39"/>
        </w:numPr>
        <w:ind w:left="1134" w:hanging="425"/>
        <w:jc w:val="both"/>
        <w:rPr>
          <w:rFonts w:asciiTheme="minorHAnsi" w:hAnsiTheme="minorHAnsi" w:cstheme="minorHAnsi"/>
          <w:color w:val="000000" w:themeColor="text1"/>
          <w:sz w:val="22"/>
          <w:szCs w:val="22"/>
        </w:rPr>
      </w:pPr>
      <w:r w:rsidRPr="000E79A9">
        <w:rPr>
          <w:rFonts w:asciiTheme="minorHAnsi" w:hAnsiTheme="minorHAnsi" w:cstheme="minorHAnsi"/>
          <w:color w:val="000000" w:themeColor="text1"/>
          <w:sz w:val="22"/>
          <w:szCs w:val="22"/>
        </w:rPr>
        <w:t>Niezbędne decyzje, opinie i uzgodnienia</w:t>
      </w:r>
    </w:p>
    <w:p w14:paraId="554D6101" w14:textId="237F82B1" w:rsidR="000E79A9" w:rsidRPr="000E79A9" w:rsidRDefault="000E79A9" w:rsidP="00DF0CA0">
      <w:pPr>
        <w:pStyle w:val="Default"/>
        <w:numPr>
          <w:ilvl w:val="0"/>
          <w:numId w:val="39"/>
        </w:numPr>
        <w:ind w:left="1134" w:hanging="425"/>
        <w:jc w:val="both"/>
        <w:rPr>
          <w:rFonts w:asciiTheme="minorHAnsi" w:hAnsiTheme="minorHAnsi" w:cstheme="minorHAnsi"/>
          <w:color w:val="000000" w:themeColor="text1"/>
          <w:sz w:val="22"/>
          <w:szCs w:val="22"/>
        </w:rPr>
      </w:pPr>
      <w:r w:rsidRPr="000E79A9">
        <w:rPr>
          <w:rFonts w:asciiTheme="minorHAnsi" w:hAnsiTheme="minorHAnsi" w:cstheme="minorHAnsi"/>
          <w:color w:val="000000" w:themeColor="text1"/>
          <w:sz w:val="22"/>
          <w:szCs w:val="22"/>
        </w:rPr>
        <w:t>Przygotowanie materiałów koniecznych do zgłoszenia robót budowalnych</w:t>
      </w:r>
    </w:p>
    <w:p w14:paraId="0D284658" w14:textId="77777777" w:rsidR="00012D32" w:rsidRPr="00235E43" w:rsidRDefault="00012D32" w:rsidP="00DC0BAA">
      <w:pPr>
        <w:pStyle w:val="Default"/>
        <w:jc w:val="both"/>
        <w:rPr>
          <w:rFonts w:asciiTheme="minorHAnsi" w:hAnsiTheme="minorHAnsi" w:cstheme="minorHAnsi"/>
          <w:color w:val="000000" w:themeColor="text1"/>
          <w:sz w:val="22"/>
          <w:szCs w:val="22"/>
        </w:rPr>
      </w:pPr>
    </w:p>
    <w:p w14:paraId="700A0E62" w14:textId="12342E00" w:rsidR="009B1584" w:rsidRDefault="009B1584" w:rsidP="00E74067">
      <w:pPr>
        <w:pStyle w:val="Default"/>
        <w:numPr>
          <w:ilvl w:val="0"/>
          <w:numId w:val="29"/>
        </w:numPr>
        <w:jc w:val="both"/>
        <w:rPr>
          <w:rFonts w:asciiTheme="minorHAnsi" w:hAnsiTheme="minorHAnsi" w:cstheme="minorHAnsi"/>
          <w:color w:val="000000" w:themeColor="text1"/>
          <w:sz w:val="22"/>
          <w:szCs w:val="22"/>
        </w:rPr>
      </w:pPr>
      <w:bookmarkStart w:id="10" w:name="_Hlk77338220"/>
      <w:r>
        <w:rPr>
          <w:rFonts w:asciiTheme="minorHAnsi" w:hAnsiTheme="minorHAnsi" w:cstheme="minorHAnsi"/>
          <w:color w:val="000000" w:themeColor="text1"/>
          <w:sz w:val="22"/>
          <w:szCs w:val="22"/>
        </w:rPr>
        <w:t>Zamawiający dokona odbioru przedmiotu zamówienia w dwóch etapach:</w:t>
      </w:r>
    </w:p>
    <w:p w14:paraId="634A02D5" w14:textId="36D2C24A" w:rsidR="009B1584" w:rsidRDefault="009B1584" w:rsidP="009B1584">
      <w:pPr>
        <w:pStyle w:val="Default"/>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Etap I </w:t>
      </w:r>
      <w:r w:rsidR="00DC0BAA">
        <w:rPr>
          <w:rFonts w:asciiTheme="minorHAnsi" w:hAnsiTheme="minorHAnsi" w:cstheme="minorHAnsi"/>
          <w:color w:val="000000" w:themeColor="text1"/>
          <w:sz w:val="22"/>
          <w:szCs w:val="22"/>
        </w:rPr>
        <w:t xml:space="preserve">– </w:t>
      </w:r>
      <w:r w:rsidR="00D4203E" w:rsidRPr="00D4203E">
        <w:rPr>
          <w:rFonts w:asciiTheme="minorHAnsi" w:hAnsiTheme="minorHAnsi" w:cstheme="minorHAnsi"/>
          <w:color w:val="000000" w:themeColor="text1"/>
          <w:sz w:val="22"/>
          <w:szCs w:val="22"/>
        </w:rPr>
        <w:t xml:space="preserve">Opracowanie dokumentacji projektowej wraz z opracowaniem projektu technicznego, specyfikacją techniczną wykonania i odbioru robót, przedmiarem oraz kosztorysem dla obiektów budowlanych – zastawka w km 1+100 oraz zbiornika wodnego </w:t>
      </w:r>
      <w:r w:rsidR="00FD4452">
        <w:rPr>
          <w:rFonts w:asciiTheme="minorHAnsi" w:hAnsiTheme="minorHAnsi" w:cstheme="minorHAnsi"/>
          <w:color w:val="000000" w:themeColor="text1"/>
          <w:sz w:val="22"/>
          <w:szCs w:val="22"/>
        </w:rPr>
        <w:br/>
      </w:r>
      <w:r w:rsidR="00D4203E" w:rsidRPr="00D4203E">
        <w:rPr>
          <w:rFonts w:asciiTheme="minorHAnsi" w:hAnsiTheme="minorHAnsi" w:cstheme="minorHAnsi"/>
          <w:color w:val="000000" w:themeColor="text1"/>
          <w:sz w:val="22"/>
          <w:szCs w:val="22"/>
        </w:rPr>
        <w:t>w km 1+100-1+200</w:t>
      </w:r>
      <w:r w:rsidR="00D4203E">
        <w:rPr>
          <w:rFonts w:asciiTheme="minorHAnsi" w:hAnsiTheme="minorHAnsi" w:cstheme="minorHAnsi"/>
          <w:color w:val="000000" w:themeColor="text1"/>
          <w:sz w:val="22"/>
          <w:szCs w:val="22"/>
        </w:rPr>
        <w:t xml:space="preserve"> oraz </w:t>
      </w:r>
      <w:r w:rsidR="00DC0BAA" w:rsidRPr="00DC0BAA">
        <w:rPr>
          <w:rFonts w:asciiTheme="minorHAnsi" w:hAnsiTheme="minorHAnsi" w:cstheme="minorHAnsi"/>
          <w:color w:val="000000" w:themeColor="text1"/>
          <w:sz w:val="22"/>
          <w:szCs w:val="22"/>
        </w:rPr>
        <w:t xml:space="preserve"> </w:t>
      </w:r>
      <w:r w:rsidR="00D4203E">
        <w:rPr>
          <w:rFonts w:asciiTheme="minorHAnsi" w:hAnsiTheme="minorHAnsi" w:cstheme="minorHAnsi"/>
          <w:color w:val="000000" w:themeColor="text1"/>
          <w:sz w:val="22"/>
          <w:szCs w:val="22"/>
        </w:rPr>
        <w:t>p</w:t>
      </w:r>
      <w:r w:rsidR="00D4203E" w:rsidRPr="00D4203E">
        <w:rPr>
          <w:rFonts w:asciiTheme="minorHAnsi" w:hAnsiTheme="minorHAnsi" w:cstheme="minorHAnsi"/>
          <w:color w:val="000000" w:themeColor="text1"/>
          <w:sz w:val="22"/>
          <w:szCs w:val="22"/>
        </w:rPr>
        <w:t>rzygotowanie materiałów do zgłoszenia robót budowlanych</w:t>
      </w:r>
      <w:r w:rsidR="00D4203E">
        <w:rPr>
          <w:rFonts w:asciiTheme="minorHAnsi" w:hAnsiTheme="minorHAnsi" w:cstheme="minorHAnsi"/>
          <w:color w:val="000000" w:themeColor="text1"/>
          <w:sz w:val="22"/>
          <w:szCs w:val="22"/>
        </w:rPr>
        <w:t>.</w:t>
      </w:r>
      <w:r w:rsidR="00DC0BAA" w:rsidRPr="00DC0BAA">
        <w:rPr>
          <w:rFonts w:asciiTheme="minorHAnsi" w:hAnsiTheme="minorHAnsi" w:cstheme="minorHAnsi"/>
          <w:color w:val="000000" w:themeColor="text1"/>
          <w:sz w:val="22"/>
          <w:szCs w:val="22"/>
        </w:rPr>
        <w:t xml:space="preserve"> </w:t>
      </w:r>
    </w:p>
    <w:p w14:paraId="1B81E260" w14:textId="1324DCB6" w:rsidR="006F2C33" w:rsidRDefault="00DC0BAA" w:rsidP="006F2C33">
      <w:pPr>
        <w:pStyle w:val="Default"/>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Etap II </w:t>
      </w:r>
      <w:r w:rsidR="006F2C33">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r w:rsidR="00D4203E">
        <w:rPr>
          <w:rFonts w:asciiTheme="minorHAnsi" w:hAnsiTheme="minorHAnsi" w:cstheme="minorHAnsi"/>
          <w:color w:val="000000" w:themeColor="text1"/>
          <w:sz w:val="22"/>
          <w:szCs w:val="22"/>
        </w:rPr>
        <w:t xml:space="preserve">dokona </w:t>
      </w:r>
      <w:r w:rsidR="006F2C33">
        <w:rPr>
          <w:rFonts w:asciiTheme="minorHAnsi" w:hAnsiTheme="minorHAnsi" w:cstheme="minorHAnsi"/>
          <w:color w:val="000000" w:themeColor="text1"/>
          <w:sz w:val="22"/>
          <w:szCs w:val="22"/>
        </w:rPr>
        <w:t>odbioru w dwóch częściach:</w:t>
      </w:r>
    </w:p>
    <w:p w14:paraId="1E62997C" w14:textId="11B193FF" w:rsidR="006F2C33" w:rsidRDefault="006F2C33" w:rsidP="006F2C33">
      <w:pPr>
        <w:pStyle w:val="Default"/>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CZĘŚĆ I: </w:t>
      </w:r>
      <w:r w:rsidR="00003B26">
        <w:rPr>
          <w:rFonts w:asciiTheme="minorHAnsi" w:hAnsiTheme="minorHAnsi" w:cstheme="minorHAnsi"/>
          <w:color w:val="000000" w:themeColor="text1"/>
          <w:sz w:val="22"/>
          <w:szCs w:val="22"/>
        </w:rPr>
        <w:t>o</w:t>
      </w:r>
      <w:r w:rsidR="00003B26" w:rsidRPr="00003B26">
        <w:rPr>
          <w:rFonts w:asciiTheme="minorHAnsi" w:hAnsiTheme="minorHAnsi" w:cstheme="minorHAnsi"/>
          <w:color w:val="000000" w:themeColor="text1"/>
          <w:sz w:val="22"/>
          <w:szCs w:val="22"/>
        </w:rPr>
        <w:t>pracowanie operatu wodnoprawnego dla obiektów budowlanych – zastawka w km 1+100 oraz zbiornika wodnego w km 1+100-1+200</w:t>
      </w:r>
      <w:r w:rsidR="00003B26">
        <w:rPr>
          <w:rFonts w:asciiTheme="minorHAnsi" w:hAnsiTheme="minorHAnsi" w:cstheme="minorHAnsi"/>
          <w:color w:val="000000" w:themeColor="text1"/>
          <w:sz w:val="22"/>
          <w:szCs w:val="22"/>
        </w:rPr>
        <w:t xml:space="preserve"> oraz o</w:t>
      </w:r>
      <w:r w:rsidR="00003B26" w:rsidRPr="00003B26">
        <w:rPr>
          <w:rFonts w:asciiTheme="minorHAnsi" w:hAnsiTheme="minorHAnsi" w:cstheme="minorHAnsi"/>
          <w:color w:val="000000" w:themeColor="text1"/>
          <w:sz w:val="22"/>
          <w:szCs w:val="22"/>
        </w:rPr>
        <w:t>pracowanie instrukcji gospodarowania wodą dla obiektu budowlanego – zastawka w km 1+100</w:t>
      </w:r>
    </w:p>
    <w:p w14:paraId="5FF84672" w14:textId="29F0EA59" w:rsidR="00DC0BAA" w:rsidRDefault="006F2C33" w:rsidP="00003B26">
      <w:pPr>
        <w:pStyle w:val="Default"/>
        <w:ind w:left="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CZĘŚĆ II: </w:t>
      </w:r>
      <w:r w:rsidR="00DC0BAA">
        <w:rPr>
          <w:rFonts w:asciiTheme="minorHAnsi" w:hAnsiTheme="minorHAnsi" w:cstheme="minorHAnsi"/>
          <w:color w:val="000000" w:themeColor="text1"/>
          <w:sz w:val="22"/>
          <w:szCs w:val="22"/>
        </w:rPr>
        <w:t>u</w:t>
      </w:r>
      <w:r w:rsidR="00DC0BAA" w:rsidRPr="00DC0BAA">
        <w:rPr>
          <w:rFonts w:asciiTheme="minorHAnsi" w:hAnsiTheme="minorHAnsi" w:cstheme="minorHAnsi"/>
          <w:color w:val="000000" w:themeColor="text1"/>
          <w:sz w:val="22"/>
          <w:szCs w:val="22"/>
        </w:rPr>
        <w:t>zyskanie pozwolenia wodno-prawnego na piętrzenie i retencjonowanie wód</w:t>
      </w:r>
      <w:r w:rsidR="00DC0BAA">
        <w:rPr>
          <w:rFonts w:asciiTheme="minorHAnsi" w:hAnsiTheme="minorHAnsi" w:cstheme="minorHAnsi"/>
          <w:color w:val="000000" w:themeColor="text1"/>
          <w:sz w:val="22"/>
          <w:szCs w:val="22"/>
        </w:rPr>
        <w:t xml:space="preserve">, </w:t>
      </w:r>
    </w:p>
    <w:bookmarkEnd w:id="10"/>
    <w:p w14:paraId="0FB27DF0" w14:textId="4ACFFE14" w:rsidR="005F08FC" w:rsidRPr="00EF74F3" w:rsidRDefault="005F08FC" w:rsidP="00FD4452">
      <w:pPr>
        <w:pStyle w:val="Default"/>
        <w:numPr>
          <w:ilvl w:val="0"/>
          <w:numId w:val="29"/>
        </w:numPr>
        <w:jc w:val="both"/>
        <w:rPr>
          <w:rFonts w:asciiTheme="minorHAnsi" w:hAnsiTheme="minorHAnsi" w:cstheme="minorHAnsi"/>
          <w:color w:val="000000" w:themeColor="text1"/>
          <w:sz w:val="22"/>
          <w:szCs w:val="22"/>
        </w:rPr>
      </w:pPr>
      <w:r w:rsidRPr="00EF74F3">
        <w:rPr>
          <w:rFonts w:asciiTheme="minorHAnsi" w:hAnsiTheme="minorHAnsi" w:cstheme="minorHAnsi"/>
          <w:color w:val="000000" w:themeColor="text1"/>
          <w:sz w:val="22"/>
          <w:szCs w:val="22"/>
        </w:rPr>
        <w:t xml:space="preserve">Wymienioną w pkt </w:t>
      </w:r>
      <w:r w:rsidR="00CF3B9C">
        <w:rPr>
          <w:rFonts w:asciiTheme="minorHAnsi" w:hAnsiTheme="minorHAnsi" w:cstheme="minorHAnsi"/>
          <w:color w:val="000000" w:themeColor="text1"/>
          <w:sz w:val="22"/>
          <w:szCs w:val="22"/>
        </w:rPr>
        <w:t>1</w:t>
      </w:r>
      <w:r w:rsidR="00D47276">
        <w:rPr>
          <w:rFonts w:asciiTheme="minorHAnsi" w:hAnsiTheme="minorHAnsi" w:cstheme="minorHAnsi"/>
          <w:color w:val="000000" w:themeColor="text1"/>
          <w:sz w:val="22"/>
          <w:szCs w:val="22"/>
        </w:rPr>
        <w:t>2</w:t>
      </w:r>
      <w:r w:rsidRPr="00EF74F3">
        <w:rPr>
          <w:rFonts w:asciiTheme="minorHAnsi" w:hAnsiTheme="minorHAnsi" w:cstheme="minorHAnsi"/>
          <w:color w:val="000000" w:themeColor="text1"/>
          <w:sz w:val="22"/>
          <w:szCs w:val="22"/>
        </w:rPr>
        <w:t xml:space="preserve"> dokumentację należy wykonać w czterech egzemplarzach w formie drukowanej i piąty egz. na nośniku cyfrowym:</w:t>
      </w:r>
    </w:p>
    <w:p w14:paraId="4D962845" w14:textId="77777777" w:rsidR="005F08FC" w:rsidRPr="00EF74F3" w:rsidRDefault="005F08FC" w:rsidP="00FD4452">
      <w:pPr>
        <w:pStyle w:val="Default"/>
        <w:numPr>
          <w:ilvl w:val="0"/>
          <w:numId w:val="19"/>
        </w:numPr>
        <w:jc w:val="both"/>
        <w:rPr>
          <w:rFonts w:asciiTheme="minorHAnsi" w:hAnsiTheme="minorHAnsi" w:cstheme="minorHAnsi"/>
          <w:color w:val="000000" w:themeColor="text1"/>
          <w:sz w:val="22"/>
          <w:szCs w:val="22"/>
        </w:rPr>
      </w:pPr>
      <w:r w:rsidRPr="00EF74F3">
        <w:rPr>
          <w:rFonts w:asciiTheme="minorHAnsi" w:hAnsiTheme="minorHAnsi" w:cstheme="minorHAnsi"/>
          <w:color w:val="000000" w:themeColor="text1"/>
          <w:sz w:val="22"/>
          <w:szCs w:val="22"/>
        </w:rPr>
        <w:t xml:space="preserve">części graficzne w tym rysunki inwentaryzacyjne i projektowe, mapy w postaci plików typu rastrowego i w formacie PDF; </w:t>
      </w:r>
    </w:p>
    <w:p w14:paraId="1493AEDE" w14:textId="690882BE" w:rsidR="005F08FC" w:rsidRPr="00EF74F3" w:rsidRDefault="005F08FC" w:rsidP="00FD4452">
      <w:pPr>
        <w:pStyle w:val="Default"/>
        <w:numPr>
          <w:ilvl w:val="0"/>
          <w:numId w:val="19"/>
        </w:numPr>
        <w:jc w:val="both"/>
        <w:rPr>
          <w:rFonts w:asciiTheme="minorHAnsi" w:hAnsiTheme="minorHAnsi" w:cstheme="minorHAnsi"/>
          <w:color w:val="000000" w:themeColor="text1"/>
          <w:sz w:val="22"/>
          <w:szCs w:val="22"/>
        </w:rPr>
      </w:pPr>
      <w:r w:rsidRPr="00EF74F3">
        <w:rPr>
          <w:rFonts w:asciiTheme="minorHAnsi" w:hAnsiTheme="minorHAnsi" w:cstheme="minorHAnsi"/>
          <w:color w:val="000000" w:themeColor="text1"/>
          <w:sz w:val="22"/>
          <w:szCs w:val="22"/>
        </w:rPr>
        <w:t>części opisowe w formacie doc i pdf;</w:t>
      </w:r>
    </w:p>
    <w:p w14:paraId="00A83F49" w14:textId="7663B021" w:rsidR="005F08FC" w:rsidRPr="00EF74F3" w:rsidRDefault="005F08FC" w:rsidP="00FD4452">
      <w:pPr>
        <w:pStyle w:val="Default"/>
        <w:numPr>
          <w:ilvl w:val="0"/>
          <w:numId w:val="19"/>
        </w:numPr>
        <w:jc w:val="both"/>
        <w:rPr>
          <w:rFonts w:asciiTheme="minorHAnsi" w:hAnsiTheme="minorHAnsi" w:cstheme="minorHAnsi"/>
          <w:color w:val="000000" w:themeColor="text1"/>
          <w:sz w:val="22"/>
          <w:szCs w:val="22"/>
        </w:rPr>
      </w:pPr>
      <w:r w:rsidRPr="00EF74F3">
        <w:rPr>
          <w:rFonts w:asciiTheme="minorHAnsi" w:hAnsiTheme="minorHAnsi" w:cstheme="minorHAnsi"/>
          <w:color w:val="000000" w:themeColor="text1"/>
          <w:sz w:val="22"/>
          <w:szCs w:val="22"/>
        </w:rPr>
        <w:t>kosztorys inwestorski i przedmiar (jako oddzielne pliki) w formacie pdf i ath lub xml;</w:t>
      </w:r>
    </w:p>
    <w:p w14:paraId="519095AE" w14:textId="3AB8DA6E" w:rsidR="005F08FC" w:rsidRDefault="005F08FC" w:rsidP="00FD4452">
      <w:pPr>
        <w:pStyle w:val="Default"/>
        <w:numPr>
          <w:ilvl w:val="0"/>
          <w:numId w:val="19"/>
        </w:numPr>
        <w:jc w:val="both"/>
        <w:rPr>
          <w:rFonts w:asciiTheme="minorHAnsi" w:hAnsiTheme="minorHAnsi" w:cstheme="minorHAnsi"/>
          <w:color w:val="000000" w:themeColor="text1"/>
          <w:sz w:val="22"/>
          <w:szCs w:val="22"/>
        </w:rPr>
      </w:pPr>
      <w:r w:rsidRPr="00EF74F3">
        <w:rPr>
          <w:rFonts w:asciiTheme="minorHAnsi" w:hAnsiTheme="minorHAnsi" w:cstheme="minorHAnsi"/>
          <w:color w:val="000000" w:themeColor="text1"/>
          <w:sz w:val="22"/>
          <w:szCs w:val="22"/>
        </w:rPr>
        <w:t xml:space="preserve">kosztorys ofertowy (formularz cenowy) i przedmiar (dla potrzeb złożenia oferty bez nośników cen) w formacie pdf i </w:t>
      </w:r>
      <w:r w:rsidR="00DC0BAA">
        <w:rPr>
          <w:rFonts w:asciiTheme="minorHAnsi" w:hAnsiTheme="minorHAnsi" w:cstheme="minorHAnsi"/>
          <w:color w:val="000000" w:themeColor="text1"/>
          <w:sz w:val="22"/>
          <w:szCs w:val="22"/>
        </w:rPr>
        <w:t>excel</w:t>
      </w:r>
      <w:r w:rsidRPr="00EF74F3">
        <w:rPr>
          <w:rFonts w:asciiTheme="minorHAnsi" w:hAnsiTheme="minorHAnsi" w:cstheme="minorHAnsi"/>
          <w:color w:val="000000" w:themeColor="text1"/>
          <w:sz w:val="22"/>
          <w:szCs w:val="22"/>
        </w:rPr>
        <w:t>.</w:t>
      </w:r>
    </w:p>
    <w:p w14:paraId="60A07E48" w14:textId="78CA51AD" w:rsidR="00CF5BB5" w:rsidRDefault="0082514B" w:rsidP="00FD4452">
      <w:pPr>
        <w:pStyle w:val="Default"/>
        <w:numPr>
          <w:ilvl w:val="0"/>
          <w:numId w:val="19"/>
        </w:numPr>
        <w:jc w:val="both"/>
        <w:rPr>
          <w:rFonts w:asciiTheme="minorHAnsi" w:hAnsiTheme="minorHAnsi" w:cstheme="minorHAnsi"/>
          <w:color w:val="000000" w:themeColor="text1"/>
          <w:sz w:val="22"/>
          <w:szCs w:val="22"/>
        </w:rPr>
      </w:pPr>
      <w:bookmarkStart w:id="11" w:name="_Hlk95138142"/>
      <w:r>
        <w:rPr>
          <w:rFonts w:asciiTheme="minorHAnsi" w:hAnsiTheme="minorHAnsi" w:cstheme="minorHAnsi"/>
          <w:color w:val="000000" w:themeColor="text1"/>
          <w:sz w:val="22"/>
          <w:szCs w:val="22"/>
        </w:rPr>
        <w:t>W przypadku stwierdzenia błędów  w opracowanej dokumentacji koszty dodruku kolejnych egzemplarzy leżą po stronie Wykonawcy</w:t>
      </w:r>
    </w:p>
    <w:p w14:paraId="680BD3AD" w14:textId="77777777" w:rsidR="00081DDF" w:rsidRPr="00DF0CA0" w:rsidRDefault="00081DDF" w:rsidP="00FD4452">
      <w:pPr>
        <w:pStyle w:val="Default"/>
        <w:ind w:left="720"/>
        <w:jc w:val="both"/>
        <w:rPr>
          <w:rFonts w:asciiTheme="minorHAnsi" w:hAnsiTheme="minorHAnsi" w:cstheme="minorHAnsi"/>
          <w:color w:val="000000" w:themeColor="text1"/>
          <w:sz w:val="22"/>
          <w:szCs w:val="22"/>
        </w:rPr>
      </w:pPr>
      <w:r w:rsidRPr="00DF0CA0">
        <w:rPr>
          <w:rFonts w:asciiTheme="minorHAnsi" w:hAnsiTheme="minorHAnsi" w:cstheme="minorHAnsi"/>
          <w:color w:val="000000" w:themeColor="text1"/>
          <w:sz w:val="22"/>
          <w:szCs w:val="22"/>
        </w:rPr>
        <w:t>Wersja operatu dołączona na elektronicznym nośniku danych musi być spójna z wersją papierową, stanowiącą podstawę do wydania wnioskowanego pozwolenia wodnoprawnego.</w:t>
      </w:r>
    </w:p>
    <w:p w14:paraId="133504AA" w14:textId="683E906D" w:rsidR="00081DDF" w:rsidRPr="00DF0CA0" w:rsidRDefault="00CF3B9C" w:rsidP="00FD4452">
      <w:pPr>
        <w:pStyle w:val="Default"/>
        <w:ind w:left="720"/>
        <w:jc w:val="both"/>
        <w:rPr>
          <w:rFonts w:asciiTheme="minorHAnsi" w:hAnsiTheme="minorHAnsi" w:cstheme="minorHAnsi"/>
          <w:color w:val="000000" w:themeColor="text1"/>
          <w:sz w:val="22"/>
          <w:szCs w:val="22"/>
        </w:rPr>
      </w:pPr>
      <w:r w:rsidRPr="00DF0CA0">
        <w:rPr>
          <w:rFonts w:asciiTheme="minorHAnsi" w:hAnsiTheme="minorHAnsi" w:cstheme="minorHAnsi"/>
          <w:color w:val="000000" w:themeColor="text1"/>
          <w:sz w:val="22"/>
          <w:szCs w:val="22"/>
        </w:rPr>
        <w:t>Dodatkowo l</w:t>
      </w:r>
      <w:r w:rsidR="00081DDF" w:rsidRPr="00DF0CA0">
        <w:rPr>
          <w:rFonts w:asciiTheme="minorHAnsi" w:hAnsiTheme="minorHAnsi" w:cstheme="minorHAnsi"/>
          <w:color w:val="000000" w:themeColor="text1"/>
          <w:sz w:val="22"/>
          <w:szCs w:val="22"/>
        </w:rPr>
        <w:t>iczba egzemplarzy Instrukcji gospodarowania wodą powinna odpowiadać ilości uwzględniającej właściciela wody oraz liczby zakładów korzystających z wód, których dotyczy instrukcja gospodarowania wodą, tj. liczba egzemplarzy jest uzależniona od ilości zakładów, których dotyczy ta instrukcja wraz z uwzględnieniem właściciela wód.</w:t>
      </w:r>
      <w:r w:rsidRPr="00DF0CA0">
        <w:rPr>
          <w:rFonts w:asciiTheme="minorHAnsi" w:hAnsiTheme="minorHAnsi" w:cstheme="minorHAnsi"/>
          <w:color w:val="000000" w:themeColor="text1"/>
          <w:sz w:val="22"/>
          <w:szCs w:val="22"/>
        </w:rPr>
        <w:t xml:space="preserve"> Nie mniej jednak niż liczba operatów wodno-prawnych tj. 4.</w:t>
      </w:r>
    </w:p>
    <w:p w14:paraId="04AC4C91" w14:textId="7400A307" w:rsidR="00081DDF" w:rsidRPr="00E9750D" w:rsidRDefault="00081DDF" w:rsidP="00FD4452">
      <w:pPr>
        <w:pStyle w:val="Default"/>
        <w:ind w:left="720"/>
        <w:jc w:val="both"/>
        <w:rPr>
          <w:rFonts w:asciiTheme="minorHAnsi" w:hAnsiTheme="minorHAnsi" w:cstheme="minorHAnsi"/>
          <w:color w:val="000000" w:themeColor="text1"/>
          <w:sz w:val="22"/>
          <w:szCs w:val="22"/>
        </w:rPr>
      </w:pPr>
      <w:r w:rsidRPr="00DF0CA0">
        <w:rPr>
          <w:rFonts w:asciiTheme="minorHAnsi" w:hAnsiTheme="minorHAnsi" w:cstheme="minorHAnsi"/>
          <w:color w:val="000000" w:themeColor="text1"/>
          <w:sz w:val="22"/>
          <w:szCs w:val="22"/>
        </w:rPr>
        <w:t>Zawartość zapisów w operacie wodnoprawnym oraz instrukcji gospodarowania woda, a także pozostałe załączniki wymagane ustawą Prawo Wodne powinny umożliwić organowi właściwemu do spraw gospodarki wodnej sporządzenie, a następnie wydanie decyzji pozwolenia wodnoprawnego</w:t>
      </w:r>
    </w:p>
    <w:bookmarkEnd w:id="11"/>
    <w:p w14:paraId="32CB1CF7" w14:textId="77777777" w:rsidR="005F08FC" w:rsidRPr="007B2505" w:rsidRDefault="005F08FC" w:rsidP="00FD4452">
      <w:pPr>
        <w:pStyle w:val="Default"/>
        <w:numPr>
          <w:ilvl w:val="0"/>
          <w:numId w:val="29"/>
        </w:numPr>
        <w:jc w:val="both"/>
        <w:rPr>
          <w:rFonts w:asciiTheme="minorHAnsi" w:hAnsiTheme="minorHAnsi" w:cstheme="minorHAnsi"/>
          <w:color w:val="000000" w:themeColor="text1"/>
          <w:sz w:val="22"/>
          <w:szCs w:val="22"/>
        </w:rPr>
      </w:pPr>
      <w:r w:rsidRPr="00B42F45">
        <w:rPr>
          <w:rFonts w:asciiTheme="minorHAnsi" w:eastAsia="HG Mincho Light J" w:hAnsiTheme="minorHAnsi" w:cstheme="minorHAnsi"/>
          <w:sz w:val="22"/>
          <w:szCs w:val="22"/>
        </w:rPr>
        <w:t xml:space="preserve">Przedmiot zamówienia powinien zostać opracowany przez osobę posiadającą </w:t>
      </w:r>
      <w:r>
        <w:rPr>
          <w:rFonts w:asciiTheme="minorHAnsi" w:eastAsia="HG Mincho Light J" w:hAnsiTheme="minorHAnsi" w:cstheme="minorHAnsi"/>
          <w:sz w:val="22"/>
          <w:szCs w:val="22"/>
        </w:rPr>
        <w:t xml:space="preserve">odpowiednie </w:t>
      </w:r>
      <w:r w:rsidRPr="00B42F45">
        <w:rPr>
          <w:rFonts w:asciiTheme="minorHAnsi" w:eastAsia="HG Mincho Light J" w:hAnsiTheme="minorHAnsi" w:cstheme="minorHAnsi"/>
          <w:sz w:val="22"/>
          <w:szCs w:val="22"/>
        </w:rPr>
        <w:t>kwalifikacje zawodowe</w:t>
      </w:r>
      <w:r>
        <w:rPr>
          <w:rFonts w:asciiTheme="minorHAnsi" w:eastAsia="HG Mincho Light J" w:hAnsiTheme="minorHAnsi" w:cstheme="minorHAnsi"/>
          <w:sz w:val="22"/>
          <w:szCs w:val="22"/>
        </w:rPr>
        <w:t xml:space="preserve"> i</w:t>
      </w:r>
      <w:r w:rsidRPr="00B42F45">
        <w:rPr>
          <w:rFonts w:asciiTheme="minorHAnsi" w:eastAsia="HG Mincho Light J" w:hAnsiTheme="minorHAnsi" w:cstheme="minorHAnsi"/>
          <w:sz w:val="22"/>
          <w:szCs w:val="22"/>
        </w:rPr>
        <w:t xml:space="preserve"> wykształcenie niezbędne do realizacji zamówienia</w:t>
      </w:r>
      <w:r>
        <w:rPr>
          <w:rFonts w:asciiTheme="minorHAnsi" w:eastAsia="HG Mincho Light J" w:hAnsiTheme="minorHAnsi" w:cstheme="minorHAnsi"/>
          <w:sz w:val="22"/>
          <w:szCs w:val="22"/>
        </w:rPr>
        <w:t>.</w:t>
      </w:r>
      <w:r w:rsidRPr="007B2505">
        <w:rPr>
          <w:rFonts w:asciiTheme="minorHAnsi" w:hAnsiTheme="minorHAnsi" w:cstheme="minorHAnsi"/>
          <w:color w:val="000000" w:themeColor="text1"/>
          <w:sz w:val="22"/>
          <w:szCs w:val="22"/>
        </w:rPr>
        <w:t xml:space="preserve"> Na potwierdzenie spełniania warunku udziału w postępowaniu dotyczącego zdolności technicznej lub zawodowej Wykonawca musi wykazać: </w:t>
      </w:r>
    </w:p>
    <w:p w14:paraId="3522EC20" w14:textId="22D3BD73" w:rsidR="005F08FC" w:rsidRPr="007B2505" w:rsidRDefault="005F08FC" w:rsidP="00FD4452">
      <w:pPr>
        <w:pStyle w:val="Default"/>
        <w:numPr>
          <w:ilvl w:val="0"/>
          <w:numId w:val="21"/>
        </w:numPr>
        <w:jc w:val="both"/>
        <w:rPr>
          <w:rFonts w:asciiTheme="minorHAnsi" w:hAnsiTheme="minorHAnsi" w:cstheme="minorHAnsi"/>
          <w:color w:val="000000" w:themeColor="text1"/>
          <w:sz w:val="22"/>
          <w:szCs w:val="22"/>
        </w:rPr>
      </w:pPr>
      <w:r w:rsidRPr="007B2505">
        <w:rPr>
          <w:rFonts w:asciiTheme="minorHAnsi" w:hAnsiTheme="minorHAnsi" w:cstheme="minorHAnsi"/>
          <w:color w:val="000000" w:themeColor="text1"/>
          <w:sz w:val="22"/>
          <w:szCs w:val="22"/>
        </w:rPr>
        <w:t xml:space="preserve">Wykonanie w okresie ostatnich </w:t>
      </w:r>
      <w:r w:rsidR="000E79A9">
        <w:rPr>
          <w:rFonts w:asciiTheme="minorHAnsi" w:hAnsiTheme="minorHAnsi" w:cstheme="minorHAnsi"/>
          <w:color w:val="000000" w:themeColor="text1"/>
          <w:sz w:val="22"/>
          <w:szCs w:val="22"/>
        </w:rPr>
        <w:t>5</w:t>
      </w:r>
      <w:r w:rsidRPr="007B2505">
        <w:rPr>
          <w:rFonts w:asciiTheme="minorHAnsi" w:hAnsiTheme="minorHAnsi" w:cstheme="minorHAnsi"/>
          <w:color w:val="000000" w:themeColor="text1"/>
          <w:sz w:val="22"/>
          <w:szCs w:val="22"/>
        </w:rPr>
        <w:t xml:space="preserve"> lat przed upływem terminu składania ofert, a jeżeli okres prowadzenia działalności jest krótszy – w tym okresie, co najmniej </w:t>
      </w:r>
      <w:r w:rsidR="000E79A9">
        <w:rPr>
          <w:rFonts w:asciiTheme="minorHAnsi" w:hAnsiTheme="minorHAnsi" w:cstheme="minorHAnsi"/>
          <w:color w:val="000000" w:themeColor="text1"/>
          <w:sz w:val="22"/>
          <w:szCs w:val="22"/>
        </w:rPr>
        <w:t>1</w:t>
      </w:r>
      <w:r w:rsidRPr="007B2505">
        <w:rPr>
          <w:rFonts w:asciiTheme="minorHAnsi" w:hAnsiTheme="minorHAnsi" w:cstheme="minorHAnsi"/>
          <w:color w:val="000000" w:themeColor="text1"/>
          <w:sz w:val="22"/>
          <w:szCs w:val="22"/>
        </w:rPr>
        <w:t xml:space="preserve"> zamówienia polegającego na opracowaniu </w:t>
      </w:r>
      <w:r w:rsidRPr="00E9750D">
        <w:rPr>
          <w:rFonts w:asciiTheme="minorHAnsi" w:hAnsiTheme="minorHAnsi" w:cstheme="minorHAnsi"/>
          <w:sz w:val="22"/>
          <w:szCs w:val="22"/>
        </w:rPr>
        <w:t>dokumentacji remontowej dla budowli piętrzących lub projektu dla nowo budowanych budowli piętrzących</w:t>
      </w:r>
      <w:r>
        <w:t xml:space="preserve"> </w:t>
      </w:r>
    </w:p>
    <w:p w14:paraId="17C94A8A" w14:textId="77777777" w:rsidR="005F08FC" w:rsidRPr="007B2505" w:rsidRDefault="005F08FC" w:rsidP="00FD4452">
      <w:pPr>
        <w:pStyle w:val="Default"/>
        <w:numPr>
          <w:ilvl w:val="0"/>
          <w:numId w:val="21"/>
        </w:numPr>
        <w:jc w:val="both"/>
        <w:rPr>
          <w:rFonts w:asciiTheme="minorHAnsi" w:hAnsiTheme="minorHAnsi" w:cstheme="minorHAnsi"/>
          <w:color w:val="000000" w:themeColor="text1"/>
          <w:sz w:val="22"/>
          <w:szCs w:val="22"/>
        </w:rPr>
      </w:pPr>
      <w:r w:rsidRPr="007B2505">
        <w:rPr>
          <w:rFonts w:asciiTheme="minorHAnsi" w:hAnsiTheme="minorHAnsi" w:cstheme="minorHAnsi"/>
          <w:color w:val="000000" w:themeColor="text1"/>
          <w:sz w:val="22"/>
          <w:szCs w:val="22"/>
        </w:rPr>
        <w:t xml:space="preserve">iż dysponuje lub przy realizacji zamówienia będzie dysponował osobą, którą skieruje do realizacji usługi będącej przedmiotem niniejszego postępowania, posiadającą kwalifikacje zawodowe, uprawnienia, doświadczenie i wykształcenie niezbędne do realizacji zamówienia, tj.: </w:t>
      </w:r>
    </w:p>
    <w:p w14:paraId="203D4B7A" w14:textId="5780A37F" w:rsidR="005F08FC" w:rsidRDefault="005F08FC" w:rsidP="00FD4452">
      <w:pPr>
        <w:pStyle w:val="Default"/>
        <w:numPr>
          <w:ilvl w:val="0"/>
          <w:numId w:val="23"/>
        </w:numPr>
        <w:jc w:val="both"/>
        <w:rPr>
          <w:rFonts w:asciiTheme="minorHAnsi" w:hAnsiTheme="minorHAnsi" w:cstheme="minorHAnsi"/>
          <w:color w:val="000000" w:themeColor="text1"/>
          <w:sz w:val="22"/>
          <w:szCs w:val="22"/>
        </w:rPr>
      </w:pPr>
      <w:r w:rsidRPr="007B2505">
        <w:rPr>
          <w:rFonts w:asciiTheme="minorHAnsi" w:hAnsiTheme="minorHAnsi" w:cstheme="minorHAnsi"/>
          <w:color w:val="000000" w:themeColor="text1"/>
          <w:sz w:val="22"/>
          <w:szCs w:val="22"/>
        </w:rPr>
        <w:t>min. 1 osobę posiadającą: uprawnienia bez ograniczeń do projektowania obiektu budowlanego i kierowania robotami budowlanymi w specjalności inżynieryjnej hydrotechnicznej lub odpowiadające im ważne uprawnienia budowlane, które zostały wydane na podstawie wcześniej obowiązujących przepisów albo uprawnienia bez ograniczeń do projektowania obiektu budowlanego w specjalności inżynieryjnej hydrotechnicznej lub odpowiadające im ważne uprawnienia budowlane, które zostały wydane na podstawie wcześniej obowiązujących przepisów</w:t>
      </w:r>
    </w:p>
    <w:p w14:paraId="36FBDAA8" w14:textId="49FC5F8D" w:rsidR="000757B1" w:rsidRPr="007A3D53" w:rsidRDefault="000757B1" w:rsidP="00FD4452">
      <w:pPr>
        <w:pStyle w:val="Default"/>
        <w:ind w:left="709" w:hanging="283"/>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r w:rsidR="00CF3B9C">
        <w:rPr>
          <w:rFonts w:asciiTheme="minorHAnsi" w:hAnsiTheme="minorHAnsi" w:cstheme="minorHAnsi"/>
          <w:color w:val="000000" w:themeColor="text1"/>
          <w:sz w:val="22"/>
          <w:szCs w:val="22"/>
        </w:rPr>
        <w:t xml:space="preserve">5 </w:t>
      </w:r>
      <w:r>
        <w:rPr>
          <w:rFonts w:asciiTheme="minorHAnsi" w:hAnsiTheme="minorHAnsi" w:cstheme="minorHAnsi"/>
          <w:color w:val="000000" w:themeColor="text1"/>
          <w:sz w:val="22"/>
          <w:szCs w:val="22"/>
        </w:rPr>
        <w:t xml:space="preserve">. </w:t>
      </w:r>
      <w:r w:rsidRPr="007A3D53">
        <w:rPr>
          <w:rFonts w:asciiTheme="minorHAnsi" w:hAnsiTheme="minorHAnsi" w:cstheme="minorHAnsi"/>
          <w:color w:val="000000" w:themeColor="text1"/>
          <w:sz w:val="22"/>
          <w:szCs w:val="22"/>
        </w:rPr>
        <w:t>Operat wodnoprawny należy sporządzić zgodnie z art. 408 i 409 ustawy z dnia 20 lipca 2017 r. – Prawo wodne (Dz. U. z 2021 r. poz. 2233, z późn. zm.).</w:t>
      </w:r>
    </w:p>
    <w:p w14:paraId="770020E4" w14:textId="2E6C6865" w:rsidR="000757B1" w:rsidRPr="007A3D53" w:rsidRDefault="000757B1" w:rsidP="00FD4452">
      <w:pPr>
        <w:pStyle w:val="Default"/>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Opracowanie powinno zawierać załączniki określone w art. 407 ustawy Prawo wodne</w:t>
      </w:r>
      <w:r w:rsidR="00522B5A" w:rsidRPr="007A3D53">
        <w:rPr>
          <w:rFonts w:asciiTheme="minorHAnsi" w:hAnsiTheme="minorHAnsi" w:cstheme="minorHAnsi"/>
          <w:color w:val="000000" w:themeColor="text1"/>
          <w:sz w:val="22"/>
          <w:szCs w:val="22"/>
        </w:rPr>
        <w:t>:</w:t>
      </w:r>
    </w:p>
    <w:p w14:paraId="0A0B0ED1" w14:textId="098C6F5C" w:rsidR="000757B1" w:rsidRPr="007A3D53" w:rsidRDefault="000757B1" w:rsidP="007A3D53">
      <w:pPr>
        <w:pStyle w:val="Default"/>
        <w:tabs>
          <w:tab w:val="left" w:pos="851"/>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w:t>
      </w:r>
      <w:r w:rsidRPr="007A3D53">
        <w:rPr>
          <w:rFonts w:asciiTheme="minorHAnsi" w:hAnsiTheme="minorHAnsi" w:cstheme="minorHAnsi"/>
          <w:color w:val="000000" w:themeColor="text1"/>
          <w:sz w:val="22"/>
          <w:szCs w:val="22"/>
        </w:rPr>
        <w:tab/>
        <w:t xml:space="preserve">Wniosek o wydanie pozwolenia wodnoprawnego na </w:t>
      </w:r>
      <w:r w:rsidR="00CF3B9C" w:rsidRPr="007A3D53">
        <w:rPr>
          <w:rFonts w:asciiTheme="minorHAnsi" w:hAnsiTheme="minorHAnsi" w:cstheme="minorHAnsi"/>
          <w:color w:val="000000" w:themeColor="text1"/>
          <w:sz w:val="22"/>
          <w:szCs w:val="22"/>
        </w:rPr>
        <w:t>s</w:t>
      </w:r>
      <w:r w:rsidRPr="007A3D53">
        <w:rPr>
          <w:rFonts w:asciiTheme="minorHAnsi" w:hAnsiTheme="minorHAnsi" w:cstheme="minorHAnsi"/>
          <w:color w:val="000000" w:themeColor="text1"/>
          <w:sz w:val="22"/>
          <w:szCs w:val="22"/>
        </w:rPr>
        <w:t>porządzony zgodnie z ustawą Prawo Wodne wraz ze wszystkimi wymaganymi załącznikami określonymi w art. 407 ustawy Prawo Wodne</w:t>
      </w:r>
    </w:p>
    <w:p w14:paraId="65441375" w14:textId="77777777" w:rsidR="000757B1" w:rsidRPr="007A3D53" w:rsidRDefault="000757B1" w:rsidP="00FD4452">
      <w:pPr>
        <w:pStyle w:val="Default"/>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lastRenderedPageBreak/>
        <w:t>Minister właściwy do spraw gospodarki wodnej określił wzór wniosku o wydanie pozwolenia wodnoprawnego dostępny na stronie pod linkiem:</w:t>
      </w:r>
    </w:p>
    <w:p w14:paraId="7FAB5DCB" w14:textId="77777777" w:rsidR="000757B1" w:rsidRPr="007A3D53" w:rsidRDefault="000757B1" w:rsidP="00FD4452">
      <w:pPr>
        <w:pStyle w:val="Default"/>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 xml:space="preserve">https://www.gov.pl/web/infrastruktura/wzory-wnioskow </w:t>
      </w:r>
    </w:p>
    <w:p w14:paraId="6C3A4355" w14:textId="77777777" w:rsidR="000757B1" w:rsidRPr="007A3D53" w:rsidRDefault="000757B1" w:rsidP="00FD4452">
      <w:pPr>
        <w:pStyle w:val="Default"/>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Należy mieć na uwadze dołączenie również załączników wskazanych we wzorze ww. Wniosku – jeśli są wymagane wraz z potwierdzeniem na piśmie organu dokonującego oceny.</w:t>
      </w:r>
    </w:p>
    <w:p w14:paraId="5C7C8D0A" w14:textId="77777777" w:rsidR="000757B1" w:rsidRPr="007A3D53" w:rsidRDefault="000757B1" w:rsidP="007A3D53">
      <w:pPr>
        <w:pStyle w:val="Default"/>
        <w:jc w:val="both"/>
        <w:rPr>
          <w:rFonts w:asciiTheme="minorHAnsi" w:hAnsiTheme="minorHAnsi" w:cstheme="minorHAnsi"/>
          <w:color w:val="000000" w:themeColor="text1"/>
          <w:sz w:val="22"/>
          <w:szCs w:val="22"/>
        </w:rPr>
      </w:pPr>
    </w:p>
    <w:p w14:paraId="54EAC394" w14:textId="39301ED3"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a)</w:t>
      </w:r>
      <w:r w:rsidRPr="007A3D53">
        <w:rPr>
          <w:rFonts w:asciiTheme="minorHAnsi" w:hAnsiTheme="minorHAnsi" w:cstheme="minorHAnsi"/>
          <w:color w:val="000000" w:themeColor="text1"/>
          <w:sz w:val="22"/>
          <w:szCs w:val="22"/>
        </w:rPr>
        <w:tab/>
        <w:t xml:space="preserve">Operat wodnoprawny </w:t>
      </w:r>
      <w:r w:rsidR="00CF3B9C" w:rsidRPr="007A3D53">
        <w:rPr>
          <w:rFonts w:asciiTheme="minorHAnsi" w:hAnsiTheme="minorHAnsi" w:cstheme="minorHAnsi"/>
          <w:color w:val="000000" w:themeColor="text1"/>
          <w:sz w:val="22"/>
          <w:szCs w:val="22"/>
        </w:rPr>
        <w:t>s</w:t>
      </w:r>
      <w:r w:rsidRPr="007A3D53">
        <w:rPr>
          <w:rFonts w:asciiTheme="minorHAnsi" w:hAnsiTheme="minorHAnsi" w:cstheme="minorHAnsi"/>
          <w:color w:val="000000" w:themeColor="text1"/>
          <w:sz w:val="22"/>
          <w:szCs w:val="22"/>
        </w:rPr>
        <w:t>porządzony zgodnie z ustawą Prawo Wodne (art. 408, 409) oraz innymi aktami prawnymi.</w:t>
      </w:r>
    </w:p>
    <w:p w14:paraId="4D5DDBE8" w14:textId="77777777" w:rsidR="000757B1" w:rsidRPr="007A3D53" w:rsidRDefault="000757B1" w:rsidP="00FD4452">
      <w:pPr>
        <w:pStyle w:val="Default"/>
        <w:ind w:left="709"/>
        <w:jc w:val="both"/>
        <w:rPr>
          <w:rFonts w:asciiTheme="minorHAnsi" w:hAnsiTheme="minorHAnsi" w:cstheme="minorHAnsi"/>
          <w:color w:val="000000" w:themeColor="text1"/>
          <w:sz w:val="22"/>
          <w:szCs w:val="22"/>
        </w:rPr>
      </w:pPr>
    </w:p>
    <w:p w14:paraId="24CA36A3"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b)</w:t>
      </w:r>
      <w:r w:rsidRPr="007A3D53">
        <w:rPr>
          <w:rFonts w:asciiTheme="minorHAnsi" w:hAnsiTheme="minorHAnsi" w:cstheme="minorHAnsi"/>
          <w:color w:val="000000" w:themeColor="text1"/>
          <w:sz w:val="22"/>
          <w:szCs w:val="22"/>
        </w:rPr>
        <w:tab/>
        <w:t>Instrukcja gospodarowania wodą – jeżeli jest wymagana mając na uwadze art. 407 ust. 3 ustawy Prawo Wodne</w:t>
      </w:r>
    </w:p>
    <w:p w14:paraId="75F16553" w14:textId="061B5D99" w:rsidR="000757B1" w:rsidRPr="007A3D53" w:rsidRDefault="000757B1" w:rsidP="00FD4452">
      <w:pPr>
        <w:pStyle w:val="Default"/>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Sporządzona zgodnie z ustawą Prawo Wodne (art. 409a oraz art. 407 ust. 3) oraz zgodnie z Rozporządzeniem Ministra Gospodarki Morskiej i Żeglugi Śródlądowej z dnia 10 września 2019 r. w sprawie zakresu instrukcji gospodarowania wodą (Dz. U. z 2019 r. poz. 1725)</w:t>
      </w:r>
    </w:p>
    <w:p w14:paraId="48C91EF5" w14:textId="77777777" w:rsidR="000757B1" w:rsidRPr="007A3D53" w:rsidRDefault="000757B1" w:rsidP="00FD4452">
      <w:pPr>
        <w:pStyle w:val="Default"/>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 </w:t>
      </w:r>
    </w:p>
    <w:p w14:paraId="20C9CD1E" w14:textId="77777777" w:rsidR="00CF3B9C" w:rsidRPr="007A3D53" w:rsidRDefault="000757B1" w:rsidP="008D6A0B">
      <w:pPr>
        <w:pStyle w:val="Default"/>
        <w:ind w:firstLine="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 xml:space="preserve">Operat wodnoprawny powinien zawierać: </w:t>
      </w:r>
    </w:p>
    <w:p w14:paraId="66B575F1" w14:textId="4A326CE7" w:rsidR="000757B1" w:rsidRPr="007A3D53" w:rsidRDefault="00B06B7E" w:rsidP="008D6A0B">
      <w:pPr>
        <w:pStyle w:val="Default"/>
        <w:ind w:firstLine="709"/>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 </w:t>
      </w:r>
      <w:r w:rsidR="000757B1" w:rsidRPr="007A3D53">
        <w:rPr>
          <w:rFonts w:asciiTheme="minorHAnsi" w:hAnsiTheme="minorHAnsi" w:cstheme="minorHAnsi"/>
          <w:color w:val="000000" w:themeColor="text1"/>
          <w:sz w:val="22"/>
          <w:szCs w:val="22"/>
        </w:rPr>
        <w:t xml:space="preserve">Część opisową obejmującą: </w:t>
      </w:r>
    </w:p>
    <w:p w14:paraId="5A7A8FB1"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w:t>
      </w:r>
      <w:r w:rsidRPr="007A3D53">
        <w:rPr>
          <w:rFonts w:asciiTheme="minorHAnsi" w:hAnsiTheme="minorHAnsi" w:cstheme="minorHAnsi"/>
          <w:color w:val="000000" w:themeColor="text1"/>
          <w:sz w:val="22"/>
          <w:szCs w:val="22"/>
        </w:rPr>
        <w:tab/>
        <w:t>Oznaczenie zakładu ubiegającego się o wydanie pozwolenia, jego siedziby i adresu,</w:t>
      </w:r>
    </w:p>
    <w:p w14:paraId="2AE75DC8"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2.</w:t>
      </w:r>
      <w:r w:rsidRPr="007A3D53">
        <w:rPr>
          <w:rFonts w:asciiTheme="minorHAnsi" w:hAnsiTheme="minorHAnsi" w:cstheme="minorHAnsi"/>
          <w:color w:val="000000" w:themeColor="text1"/>
          <w:sz w:val="22"/>
          <w:szCs w:val="22"/>
        </w:rPr>
        <w:tab/>
        <w:t>Wyszczególnienie:</w:t>
      </w:r>
    </w:p>
    <w:p w14:paraId="09058B64"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a)</w:t>
      </w:r>
      <w:r w:rsidRPr="007A3D53">
        <w:rPr>
          <w:rFonts w:asciiTheme="minorHAnsi" w:hAnsiTheme="minorHAnsi" w:cstheme="minorHAnsi"/>
          <w:color w:val="000000" w:themeColor="text1"/>
          <w:sz w:val="22"/>
          <w:szCs w:val="22"/>
        </w:rPr>
        <w:tab/>
        <w:t>celu i zakresu zamierzonego korzystania z wód,</w:t>
      </w:r>
    </w:p>
    <w:p w14:paraId="34C1249D"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b)</w:t>
      </w:r>
      <w:r w:rsidRPr="007A3D53">
        <w:rPr>
          <w:rFonts w:asciiTheme="minorHAnsi" w:hAnsiTheme="minorHAnsi" w:cstheme="minorHAnsi"/>
          <w:color w:val="000000" w:themeColor="text1"/>
          <w:sz w:val="22"/>
          <w:szCs w:val="22"/>
        </w:rPr>
        <w:tab/>
        <w:t>celu i rodzaju planowanych do wykonania urządzeń wodnych lub robót,</w:t>
      </w:r>
    </w:p>
    <w:p w14:paraId="70A67818"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c)</w:t>
      </w:r>
      <w:r w:rsidRPr="007A3D53">
        <w:rPr>
          <w:rFonts w:asciiTheme="minorHAnsi" w:hAnsiTheme="minorHAnsi" w:cstheme="minorHAnsi"/>
          <w:color w:val="000000" w:themeColor="text1"/>
          <w:sz w:val="22"/>
          <w:szCs w:val="22"/>
        </w:rPr>
        <w:tab/>
        <w:t>rodzaju urządzeń pomiarowych oraz znaków żeglugowych,</w:t>
      </w:r>
    </w:p>
    <w:p w14:paraId="3D5A217C"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d)</w:t>
      </w:r>
      <w:r w:rsidRPr="007A3D53">
        <w:rPr>
          <w:rFonts w:asciiTheme="minorHAnsi" w:hAnsiTheme="minorHAnsi" w:cstheme="minorHAnsi"/>
          <w:color w:val="000000" w:themeColor="text1"/>
          <w:sz w:val="22"/>
          <w:szCs w:val="22"/>
        </w:rPr>
        <w:tab/>
        <w:t>rodzaju i zasięgu oddziaływania zamierzonego korzystania z wód lub planowanych do wykonania urządzeń wodnych,</w:t>
      </w:r>
    </w:p>
    <w:p w14:paraId="45C37A1F"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e)</w:t>
      </w:r>
      <w:r w:rsidRPr="007A3D53">
        <w:rPr>
          <w:rFonts w:asciiTheme="minorHAnsi" w:hAnsiTheme="minorHAnsi" w:cstheme="minorHAnsi"/>
          <w:color w:val="000000" w:themeColor="text1"/>
          <w:sz w:val="22"/>
          <w:szCs w:val="22"/>
        </w:rPr>
        <w:tab/>
        <w:t>stanu prawnego nieruchomości usytuowanych w zasięgu oddziaływania zamierzonego korzystania z wód lub planowanych do wykonania urządzeń wodnych, z podaniem siedzib i adresów ich właścicieli, zgodnie z ewidencją gruntów i budynków,</w:t>
      </w:r>
    </w:p>
    <w:p w14:paraId="7730DC90"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f)</w:t>
      </w:r>
      <w:r w:rsidRPr="007A3D53">
        <w:rPr>
          <w:rFonts w:asciiTheme="minorHAnsi" w:hAnsiTheme="minorHAnsi" w:cstheme="minorHAnsi"/>
          <w:color w:val="000000" w:themeColor="text1"/>
          <w:sz w:val="22"/>
          <w:szCs w:val="22"/>
        </w:rPr>
        <w:tab/>
        <w:t>obowiązków ubiegającego się o wydanie pozwolenia wodnoprawnego w stosunku do osób trzecich,</w:t>
      </w:r>
    </w:p>
    <w:p w14:paraId="288A7055"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3.</w:t>
      </w:r>
      <w:r w:rsidRPr="007A3D53">
        <w:rPr>
          <w:rFonts w:asciiTheme="minorHAnsi" w:hAnsiTheme="minorHAnsi" w:cstheme="minorHAnsi"/>
          <w:color w:val="000000" w:themeColor="text1"/>
          <w:sz w:val="22"/>
          <w:szCs w:val="22"/>
        </w:rPr>
        <w:tab/>
        <w:t>Opis urządzenia wodnego, w tym podstawowe parametry charakteryzujące to urządzenie i warunki jego wykonania, oraz jego lokalizację za pomocą informacji o nazwie lub numerze obrębu ewidencyjnego z numerem lub numerami działek ewidencyjnych oraz współrzędnych,</w:t>
      </w:r>
    </w:p>
    <w:p w14:paraId="620435A2"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4.</w:t>
      </w:r>
      <w:r w:rsidRPr="007A3D53">
        <w:rPr>
          <w:rFonts w:asciiTheme="minorHAnsi" w:hAnsiTheme="minorHAnsi" w:cstheme="minorHAnsi"/>
          <w:color w:val="000000" w:themeColor="text1"/>
          <w:sz w:val="22"/>
          <w:szCs w:val="22"/>
        </w:rPr>
        <w:tab/>
        <w:t>Charakterystykę wód objętych pozwoleniem wodnoprawnym, w tym m.in.:</w:t>
      </w:r>
    </w:p>
    <w:p w14:paraId="568A7000"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 uproszczony bilans potrzeb i zasobów wodnych,</w:t>
      </w:r>
    </w:p>
    <w:p w14:paraId="17F79C46" w14:textId="7E08A58D"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 obliczenia zasięgu cofki</w:t>
      </w:r>
      <w:r w:rsidR="00A158E6">
        <w:rPr>
          <w:rFonts w:asciiTheme="minorHAnsi" w:hAnsiTheme="minorHAnsi" w:cstheme="minorHAnsi"/>
          <w:color w:val="000000" w:themeColor="text1"/>
          <w:sz w:val="22"/>
          <w:szCs w:val="22"/>
        </w:rPr>
        <w:t xml:space="preserve"> oraz </w:t>
      </w:r>
      <w:r w:rsidR="004C0676" w:rsidRPr="004C0676">
        <w:rPr>
          <w:rFonts w:asciiTheme="minorHAnsi" w:hAnsiTheme="minorHAnsi" w:cstheme="minorHAnsi"/>
          <w:color w:val="000000" w:themeColor="text1"/>
          <w:sz w:val="22"/>
          <w:szCs w:val="22"/>
        </w:rPr>
        <w:t>obliczenia retencji, którą będzie można otrzymać w ramach odtworzenia budowli, wraz z metodyką jej wyznaczenia</w:t>
      </w:r>
    </w:p>
    <w:p w14:paraId="1132EEF7"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5.</w:t>
      </w:r>
      <w:r w:rsidRPr="007A3D53">
        <w:rPr>
          <w:rFonts w:asciiTheme="minorHAnsi" w:hAnsiTheme="minorHAnsi" w:cstheme="minorHAnsi"/>
          <w:color w:val="000000" w:themeColor="text1"/>
          <w:sz w:val="22"/>
          <w:szCs w:val="22"/>
        </w:rPr>
        <w:tab/>
        <w:t>Charakterystykę odbiornika ścieków lub wód opadowych lub roztopowych objętego pozwoleniem wodnoprawnym – jeśli są wymagane,</w:t>
      </w:r>
    </w:p>
    <w:p w14:paraId="6A0642C9"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6.</w:t>
      </w:r>
      <w:r w:rsidRPr="007A3D53">
        <w:rPr>
          <w:rFonts w:asciiTheme="minorHAnsi" w:hAnsiTheme="minorHAnsi" w:cstheme="minorHAnsi"/>
          <w:color w:val="000000" w:themeColor="text1"/>
          <w:sz w:val="22"/>
          <w:szCs w:val="22"/>
        </w:rPr>
        <w:tab/>
        <w:t>Ustalenia wynikające z:</w:t>
      </w:r>
    </w:p>
    <w:p w14:paraId="0D3CF6AF"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a)</w:t>
      </w:r>
      <w:r w:rsidRPr="007A3D53">
        <w:rPr>
          <w:rFonts w:asciiTheme="minorHAnsi" w:hAnsiTheme="minorHAnsi" w:cstheme="minorHAnsi"/>
          <w:color w:val="000000" w:themeColor="text1"/>
          <w:sz w:val="22"/>
          <w:szCs w:val="22"/>
        </w:rPr>
        <w:tab/>
        <w:t>planu gospodarowania wodami na obszarze dorzecza,</w:t>
      </w:r>
    </w:p>
    <w:p w14:paraId="76D04CFF"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b)</w:t>
      </w:r>
      <w:r w:rsidRPr="007A3D53">
        <w:rPr>
          <w:rFonts w:asciiTheme="minorHAnsi" w:hAnsiTheme="minorHAnsi" w:cstheme="minorHAnsi"/>
          <w:color w:val="000000" w:themeColor="text1"/>
          <w:sz w:val="22"/>
          <w:szCs w:val="22"/>
        </w:rPr>
        <w:tab/>
        <w:t>planu zarządzania ryzykiem powodziowym,</w:t>
      </w:r>
    </w:p>
    <w:p w14:paraId="3026C009"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c)</w:t>
      </w:r>
      <w:r w:rsidRPr="007A3D53">
        <w:rPr>
          <w:rFonts w:asciiTheme="minorHAnsi" w:hAnsiTheme="minorHAnsi" w:cstheme="minorHAnsi"/>
          <w:color w:val="000000" w:themeColor="text1"/>
          <w:sz w:val="22"/>
          <w:szCs w:val="22"/>
        </w:rPr>
        <w:tab/>
        <w:t>planu przeciwdziałania skutkom suszy,</w:t>
      </w:r>
    </w:p>
    <w:p w14:paraId="59A1D43D"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d)</w:t>
      </w:r>
      <w:r w:rsidRPr="007A3D53">
        <w:rPr>
          <w:rFonts w:asciiTheme="minorHAnsi" w:hAnsiTheme="minorHAnsi" w:cstheme="minorHAnsi"/>
          <w:color w:val="000000" w:themeColor="text1"/>
          <w:sz w:val="22"/>
          <w:szCs w:val="22"/>
        </w:rPr>
        <w:tab/>
        <w:t>programu ochrony wód morskich,</w:t>
      </w:r>
    </w:p>
    <w:p w14:paraId="30580021"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e)</w:t>
      </w:r>
      <w:r w:rsidRPr="007A3D53">
        <w:rPr>
          <w:rFonts w:asciiTheme="minorHAnsi" w:hAnsiTheme="minorHAnsi" w:cstheme="minorHAnsi"/>
          <w:color w:val="000000" w:themeColor="text1"/>
          <w:sz w:val="22"/>
          <w:szCs w:val="22"/>
        </w:rPr>
        <w:tab/>
        <w:t>krajowego programu oczyszczania ścieków komunalnych,</w:t>
      </w:r>
    </w:p>
    <w:p w14:paraId="3B09AEE8"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f)</w:t>
      </w:r>
      <w:r w:rsidRPr="007A3D53">
        <w:rPr>
          <w:rFonts w:asciiTheme="minorHAnsi" w:hAnsiTheme="minorHAnsi" w:cstheme="minorHAnsi"/>
          <w:color w:val="000000" w:themeColor="text1"/>
          <w:sz w:val="22"/>
          <w:szCs w:val="22"/>
        </w:rPr>
        <w:tab/>
        <w:t>planu lub programu rozwoju śródlądowych dróg wodnych o szczególnym znaczeniu transportowym,</w:t>
      </w:r>
    </w:p>
    <w:p w14:paraId="7D87C79B"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7.</w:t>
      </w:r>
      <w:r w:rsidRPr="007A3D53">
        <w:rPr>
          <w:rFonts w:asciiTheme="minorHAnsi" w:hAnsiTheme="minorHAnsi" w:cstheme="minorHAnsi"/>
          <w:color w:val="000000" w:themeColor="text1"/>
          <w:sz w:val="22"/>
          <w:szCs w:val="22"/>
        </w:rPr>
        <w:tab/>
        <w:t>Określenie wpływu planowanych do wykonania urządzeń wodnych lub korzystania z wód na wody powierzchniowe oraz wody podziemne, w szczególności na stan tych wód i realizację celów środowiskowych dla nich określonych,</w:t>
      </w:r>
    </w:p>
    <w:p w14:paraId="5D017088"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8.</w:t>
      </w:r>
      <w:r w:rsidRPr="007A3D53">
        <w:rPr>
          <w:rFonts w:asciiTheme="minorHAnsi" w:hAnsiTheme="minorHAnsi" w:cstheme="minorHAnsi"/>
          <w:color w:val="000000" w:themeColor="text1"/>
          <w:sz w:val="22"/>
          <w:szCs w:val="22"/>
        </w:rPr>
        <w:tab/>
        <w:t>Wielkość przepływu nienaruszalnego, sposób jego obliczania oraz odczytywania jego wartości w miejscu korzystania z wód,</w:t>
      </w:r>
    </w:p>
    <w:p w14:paraId="1B46E88D"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lastRenderedPageBreak/>
        <w:t>9.</w:t>
      </w:r>
      <w:r w:rsidRPr="007A3D53">
        <w:rPr>
          <w:rFonts w:asciiTheme="minorHAnsi" w:hAnsiTheme="minorHAnsi" w:cstheme="minorHAnsi"/>
          <w:color w:val="000000" w:themeColor="text1"/>
          <w:sz w:val="22"/>
          <w:szCs w:val="22"/>
        </w:rPr>
        <w:tab/>
        <w:t>Wielkość średniego niskiego przepływu z wielolecia (SNQ) lub zasobu wód podziemnych,</w:t>
      </w:r>
    </w:p>
    <w:p w14:paraId="0A542638"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10.</w:t>
      </w:r>
      <w:r w:rsidRPr="007A3D53">
        <w:rPr>
          <w:rFonts w:asciiTheme="minorHAnsi" w:hAnsiTheme="minorHAnsi" w:cstheme="minorHAnsi"/>
          <w:color w:val="000000" w:themeColor="text1"/>
          <w:sz w:val="22"/>
          <w:szCs w:val="22"/>
        </w:rPr>
        <w:tab/>
        <w:t>Planowany okres rozruchu, sposób postępowania w przypadku rozruchu, zatrzymania działalności lub awarii urządzeń istotnych dla realizacji pozwolenia wodnoprawnego, a także rozmiar i warunki korzystania z wód oraz urządzeń wodnych w tych sytuacjach wraz z maksymalnym, dopuszczalnym czasem ich trwania,</w:t>
      </w:r>
    </w:p>
    <w:p w14:paraId="594AE046" w14:textId="35580B7A"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11.</w:t>
      </w:r>
      <w:r w:rsidRPr="007A3D53">
        <w:rPr>
          <w:rFonts w:asciiTheme="minorHAnsi" w:hAnsiTheme="minorHAnsi" w:cstheme="minorHAnsi"/>
          <w:color w:val="000000" w:themeColor="text1"/>
          <w:sz w:val="22"/>
          <w:szCs w:val="22"/>
        </w:rPr>
        <w:tab/>
        <w:t>Informację o formach ochrony przyrody utworzonych lub ustanowionych na podstawie przepisów ustawy z dnia 16 kwietnia 2004 r. o ochronie przyrody, występujących w zasięgu oddziaływania zamierzonego korzystania z wód lub planowanych do wykonania urządzeń wodnych.</w:t>
      </w:r>
      <w:r w:rsidR="004C0676" w:rsidRPr="004C0676">
        <w:t xml:space="preserve"> </w:t>
      </w:r>
      <w:r w:rsidR="004C0676">
        <w:rPr>
          <w:rFonts w:asciiTheme="minorHAnsi" w:hAnsiTheme="minorHAnsi" w:cstheme="minorHAnsi"/>
          <w:color w:val="000000" w:themeColor="text1"/>
          <w:sz w:val="22"/>
          <w:szCs w:val="22"/>
        </w:rPr>
        <w:t>W wypadku konieczności Wykonawca</w:t>
      </w:r>
      <w:r w:rsidR="004C0676" w:rsidRPr="004C0676">
        <w:rPr>
          <w:rFonts w:asciiTheme="minorHAnsi" w:hAnsiTheme="minorHAnsi" w:cstheme="minorHAnsi"/>
          <w:color w:val="000000" w:themeColor="text1"/>
          <w:sz w:val="22"/>
          <w:szCs w:val="22"/>
        </w:rPr>
        <w:t xml:space="preserve"> </w:t>
      </w:r>
      <w:r w:rsidR="004C0676">
        <w:rPr>
          <w:rFonts w:asciiTheme="minorHAnsi" w:hAnsiTheme="minorHAnsi" w:cstheme="minorHAnsi"/>
          <w:color w:val="000000" w:themeColor="text1"/>
          <w:sz w:val="22"/>
          <w:szCs w:val="22"/>
        </w:rPr>
        <w:t>zobowiązany jest do</w:t>
      </w:r>
      <w:r w:rsidR="004C0676" w:rsidRPr="004C0676">
        <w:rPr>
          <w:rFonts w:asciiTheme="minorHAnsi" w:hAnsiTheme="minorHAnsi" w:cstheme="minorHAnsi"/>
          <w:color w:val="000000" w:themeColor="text1"/>
          <w:sz w:val="22"/>
          <w:szCs w:val="22"/>
        </w:rPr>
        <w:t xml:space="preserve"> przedłożenia skutecznego zgłoszenia zamiaru prowadzenia prac na obszarze formach ochrony przyrody w trybie art. 118 Ustawy o ochronie przyrody lub uzyskać stanowisko właściwego organu, że zgłoszenie nie jest wymagane</w:t>
      </w:r>
      <w:r w:rsidR="004C0676">
        <w:rPr>
          <w:rFonts w:asciiTheme="minorHAnsi" w:hAnsiTheme="minorHAnsi" w:cstheme="minorHAnsi"/>
          <w:color w:val="000000" w:themeColor="text1"/>
          <w:sz w:val="22"/>
          <w:szCs w:val="22"/>
        </w:rPr>
        <w:t>.</w:t>
      </w:r>
    </w:p>
    <w:p w14:paraId="288AC488" w14:textId="77777777" w:rsidR="000757B1" w:rsidRPr="007A3D53" w:rsidRDefault="000757B1" w:rsidP="00FD4452">
      <w:pPr>
        <w:pStyle w:val="Default"/>
        <w:ind w:left="709"/>
        <w:jc w:val="both"/>
        <w:rPr>
          <w:rFonts w:asciiTheme="minorHAnsi" w:hAnsiTheme="minorHAnsi" w:cstheme="minorHAnsi"/>
          <w:color w:val="000000" w:themeColor="text1"/>
          <w:sz w:val="22"/>
          <w:szCs w:val="22"/>
        </w:rPr>
      </w:pPr>
    </w:p>
    <w:p w14:paraId="6EA26CD8" w14:textId="6BE4A7A2" w:rsidR="000757B1" w:rsidRPr="007A3D53" w:rsidRDefault="000757B1" w:rsidP="00FD4452">
      <w:pPr>
        <w:pStyle w:val="Default"/>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Ponadto</w:t>
      </w:r>
      <w:r w:rsidR="00CF3B9C" w:rsidRPr="007A3D53">
        <w:rPr>
          <w:rFonts w:asciiTheme="minorHAnsi" w:hAnsiTheme="minorHAnsi" w:cstheme="minorHAnsi"/>
          <w:color w:val="000000" w:themeColor="text1"/>
          <w:sz w:val="22"/>
          <w:szCs w:val="22"/>
        </w:rPr>
        <w:t xml:space="preserve"> opracowanie winno zawierać</w:t>
      </w:r>
      <w:r w:rsidRPr="007A3D53">
        <w:rPr>
          <w:rFonts w:asciiTheme="minorHAnsi" w:hAnsiTheme="minorHAnsi" w:cstheme="minorHAnsi"/>
          <w:color w:val="000000" w:themeColor="text1"/>
          <w:sz w:val="22"/>
          <w:szCs w:val="22"/>
        </w:rPr>
        <w:t xml:space="preserve">: </w:t>
      </w:r>
    </w:p>
    <w:p w14:paraId="683699B2" w14:textId="316E727E"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12.</w:t>
      </w:r>
      <w:r w:rsidRPr="007A3D53">
        <w:rPr>
          <w:rFonts w:asciiTheme="minorHAnsi" w:hAnsiTheme="minorHAnsi" w:cstheme="minorHAnsi"/>
          <w:color w:val="000000" w:themeColor="text1"/>
          <w:sz w:val="22"/>
          <w:szCs w:val="22"/>
        </w:rPr>
        <w:tab/>
      </w:r>
      <w:r w:rsidR="00522B5A" w:rsidRPr="007A3D53">
        <w:rPr>
          <w:rFonts w:asciiTheme="minorHAnsi" w:hAnsiTheme="minorHAnsi" w:cstheme="minorHAnsi"/>
          <w:color w:val="000000" w:themeColor="text1"/>
          <w:sz w:val="22"/>
          <w:szCs w:val="22"/>
        </w:rPr>
        <w:t>Wniosek</w:t>
      </w:r>
      <w:r w:rsidRPr="007A3D53">
        <w:rPr>
          <w:rFonts w:asciiTheme="minorHAnsi" w:hAnsiTheme="minorHAnsi" w:cstheme="minorHAnsi"/>
          <w:color w:val="000000" w:themeColor="text1"/>
          <w:sz w:val="22"/>
          <w:szCs w:val="22"/>
        </w:rPr>
        <w:t xml:space="preserve"> o wydanie pozwolenia wodnoprawneg</w:t>
      </w:r>
      <w:r w:rsidR="00CF3B9C" w:rsidRPr="007A3D53">
        <w:rPr>
          <w:rFonts w:asciiTheme="minorHAnsi" w:hAnsiTheme="minorHAnsi" w:cstheme="minorHAnsi"/>
          <w:color w:val="000000" w:themeColor="text1"/>
          <w:sz w:val="22"/>
          <w:szCs w:val="22"/>
        </w:rPr>
        <w:t>o</w:t>
      </w:r>
    </w:p>
    <w:p w14:paraId="11B32BFE"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13.</w:t>
      </w:r>
      <w:r w:rsidRPr="007A3D53">
        <w:rPr>
          <w:rFonts w:asciiTheme="minorHAnsi" w:hAnsiTheme="minorHAnsi" w:cstheme="minorHAnsi"/>
          <w:color w:val="000000" w:themeColor="text1"/>
          <w:sz w:val="22"/>
          <w:szCs w:val="22"/>
        </w:rPr>
        <w:tab/>
        <w:t>Opis prowadzenia zamierzonej działalności niezawierający określeń specjalistycznych,</w:t>
      </w:r>
    </w:p>
    <w:p w14:paraId="21AB5916"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14.</w:t>
      </w:r>
      <w:r w:rsidRPr="007A3D53">
        <w:rPr>
          <w:rFonts w:asciiTheme="minorHAnsi" w:hAnsiTheme="minorHAnsi" w:cstheme="minorHAnsi"/>
          <w:color w:val="000000" w:themeColor="text1"/>
          <w:sz w:val="22"/>
          <w:szCs w:val="22"/>
        </w:rPr>
        <w:tab/>
        <w:t>Decyzję o środowiskowych uwarunkowaniach, jeżeli jest wymagana,</w:t>
      </w:r>
    </w:p>
    <w:p w14:paraId="4585621B" w14:textId="31BF5B0E" w:rsidR="000757B1" w:rsidRDefault="00CF3B9C"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 xml:space="preserve">- </w:t>
      </w:r>
      <w:r w:rsidR="000757B1" w:rsidRPr="007A3D53">
        <w:rPr>
          <w:rFonts w:asciiTheme="minorHAnsi" w:hAnsiTheme="minorHAnsi" w:cstheme="minorHAnsi"/>
          <w:color w:val="000000" w:themeColor="text1"/>
          <w:sz w:val="22"/>
          <w:szCs w:val="22"/>
        </w:rPr>
        <w:tab/>
        <w:t>w przypadku przedsięwzięć, dla których wydano decyzję o środowiskowych uwarunkowaniach w postępowaniu wymagającym udziału społeczeństwa - załącznik graficzny określający przewidywany teren, na którym będzie realizowane przedsięwzięcie, oraz przewidywany obszar, na który będzie oddziaływać przedsięwzięcie, o ile dołączenie tego załącznika było wymagane przez przepisy obowiązujące w dniu złożenia wniosku o wydanie decyzji o środowiskowych uwarunkowaniach, w szczególności mapę, o której mowa w art. 74 ust. 1 pkt 3a ustawy z dnia 3 października 2008 r. o udostępnianiu informacji o środowisku i jego ochronie, udziale społeczeństwa w ochronie środowiska oraz o ocenach oddziaływania na środowisko,</w:t>
      </w:r>
    </w:p>
    <w:p w14:paraId="1514F20B" w14:textId="5F964E2F" w:rsidR="00006FAE" w:rsidRDefault="00006FAE" w:rsidP="007A3D53">
      <w:pPr>
        <w:pStyle w:val="Default"/>
        <w:tabs>
          <w:tab w:val="left" w:pos="993"/>
        </w:tabs>
        <w:ind w:left="709"/>
        <w:jc w:val="both"/>
        <w:rPr>
          <w:rFonts w:asciiTheme="minorHAnsi" w:hAnsiTheme="minorHAnsi" w:cstheme="minorHAnsi"/>
          <w:color w:val="000000" w:themeColor="text1"/>
          <w:sz w:val="22"/>
          <w:szCs w:val="22"/>
        </w:rPr>
      </w:pPr>
    </w:p>
    <w:p w14:paraId="2283E79E" w14:textId="77777777" w:rsidR="00006FAE" w:rsidRDefault="00006FAE" w:rsidP="00006FAE">
      <w:pPr>
        <w:pStyle w:val="Default"/>
        <w:ind w:left="1080"/>
        <w:jc w:val="both"/>
        <w:rPr>
          <w:rFonts w:asciiTheme="minorHAnsi" w:hAnsiTheme="minorHAnsi" w:cstheme="minorHAnsi"/>
          <w:color w:val="000000" w:themeColor="text1"/>
          <w:sz w:val="22"/>
          <w:szCs w:val="22"/>
        </w:rPr>
      </w:pPr>
      <w:bookmarkStart w:id="12" w:name="_Hlk104370694"/>
      <w:r>
        <w:rPr>
          <w:rFonts w:asciiTheme="minorHAnsi" w:hAnsiTheme="minorHAnsi" w:cstheme="minorHAnsi"/>
          <w:color w:val="000000" w:themeColor="text1"/>
          <w:sz w:val="22"/>
          <w:szCs w:val="22"/>
        </w:rPr>
        <w:t>Jeżeli będzie konieczne uzyskanie decyzji o środowiskowych uwarunkowaniach Wykonawca przygotuje materiały niezbędne do złożenia wnioski o wydanie decyzji oraz jej uzyskania:</w:t>
      </w:r>
    </w:p>
    <w:p w14:paraId="395958B0" w14:textId="77777777" w:rsidR="00006FAE" w:rsidRDefault="00006FAE" w:rsidP="00006FAE">
      <w:pPr>
        <w:pStyle w:val="Default"/>
        <w:ind w:left="108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p>
    <w:p w14:paraId="33AC2BEF" w14:textId="77777777" w:rsidR="00006FAE" w:rsidRDefault="00006FAE" w:rsidP="00006FAE">
      <w:pPr>
        <w:tabs>
          <w:tab w:val="left" w:pos="567"/>
        </w:tabs>
        <w:spacing w:before="57"/>
        <w:ind w:left="851" w:hanging="425"/>
        <w:rPr>
          <w:rFonts w:ascii="Arial" w:hAnsi="Arial" w:cs="Arial"/>
          <w:lang w:bidi="ar-SA"/>
        </w:rPr>
      </w:pPr>
      <w:r>
        <w:rPr>
          <w:rFonts w:ascii="Arial" w:hAnsi="Arial" w:cs="Arial"/>
          <w:b/>
          <w:bCs/>
        </w:rPr>
        <w:t>kartę informacyjną przedsięwzięcia wraz z wnioskiem o wydanie decyzji środowiskowej</w:t>
      </w:r>
      <w:r>
        <w:rPr>
          <w:rFonts w:ascii="Arial" w:hAnsi="Arial" w:cs="Arial"/>
        </w:rPr>
        <w:t xml:space="preserve">, (wersja papierowa i elektroniczna w ilości wymaganej przepisami art. 74 ustawy ooś) zawierającą podstawowe informacje o planowanym przedsięwzięciu, umożliwiające analizę kryteriów, o których mowa w art. 63 „ustawy ooś” której zakres opisuje art. 62a ustawy z dnia 3 października 2008 r. o udostępnianiu informacji o środowisku i jego ochronie, udziale społeczeństwa  w ochronie środowiska oraz o ocenach oddziaływania na środowisko oraz przygotowanie wniosku wraz z wymaganymi załącznikami (w wersji papierowej  i elektronicznej) o uzyskanie ostatecznej decyzji o środowiskowych uwarunkowaniach na podstawie art. 71 ustawy z dnia 3 października 2008 r. o udostępnianiu informacji o środowisku i jego ochronie, udziale społeczeństwa  w ochronie środowiska oraz o ocenach oddziaływania na środowisko. </w:t>
      </w:r>
    </w:p>
    <w:p w14:paraId="6F1E3B0D" w14:textId="77777777" w:rsidR="00006FAE" w:rsidRDefault="00006FAE" w:rsidP="00006FAE">
      <w:pPr>
        <w:tabs>
          <w:tab w:val="left" w:pos="567"/>
        </w:tabs>
        <w:spacing w:before="57"/>
        <w:ind w:left="851" w:hanging="425"/>
        <w:rPr>
          <w:rFonts w:ascii="Arial" w:hAnsi="Arial" w:cs="Arial"/>
        </w:rPr>
      </w:pPr>
      <w:r>
        <w:rPr>
          <w:rFonts w:ascii="Arial" w:hAnsi="Arial" w:cs="Arial"/>
        </w:rPr>
        <w:t>Wykonawca uzyska na własny koszt i przygotuje załączniki do wniosku o wydanie decyzji o środowiskowych uwarunkowaniach, zgodnie z art. 74 ustawy ooś oraz opracuje treść wniosku o wydanie decyzji.</w:t>
      </w:r>
    </w:p>
    <w:p w14:paraId="75CC49A5" w14:textId="77777777" w:rsidR="00006FAE" w:rsidRDefault="00006FAE" w:rsidP="00006FAE">
      <w:pPr>
        <w:tabs>
          <w:tab w:val="left" w:pos="567"/>
        </w:tabs>
        <w:spacing w:before="57"/>
        <w:ind w:left="851" w:hanging="425"/>
        <w:rPr>
          <w:rFonts w:ascii="Arial" w:hAnsi="Arial" w:cs="Arial"/>
        </w:rPr>
      </w:pPr>
      <w:r>
        <w:rPr>
          <w:rFonts w:ascii="Arial" w:hAnsi="Arial" w:cs="Arial"/>
        </w:rPr>
        <w:tab/>
      </w:r>
      <w:r>
        <w:rPr>
          <w:rFonts w:ascii="Arial" w:hAnsi="Arial" w:cs="Arial"/>
        </w:rPr>
        <w:tab/>
        <w:t>Do Wykonawcy należało będzie dokonywanie ewentualnych uzupełnień i poprawek na każde wezwanie organu prowadzącego postępowanie oraz, jeśli będzie to konieczne, sporządzenie raportu oddziaływania przedsięwzięcia na środowisko. Wykonawca doprowadzi do uzyskania ostatecznej decyzji o środowiskowych uwarunkowaniach.</w:t>
      </w:r>
    </w:p>
    <w:p w14:paraId="39323CBF" w14:textId="77777777" w:rsidR="00006FAE" w:rsidRDefault="00006FAE" w:rsidP="00006FAE">
      <w:pPr>
        <w:tabs>
          <w:tab w:val="left" w:pos="993"/>
        </w:tabs>
        <w:spacing w:before="57"/>
        <w:ind w:left="851"/>
        <w:rPr>
          <w:rFonts w:ascii="Arial" w:hAnsi="Arial" w:cs="Arial"/>
          <w:i/>
          <w:iCs/>
          <w:u w:val="single"/>
        </w:rPr>
      </w:pPr>
      <w:r>
        <w:rPr>
          <w:rFonts w:ascii="Arial" w:hAnsi="Arial" w:cs="Arial"/>
          <w:i/>
          <w:iCs/>
          <w:u w:val="single"/>
        </w:rPr>
        <w:lastRenderedPageBreak/>
        <w:t xml:space="preserve">UWAGA: </w:t>
      </w:r>
    </w:p>
    <w:p w14:paraId="57514453" w14:textId="77777777" w:rsidR="00006FAE" w:rsidRDefault="00006FAE" w:rsidP="00006FAE">
      <w:pPr>
        <w:tabs>
          <w:tab w:val="left" w:pos="993"/>
        </w:tabs>
        <w:spacing w:before="57"/>
        <w:ind w:left="851"/>
        <w:rPr>
          <w:rFonts w:ascii="Arial" w:hAnsi="Arial" w:cs="Arial"/>
          <w:u w:val="single"/>
        </w:rPr>
      </w:pPr>
      <w:r>
        <w:rPr>
          <w:rFonts w:ascii="Arial" w:hAnsi="Arial" w:cs="Arial"/>
          <w:u w:val="single"/>
        </w:rPr>
        <w:t>w Karcie informacyjnej powinny się znaleźć m.in. następujące informacje:</w:t>
      </w:r>
    </w:p>
    <w:p w14:paraId="63B7154B" w14:textId="77777777" w:rsidR="00006FAE" w:rsidRDefault="00006FAE" w:rsidP="00006FAE">
      <w:pPr>
        <w:numPr>
          <w:ilvl w:val="0"/>
          <w:numId w:val="70"/>
        </w:numPr>
        <w:tabs>
          <w:tab w:val="left" w:pos="993"/>
        </w:tabs>
        <w:spacing w:before="0" w:after="0" w:line="240" w:lineRule="auto"/>
        <w:ind w:left="1276" w:hanging="425"/>
        <w:rPr>
          <w:rFonts w:ascii="Arial" w:hAnsi="Arial" w:cs="Arial"/>
        </w:rPr>
      </w:pPr>
      <w:r>
        <w:rPr>
          <w:rFonts w:ascii="Arial" w:hAnsi="Arial" w:cs="Arial"/>
        </w:rPr>
        <w:t>właściwa identyfikacja JCWP i JCWPd oraz obszaru oddziaływania przedsięwzięcia,</w:t>
      </w:r>
    </w:p>
    <w:p w14:paraId="01B8C2BB" w14:textId="77777777" w:rsidR="00006FAE" w:rsidRDefault="00006FAE" w:rsidP="00006FAE">
      <w:pPr>
        <w:numPr>
          <w:ilvl w:val="0"/>
          <w:numId w:val="70"/>
        </w:numPr>
        <w:tabs>
          <w:tab w:val="left" w:pos="993"/>
        </w:tabs>
        <w:spacing w:before="0" w:after="0" w:line="240" w:lineRule="auto"/>
        <w:ind w:left="1276" w:hanging="425"/>
        <w:rPr>
          <w:rFonts w:ascii="Arial" w:hAnsi="Arial" w:cs="Arial"/>
        </w:rPr>
      </w:pPr>
      <w:r>
        <w:rPr>
          <w:rFonts w:ascii="Arial" w:hAnsi="Arial" w:cs="Arial"/>
        </w:rPr>
        <w:t>identyfikacja obszarów chronionych, o których mowa w art. 16 pkt 32 ustawy Prawo wodne,</w:t>
      </w:r>
    </w:p>
    <w:p w14:paraId="2813234D" w14:textId="77777777" w:rsidR="00006FAE" w:rsidRDefault="00006FAE" w:rsidP="00006FAE">
      <w:pPr>
        <w:numPr>
          <w:ilvl w:val="0"/>
          <w:numId w:val="70"/>
        </w:numPr>
        <w:tabs>
          <w:tab w:val="left" w:pos="993"/>
        </w:tabs>
        <w:spacing w:before="0" w:after="0" w:line="240" w:lineRule="auto"/>
        <w:ind w:left="1276" w:hanging="425"/>
        <w:rPr>
          <w:rFonts w:ascii="Arial" w:hAnsi="Arial" w:cs="Arial"/>
        </w:rPr>
      </w:pPr>
      <w:r>
        <w:rPr>
          <w:rFonts w:ascii="Arial" w:hAnsi="Arial" w:cs="Arial"/>
        </w:rPr>
        <w:t>aktualne dane monitoringowe z Państwowego Monitoringu Środowiska wraz z odniesieniem się do wyników badań monitoringowych dla JCWP gromadzonych w ramach PMŚ,</w:t>
      </w:r>
    </w:p>
    <w:p w14:paraId="013E10A1" w14:textId="77777777" w:rsidR="00006FAE" w:rsidRDefault="00006FAE" w:rsidP="00006FAE">
      <w:pPr>
        <w:numPr>
          <w:ilvl w:val="0"/>
          <w:numId w:val="70"/>
        </w:numPr>
        <w:tabs>
          <w:tab w:val="left" w:pos="993"/>
        </w:tabs>
        <w:spacing w:before="0" w:after="0" w:line="240" w:lineRule="auto"/>
        <w:ind w:left="1276" w:hanging="425"/>
        <w:rPr>
          <w:rFonts w:ascii="Arial" w:hAnsi="Arial" w:cs="Arial"/>
        </w:rPr>
      </w:pPr>
      <w:r>
        <w:rPr>
          <w:rFonts w:ascii="Arial" w:hAnsi="Arial" w:cs="Arial"/>
        </w:rPr>
        <w:t>pełna ocena wpływu inwestycji na możliwość osiągnięcia celów środowiskowych na elementy biologiczne, hydromorfologiczne i fizykochemiczne JCWP oraz na elementy oceny stanu JCWPd,</w:t>
      </w:r>
    </w:p>
    <w:p w14:paraId="451097D3" w14:textId="77777777" w:rsidR="00006FAE" w:rsidRDefault="00006FAE" w:rsidP="00006FAE">
      <w:pPr>
        <w:numPr>
          <w:ilvl w:val="0"/>
          <w:numId w:val="70"/>
        </w:numPr>
        <w:tabs>
          <w:tab w:val="left" w:pos="993"/>
        </w:tabs>
        <w:spacing w:before="0" w:after="0" w:line="240" w:lineRule="auto"/>
        <w:ind w:left="1276" w:hanging="425"/>
        <w:rPr>
          <w:rFonts w:ascii="Arial" w:hAnsi="Arial" w:cs="Arial"/>
        </w:rPr>
      </w:pPr>
      <w:r>
        <w:rPr>
          <w:rFonts w:ascii="Arial" w:hAnsi="Arial" w:cs="Arial"/>
        </w:rPr>
        <w:t>możliwy wpływ realizacji inwestycji na ichtiofaunę i organizmy bentosowe (z oznaczeniem gatunków bytujących),</w:t>
      </w:r>
    </w:p>
    <w:p w14:paraId="289D615B" w14:textId="77777777" w:rsidR="00006FAE" w:rsidRDefault="00006FAE" w:rsidP="00006FAE">
      <w:pPr>
        <w:numPr>
          <w:ilvl w:val="0"/>
          <w:numId w:val="70"/>
        </w:numPr>
        <w:tabs>
          <w:tab w:val="left" w:pos="993"/>
        </w:tabs>
        <w:spacing w:before="0" w:after="0" w:line="240" w:lineRule="auto"/>
        <w:ind w:left="1276" w:hanging="425"/>
        <w:rPr>
          <w:rFonts w:ascii="Arial" w:hAnsi="Arial" w:cs="Arial"/>
        </w:rPr>
      </w:pPr>
      <w:r>
        <w:rPr>
          <w:rFonts w:ascii="Arial" w:hAnsi="Arial" w:cs="Arial"/>
        </w:rPr>
        <w:t>właściwa analiza możliwych oddziaływań skumulowanych w odniesieniu do JCW objętej zakresem przedsięwzięcia oraz uwzględnienie zagadnień w zakresie kumulacji oddziaływań przedsięwzięcia z innymi działaniami prowadzonymi na cieku i w zlewni,</w:t>
      </w:r>
    </w:p>
    <w:p w14:paraId="38ACADFC" w14:textId="77777777" w:rsidR="00006FAE" w:rsidRDefault="00006FAE" w:rsidP="00006FAE">
      <w:pPr>
        <w:numPr>
          <w:ilvl w:val="0"/>
          <w:numId w:val="70"/>
        </w:numPr>
        <w:tabs>
          <w:tab w:val="left" w:pos="993"/>
        </w:tabs>
        <w:spacing w:before="0" w:after="0" w:line="240" w:lineRule="auto"/>
        <w:ind w:left="1276" w:hanging="425"/>
        <w:rPr>
          <w:rFonts w:ascii="Arial" w:hAnsi="Arial" w:cs="Arial"/>
        </w:rPr>
      </w:pPr>
      <w:r>
        <w:rPr>
          <w:rFonts w:ascii="Arial" w:hAnsi="Arial" w:cs="Arial"/>
        </w:rPr>
        <w:t>analizy w zakresie oddziaływań na ekosystemy od wód zależne,</w:t>
      </w:r>
    </w:p>
    <w:p w14:paraId="539B72CA" w14:textId="77777777" w:rsidR="00006FAE" w:rsidRDefault="00006FAE" w:rsidP="00006FAE">
      <w:pPr>
        <w:numPr>
          <w:ilvl w:val="0"/>
          <w:numId w:val="70"/>
        </w:numPr>
        <w:tabs>
          <w:tab w:val="left" w:pos="993"/>
        </w:tabs>
        <w:spacing w:before="0" w:after="0" w:line="240" w:lineRule="auto"/>
        <w:ind w:left="1276" w:hanging="425"/>
        <w:rPr>
          <w:rFonts w:ascii="Arial" w:hAnsi="Arial" w:cs="Arial"/>
        </w:rPr>
      </w:pPr>
      <w:r>
        <w:rPr>
          <w:rFonts w:ascii="Arial" w:hAnsi="Arial" w:cs="Arial"/>
        </w:rPr>
        <w:t>szczegółowa charakterystyka prowadzonych prac, w szczególności dotyczących koryta i strefy brzegowej cieku,</w:t>
      </w:r>
    </w:p>
    <w:p w14:paraId="0D8F8BD9" w14:textId="77777777" w:rsidR="00006FAE" w:rsidRDefault="00006FAE" w:rsidP="00006FAE">
      <w:pPr>
        <w:numPr>
          <w:ilvl w:val="0"/>
          <w:numId w:val="70"/>
        </w:numPr>
        <w:tabs>
          <w:tab w:val="left" w:pos="993"/>
        </w:tabs>
        <w:spacing w:before="0" w:after="0" w:line="240" w:lineRule="auto"/>
        <w:ind w:left="1276" w:hanging="425"/>
        <w:rPr>
          <w:rFonts w:ascii="Arial" w:hAnsi="Arial" w:cs="Arial"/>
        </w:rPr>
      </w:pPr>
      <w:r>
        <w:rPr>
          <w:rFonts w:ascii="Arial" w:hAnsi="Arial" w:cs="Arial"/>
        </w:rPr>
        <w:t>wskazanie parametrów technicznych planowanych i istniejących obiektów hydrotechnicznych. Należy przedstawić te informacje także na mapach i przekrojach</w:t>
      </w:r>
    </w:p>
    <w:p w14:paraId="56F4BCDA" w14:textId="77777777" w:rsidR="00006FAE" w:rsidRDefault="00006FAE" w:rsidP="00006FAE">
      <w:pPr>
        <w:tabs>
          <w:tab w:val="left" w:pos="11"/>
        </w:tabs>
        <w:spacing w:before="57"/>
        <w:rPr>
          <w:rFonts w:ascii="Arial" w:hAnsi="Arial" w:cs="Arial"/>
        </w:rPr>
      </w:pPr>
      <w:r>
        <w:rPr>
          <w:rFonts w:ascii="Arial" w:hAnsi="Arial" w:cs="Arial"/>
        </w:rPr>
        <w:t xml:space="preserve"> </w:t>
      </w:r>
    </w:p>
    <w:p w14:paraId="05FDD9CE" w14:textId="09835325" w:rsidR="00006FAE" w:rsidRDefault="00006FAE" w:rsidP="00006FAE">
      <w:pPr>
        <w:tabs>
          <w:tab w:val="left" w:pos="709"/>
        </w:tabs>
        <w:spacing w:before="57"/>
        <w:ind w:left="851" w:hanging="425"/>
        <w:rPr>
          <w:rFonts w:ascii="Arial" w:hAnsi="Arial" w:cs="Arial"/>
        </w:rPr>
      </w:pPr>
      <w:r>
        <w:rPr>
          <w:rFonts w:ascii="Arial" w:hAnsi="Arial" w:cs="Arial"/>
        </w:rPr>
        <w:t xml:space="preserve">2). </w:t>
      </w:r>
      <w:r>
        <w:rPr>
          <w:rFonts w:ascii="Arial" w:hAnsi="Arial" w:cs="Arial"/>
          <w:b/>
          <w:bCs/>
        </w:rPr>
        <w:t>raport o oddziaływaniu przedsięwzięcia na środowisko</w:t>
      </w:r>
      <w:r>
        <w:rPr>
          <w:rFonts w:ascii="Arial" w:hAnsi="Arial" w:cs="Arial"/>
        </w:rPr>
        <w:t xml:space="preserve"> - zgodnie z wymogami organów opiniujących i ustalających zakres raportu (wersja papierowa i elektroniczna w ilości wymaganej przepisami art. 74 ustawy ooś) – </w:t>
      </w:r>
      <w:r>
        <w:rPr>
          <w:rFonts w:ascii="Arial" w:hAnsi="Arial" w:cs="Arial"/>
          <w:u w:val="single"/>
        </w:rPr>
        <w:t>jeżeli będzie wymagane</w:t>
      </w:r>
      <w:r>
        <w:rPr>
          <w:rFonts w:ascii="Arial" w:hAnsi="Arial" w:cs="Arial"/>
        </w:rPr>
        <w:t xml:space="preserve">. </w:t>
      </w:r>
    </w:p>
    <w:p w14:paraId="769968CF" w14:textId="77777777" w:rsidR="00006FAE" w:rsidRDefault="00006FAE" w:rsidP="00006FAE">
      <w:pPr>
        <w:tabs>
          <w:tab w:val="left" w:pos="851"/>
        </w:tabs>
        <w:spacing w:before="57"/>
        <w:ind w:left="1134" w:hanging="283"/>
        <w:rPr>
          <w:rFonts w:ascii="Arial" w:hAnsi="Arial" w:cs="Arial"/>
        </w:rPr>
      </w:pPr>
      <w:r>
        <w:rPr>
          <w:rFonts w:ascii="Arial" w:hAnsi="Arial" w:cs="Arial"/>
        </w:rPr>
        <w:t>Wykonawca zobowiązany jest m. in. do:</w:t>
      </w:r>
    </w:p>
    <w:p w14:paraId="7656B725" w14:textId="77777777" w:rsidR="00006FAE" w:rsidRDefault="00006FAE" w:rsidP="00006FAE">
      <w:pPr>
        <w:tabs>
          <w:tab w:val="left" w:pos="851"/>
        </w:tabs>
        <w:spacing w:before="57"/>
        <w:ind w:left="1134" w:hanging="283"/>
        <w:rPr>
          <w:rFonts w:ascii="Arial" w:hAnsi="Arial" w:cs="Arial"/>
        </w:rPr>
      </w:pPr>
      <w:r>
        <w:rPr>
          <w:rFonts w:ascii="Arial" w:hAnsi="Arial" w:cs="Arial"/>
        </w:rPr>
        <w:t>1. opracowania informacji przyrodniczych zawierających m.in.:</w:t>
      </w:r>
    </w:p>
    <w:p w14:paraId="77BD00A5" w14:textId="77777777" w:rsidR="00006FAE" w:rsidRDefault="00006FAE" w:rsidP="00006FAE">
      <w:pPr>
        <w:tabs>
          <w:tab w:val="left" w:pos="851"/>
        </w:tabs>
        <w:ind w:left="1134"/>
        <w:rPr>
          <w:rFonts w:ascii="Arial" w:hAnsi="Arial" w:cs="Arial"/>
        </w:rPr>
      </w:pPr>
      <w:r>
        <w:rPr>
          <w:rFonts w:ascii="Arial" w:hAnsi="Arial" w:cs="Arial"/>
        </w:rPr>
        <w:t>inwentaryzację przyrodniczą tj. położenie i sytuację przestrzenną, ogólną charakterystykę terenu otaczającego, opis ekosystemów i zbiorowisk roślinnych, charakterystykę dendroflory, charakterystykę flory naczyniowej, ogólną charakterystykę faunistyczną, waloryzację przyrodniczą tj.: florę roślin naczyniowych, roślinność - zbiorowiska roślinne, drzewa i krzewy, fauna, potencjalne zagrożenia dotyczące m.in.: gleby, lasów, siedlisk roślin, siedlisk fauny wodnej, nadwodnej, zalecenia czynności zabezpieczających: gleby, drzewostanu, roślin zielonych, siedlisk faunistycznych, wpływ planowanych prac na: stosunki wodne, warunki siedliskowe terenów przyległych do rzeki, zbiorowiska roślinne, chronione gatunki roślin, zwierząt i grzybów, warunki życia, rozrodu i migracji organizmów wodnych i inne.</w:t>
      </w:r>
    </w:p>
    <w:p w14:paraId="28CEC409" w14:textId="77777777" w:rsidR="00006FAE" w:rsidRDefault="00006FAE" w:rsidP="00006FAE">
      <w:pPr>
        <w:numPr>
          <w:ilvl w:val="1"/>
          <w:numId w:val="71"/>
        </w:numPr>
        <w:tabs>
          <w:tab w:val="left" w:pos="851"/>
          <w:tab w:val="num" w:pos="1134"/>
        </w:tabs>
        <w:spacing w:before="0" w:after="0" w:line="240" w:lineRule="auto"/>
        <w:ind w:left="1134" w:hanging="283"/>
        <w:rPr>
          <w:rFonts w:ascii="Arial" w:hAnsi="Arial" w:cs="Arial"/>
        </w:rPr>
      </w:pPr>
      <w:r>
        <w:rPr>
          <w:rFonts w:ascii="Arial" w:hAnsi="Arial" w:cs="Arial"/>
        </w:rPr>
        <w:t>dokonania oceny oddziaływania realizowanego przedsięwzięcia hydrotechnicznego na stan/potencjał ekologiczny jednolitych części wód, w tym:</w:t>
      </w:r>
    </w:p>
    <w:p w14:paraId="1F435E1F" w14:textId="77777777" w:rsidR="00006FAE" w:rsidRDefault="00006FAE" w:rsidP="00006FAE">
      <w:pPr>
        <w:tabs>
          <w:tab w:val="left" w:pos="993"/>
        </w:tabs>
        <w:ind w:left="1134"/>
        <w:rPr>
          <w:rFonts w:ascii="Arial" w:hAnsi="Arial" w:cs="Arial"/>
        </w:rPr>
      </w:pPr>
      <w:r>
        <w:rPr>
          <w:rFonts w:ascii="Arial" w:hAnsi="Arial" w:cs="Arial"/>
        </w:rPr>
        <w:t>- identyfikacji jednolitej części wód powierzchniowych, kategorii jednolitej części wód powierzchniowych oraz przypisanych jej celów środowiskowych,</w:t>
      </w:r>
    </w:p>
    <w:p w14:paraId="767E7E5C" w14:textId="77777777" w:rsidR="00006FAE" w:rsidRDefault="00006FAE" w:rsidP="00006FAE">
      <w:pPr>
        <w:tabs>
          <w:tab w:val="left" w:pos="993"/>
        </w:tabs>
        <w:ind w:left="1134"/>
        <w:rPr>
          <w:rFonts w:ascii="Arial" w:hAnsi="Arial" w:cs="Arial"/>
        </w:rPr>
      </w:pPr>
      <w:r>
        <w:rPr>
          <w:rFonts w:ascii="Arial" w:hAnsi="Arial" w:cs="Arial"/>
        </w:rPr>
        <w:t>- dokonania ustalenia czynników oddziaływania przedsięwzięcia na elementy jakości wód (elementy: biologiczne, hydromorfologiczne, fizykochemiczne) – analiza oddziaływań na etapie realizacji i eksploatacji planowanego przedsięwzięcia oraz analiza wpływu planowanego przedsięwzięcia na cele środowiskowe JCWP, działania ukierunkowane na maksymalne złagodzenie skutków przedmiotowego przedsięwzięcia dla określonego celu.</w:t>
      </w:r>
    </w:p>
    <w:p w14:paraId="6DC28AFA" w14:textId="77777777" w:rsidR="00006FAE" w:rsidRDefault="00006FAE" w:rsidP="009A617C">
      <w:pPr>
        <w:tabs>
          <w:tab w:val="left" w:pos="851"/>
        </w:tabs>
        <w:spacing w:before="57"/>
        <w:ind w:left="1134"/>
        <w:rPr>
          <w:rFonts w:ascii="Arial" w:hAnsi="Arial" w:cs="Arial"/>
        </w:rPr>
      </w:pPr>
      <w:r>
        <w:rPr>
          <w:rFonts w:ascii="Arial" w:hAnsi="Arial" w:cs="Arial"/>
        </w:rPr>
        <w:lastRenderedPageBreak/>
        <w:t xml:space="preserve">W przypadku nałożenia przez organ prowadzący postępowanie w sprawie decyzji środowiskowej, obowiązku wykonania oceny odziaływania na środowiska (raportu środowiskowego), Wykonawca zobowiązany jest do przeprowadzenia inwentaryzacji przyrodniczej terenu objętego projektem w okresie niezbędnym do wykonania raportu, zgodnie z zakresem raportu określonym przez ww. organ prowadzący postępowanie administracyjne w sprawie decyzji środowiskowej. </w:t>
      </w:r>
    </w:p>
    <w:p w14:paraId="5B5A86E3" w14:textId="77777777" w:rsidR="00006FAE" w:rsidRDefault="00006FAE" w:rsidP="00006FAE">
      <w:pPr>
        <w:tabs>
          <w:tab w:val="left" w:pos="11"/>
        </w:tabs>
        <w:spacing w:before="57"/>
        <w:rPr>
          <w:rFonts w:ascii="Arial" w:hAnsi="Arial" w:cs="Arial"/>
        </w:rPr>
      </w:pPr>
    </w:p>
    <w:p w14:paraId="3AF5AC39" w14:textId="77777777" w:rsidR="00006FAE" w:rsidRDefault="00006FAE" w:rsidP="009A617C">
      <w:pPr>
        <w:spacing w:before="57"/>
        <w:ind w:left="709" w:firstLine="425"/>
        <w:rPr>
          <w:rFonts w:ascii="Arial" w:hAnsi="Arial" w:cs="Arial"/>
        </w:rPr>
      </w:pPr>
      <w:r>
        <w:rPr>
          <w:rFonts w:ascii="Arial" w:hAnsi="Arial" w:cs="Arial"/>
          <w:u w:val="single"/>
        </w:rPr>
        <w:t>Wykonawca przedstawi wycenę niezbędnych prac i pozyskania dokumentów składających się na procedurę pozyskania decyzji środowiskowej w szczególności</w:t>
      </w:r>
      <w:r>
        <w:rPr>
          <w:rFonts w:ascii="Arial" w:hAnsi="Arial" w:cs="Arial"/>
        </w:rPr>
        <w:t>:</w:t>
      </w:r>
    </w:p>
    <w:p w14:paraId="7DDCE6E9" w14:textId="77777777" w:rsidR="00006FAE" w:rsidRDefault="00006FAE" w:rsidP="009A617C">
      <w:pPr>
        <w:spacing w:before="120" w:after="120" w:line="240" w:lineRule="auto"/>
        <w:ind w:left="284" w:firstLine="425"/>
        <w:rPr>
          <w:rFonts w:ascii="Arial" w:hAnsi="Arial" w:cs="Arial"/>
        </w:rPr>
      </w:pPr>
      <w:r>
        <w:rPr>
          <w:rFonts w:ascii="Arial" w:hAnsi="Arial" w:cs="Arial"/>
        </w:rPr>
        <w:t>- inwentaryzacja przyrodnicza na potrzeby raportu,</w:t>
      </w:r>
    </w:p>
    <w:p w14:paraId="1E93818A" w14:textId="77777777" w:rsidR="00006FAE" w:rsidRDefault="00006FAE" w:rsidP="009A617C">
      <w:pPr>
        <w:spacing w:before="120" w:after="120" w:line="240" w:lineRule="auto"/>
        <w:ind w:left="284" w:firstLine="425"/>
        <w:rPr>
          <w:rFonts w:ascii="Arial" w:hAnsi="Arial" w:cs="Arial"/>
        </w:rPr>
      </w:pPr>
      <w:r>
        <w:rPr>
          <w:rFonts w:ascii="Arial" w:hAnsi="Arial" w:cs="Arial"/>
        </w:rPr>
        <w:t>- opracowanie raportu,</w:t>
      </w:r>
    </w:p>
    <w:p w14:paraId="1BDD5F94" w14:textId="77777777" w:rsidR="00006FAE" w:rsidRDefault="00006FAE" w:rsidP="009A617C">
      <w:pPr>
        <w:spacing w:before="120" w:after="120" w:line="240" w:lineRule="auto"/>
        <w:ind w:left="284" w:firstLine="425"/>
        <w:rPr>
          <w:rFonts w:ascii="Arial" w:hAnsi="Arial" w:cs="Arial"/>
        </w:rPr>
      </w:pPr>
      <w:r>
        <w:rPr>
          <w:rFonts w:ascii="Arial" w:hAnsi="Arial" w:cs="Arial"/>
        </w:rPr>
        <w:t>- załączniki do raportu.</w:t>
      </w:r>
    </w:p>
    <w:p w14:paraId="16A87F71" w14:textId="77777777" w:rsidR="00006FAE" w:rsidRDefault="00006FAE" w:rsidP="009A617C">
      <w:pPr>
        <w:spacing w:before="57"/>
        <w:ind w:left="709" w:firstLine="425"/>
        <w:rPr>
          <w:rFonts w:ascii="Arial" w:hAnsi="Arial" w:cs="Arial"/>
        </w:rPr>
      </w:pPr>
      <w:bookmarkStart w:id="13" w:name="_Hlk99913531"/>
      <w:r>
        <w:rPr>
          <w:rFonts w:ascii="Arial" w:hAnsi="Arial" w:cs="Arial"/>
        </w:rPr>
        <w:t xml:space="preserve">Wycena ww. elementów winna znaleźć się zarówno w wycenie ofertowej, jak i w harmonogramie rzeczowo-finansowym do umowy. </w:t>
      </w:r>
    </w:p>
    <w:bookmarkEnd w:id="13"/>
    <w:p w14:paraId="592DE140" w14:textId="77777777" w:rsidR="00006FAE" w:rsidRDefault="00006FAE" w:rsidP="009A617C">
      <w:pPr>
        <w:spacing w:before="57"/>
        <w:ind w:left="709" w:firstLine="425"/>
        <w:rPr>
          <w:rFonts w:ascii="Arial" w:hAnsi="Arial" w:cs="Arial"/>
        </w:rPr>
      </w:pPr>
      <w:r>
        <w:rPr>
          <w:rFonts w:ascii="Arial" w:hAnsi="Arial" w:cs="Arial"/>
        </w:rPr>
        <w:t>Realizacja ww. prac uzależniona będzie od wymagań organu wydającego decyzję o środowiskowych uwarunkowaniach przedsięwzięcia.</w:t>
      </w:r>
    </w:p>
    <w:p w14:paraId="50272DDD" w14:textId="77777777" w:rsidR="00006FAE" w:rsidRDefault="00006FAE" w:rsidP="009A617C">
      <w:pPr>
        <w:spacing w:before="57"/>
        <w:ind w:left="851" w:hanging="142"/>
        <w:rPr>
          <w:rFonts w:ascii="Arial" w:hAnsi="Arial" w:cs="Arial"/>
        </w:rPr>
      </w:pPr>
      <w:bookmarkStart w:id="14" w:name="_Hlk99913654"/>
      <w:r>
        <w:rPr>
          <w:rFonts w:ascii="Arial" w:hAnsi="Arial" w:cs="Arial"/>
        </w:rPr>
        <w:t>W przypadku braku konieczności opracowania ww. raportu oraz braku konieczności przeprowadzenia inwentaryzacji przyrodniczej, Aneksem do umowy wprowadzona zostanie korekta wynagrodzenia Wykonawcy (za niewykonane prace wynagrodzenie nie przysługuje Wykonawcy).</w:t>
      </w:r>
      <w:bookmarkEnd w:id="14"/>
    </w:p>
    <w:p w14:paraId="3CF47A43" w14:textId="0D333913" w:rsidR="00006FAE" w:rsidRPr="00027FFB" w:rsidRDefault="00006FAE" w:rsidP="009A617C">
      <w:pPr>
        <w:spacing w:before="57"/>
        <w:ind w:left="851"/>
        <w:rPr>
          <w:rFonts w:ascii="Arial" w:hAnsi="Arial" w:cs="Arial"/>
          <w:b/>
          <w:bCs/>
          <w:i/>
          <w:iCs/>
          <w:u w:val="single"/>
        </w:rPr>
      </w:pPr>
      <w:r>
        <w:rPr>
          <w:rFonts w:ascii="Arial" w:hAnsi="Arial" w:cs="Arial"/>
          <w:b/>
          <w:bCs/>
          <w:i/>
          <w:iCs/>
        </w:rPr>
        <w:t xml:space="preserve">Przed złożeniem wniosku o decyzję środowiskową do właściwego organu, projekt kompletnego wniosku wraz z załącznikami należy złożyć w siedzibie Zarządu Zlewni, celem jego sprawdzenia i akceptacji przez Zamawiającego (zgodnie z procedurą obowiązującą w PGW WP), </w:t>
      </w:r>
      <w:bookmarkStart w:id="15" w:name="_Hlk99968542"/>
      <w:r>
        <w:rPr>
          <w:rFonts w:ascii="Arial" w:hAnsi="Arial" w:cs="Arial"/>
          <w:b/>
          <w:bCs/>
          <w:i/>
          <w:iCs/>
        </w:rPr>
        <w:t>w nieprzekraczalnym terminie do 45 dni od daty podpisania umowy o prace projektowe.</w:t>
      </w:r>
      <w:bookmarkEnd w:id="15"/>
    </w:p>
    <w:p w14:paraId="0A032972" w14:textId="55B19751" w:rsidR="00006FAE" w:rsidRDefault="00006FAE" w:rsidP="009A617C">
      <w:pPr>
        <w:spacing w:before="57"/>
        <w:ind w:left="709"/>
        <w:rPr>
          <w:rFonts w:ascii="Arial" w:hAnsi="Arial" w:cs="Arial"/>
        </w:rPr>
      </w:pPr>
      <w:r>
        <w:rPr>
          <w:rFonts w:ascii="Arial" w:hAnsi="Arial" w:cs="Arial"/>
          <w:b/>
          <w:bCs/>
          <w:i/>
          <w:iCs/>
        </w:rPr>
        <w:t xml:space="preserve">Przygotowanie zgłoszenia do RDOS działań prowadzonych na obszarach form ochrony przyrody, w obrębach ochronnych wyznaczonych na podstawie ustawy o rybactwie śródlądowym i na  ciekach naturalnych (art. 118 ustawy o ochronie przyrody) – zgodnie z wymaganiami art. 118 ustawy i procedowanie zgłoszenia a także ewentualnego postępowania o wydanie decyzji o warunkach prowadzenia działań (art. 118a) – Uwaga, jeżeli dla przedsięwzięcia zostanie wydana decyzja o środowiskowych uwarunkowaniach , przed wydaniem której przeprowadzono ocene oddziaływania na środowisko ( był nałożony obowiązek przygotowania Raportu) – to zgłoszenie nie jest konieczne – zgodnie z art. 118 b ustawy o ochronie przyrody. </w:t>
      </w:r>
      <w:r>
        <w:rPr>
          <w:rFonts w:ascii="Arial" w:hAnsi="Arial" w:cs="Arial"/>
        </w:rPr>
        <w:t>W przypadku braku konieczności opracowania ww zgłoszenia Aneksem do umowy wprowadzona zostanie korekta wynagrodzenia Wykonawcy (za niewykonane prace wynagrodzenie nie przysługuje Wykonawcy).</w:t>
      </w:r>
    </w:p>
    <w:bookmarkEnd w:id="12"/>
    <w:p w14:paraId="24425823" w14:textId="77777777" w:rsidR="00006FAE" w:rsidRPr="007A3D53" w:rsidRDefault="00006FAE" w:rsidP="007A3D53">
      <w:pPr>
        <w:pStyle w:val="Default"/>
        <w:tabs>
          <w:tab w:val="left" w:pos="993"/>
        </w:tabs>
        <w:ind w:left="709"/>
        <w:jc w:val="both"/>
        <w:rPr>
          <w:rFonts w:asciiTheme="minorHAnsi" w:hAnsiTheme="minorHAnsi" w:cstheme="minorHAnsi"/>
          <w:color w:val="000000" w:themeColor="text1"/>
          <w:sz w:val="22"/>
          <w:szCs w:val="22"/>
        </w:rPr>
      </w:pPr>
    </w:p>
    <w:p w14:paraId="291179BB"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15.</w:t>
      </w:r>
      <w:r w:rsidRPr="007A3D53">
        <w:rPr>
          <w:rFonts w:asciiTheme="minorHAnsi" w:hAnsiTheme="minorHAnsi" w:cstheme="minorHAnsi"/>
          <w:color w:val="000000" w:themeColor="text1"/>
          <w:sz w:val="22"/>
          <w:szCs w:val="22"/>
        </w:rPr>
        <w:tab/>
        <w:t>Wypis i wyrys z miejscowego planu zagospodarowania przestrzennego, a w przypadku jego braku - decyzję o ustaleniu lokalizacji inwestycji celu publicznego albo decyzję o warunkach zabudowy, jeżeli są wymagane,</w:t>
      </w:r>
    </w:p>
    <w:p w14:paraId="1E77BF32"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p>
    <w:p w14:paraId="4883A9D3"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Decyzje i pisma oraz inne dokumenty urzędowe wymagane w sprawie załączone do Wniosku to:</w:t>
      </w:r>
    </w:p>
    <w:p w14:paraId="7E16D924" w14:textId="39B1B234" w:rsidR="000757B1" w:rsidRPr="007A3D53" w:rsidRDefault="00CF3B9C"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 xml:space="preserve">- </w:t>
      </w:r>
      <w:r w:rsidR="000757B1" w:rsidRPr="007A3D53">
        <w:rPr>
          <w:rFonts w:asciiTheme="minorHAnsi" w:hAnsiTheme="minorHAnsi" w:cstheme="minorHAnsi"/>
          <w:color w:val="000000" w:themeColor="text1"/>
          <w:sz w:val="22"/>
          <w:szCs w:val="22"/>
        </w:rPr>
        <w:tab/>
        <w:t xml:space="preserve">oryginały decyzji wraz z nadaną klauzulą ostateczności oraz innych pism (wymaganych </w:t>
      </w:r>
      <w:r w:rsidR="00B06B7E">
        <w:rPr>
          <w:rFonts w:asciiTheme="minorHAnsi" w:hAnsiTheme="minorHAnsi" w:cstheme="minorHAnsi"/>
          <w:color w:val="000000" w:themeColor="text1"/>
          <w:sz w:val="22"/>
          <w:szCs w:val="22"/>
        </w:rPr>
        <w:br/>
      </w:r>
      <w:r w:rsidR="000757B1" w:rsidRPr="007A3D53">
        <w:rPr>
          <w:rFonts w:asciiTheme="minorHAnsi" w:hAnsiTheme="minorHAnsi" w:cstheme="minorHAnsi"/>
          <w:color w:val="000000" w:themeColor="text1"/>
          <w:sz w:val="22"/>
          <w:szCs w:val="22"/>
        </w:rPr>
        <w:t>w sprawie),</w:t>
      </w:r>
    </w:p>
    <w:p w14:paraId="4D9543F2"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lastRenderedPageBreak/>
        <w:t>lub</w:t>
      </w:r>
    </w:p>
    <w:p w14:paraId="725C7D24" w14:textId="2F6ADFAB" w:rsidR="000757B1" w:rsidRPr="007A3D53" w:rsidRDefault="00CF3B9C"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 xml:space="preserve">- </w:t>
      </w:r>
      <w:r w:rsidR="000757B1" w:rsidRPr="007A3D53">
        <w:rPr>
          <w:rFonts w:asciiTheme="minorHAnsi" w:hAnsiTheme="minorHAnsi" w:cstheme="minorHAnsi"/>
          <w:color w:val="000000" w:themeColor="text1"/>
          <w:sz w:val="22"/>
          <w:szCs w:val="22"/>
        </w:rPr>
        <w:tab/>
        <w:t>poświadczone urzędowo za zgodność w urzędach, które je wydały lub notarialnie za zgodność z oryginałem kopie decyzji wraz z nadaną klauzulą ostateczności oraz pism (wymaganych w sprawie).</w:t>
      </w:r>
    </w:p>
    <w:p w14:paraId="6139D34D"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p>
    <w:p w14:paraId="026C0951"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16.</w:t>
      </w:r>
      <w:r w:rsidRPr="007A3D53">
        <w:rPr>
          <w:rFonts w:asciiTheme="minorHAnsi" w:hAnsiTheme="minorHAnsi" w:cstheme="minorHAnsi"/>
          <w:color w:val="000000" w:themeColor="text1"/>
          <w:sz w:val="22"/>
          <w:szCs w:val="22"/>
        </w:rPr>
        <w:tab/>
        <w:t>Ocenę wodnoprawną, jeżeli jest wymagana,</w:t>
      </w:r>
    </w:p>
    <w:p w14:paraId="05AE21D3"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17.</w:t>
      </w:r>
      <w:r w:rsidRPr="007A3D53">
        <w:rPr>
          <w:rFonts w:asciiTheme="minorHAnsi" w:hAnsiTheme="minorHAnsi" w:cstheme="minorHAnsi"/>
          <w:color w:val="000000" w:themeColor="text1"/>
          <w:sz w:val="22"/>
          <w:szCs w:val="22"/>
        </w:rPr>
        <w:tab/>
        <w:t>Wypisy z rejestru gruntów lub uproszczone wypisy z rejestru gruntów dla nieruchomości usytuowanych w zasięgu oddziaływania zamierzonego korzystania z wód lub w zasięgu oddziaływania planowanych do wykonania urządzeń wodnych.</w:t>
      </w:r>
    </w:p>
    <w:p w14:paraId="04545461"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p>
    <w:p w14:paraId="53C41B71"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Wypisy z rejestru gruntów lub uproszczone wypisy z rejestru gruntów na dzień składania dokumentacji do Zamawiającego nie mogą być starsze niż 14 dni (wystawione nie wcześniej niż 3 miesiące przed złożeniem wniosku do ministra właściwego ds. gospodarki wodnej).</w:t>
      </w:r>
    </w:p>
    <w:p w14:paraId="255DACA6"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Wypisy z rejestru gruntów muszą znaleźć swoje odzwierciedlenie w planie urządzeń wodnych oraz zasięgu oddziaływania planowanych do wykonania prac, naniesionych na uwierzytelnioną mapę sytuacyjno-wysokościową terenu, wraz z ich powierzchnią, stosownie do art. 409 ust. 2 pkt 1 Prawa wodnego.</w:t>
      </w:r>
    </w:p>
    <w:p w14:paraId="15B513AE"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Wykonawca zobowiązany jest do:</w:t>
      </w:r>
    </w:p>
    <w:p w14:paraId="5EC0B69A" w14:textId="1F5ACD9F" w:rsidR="000757B1" w:rsidRPr="007A3D53" w:rsidRDefault="00183999"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w:t>
      </w:r>
      <w:r w:rsidR="000757B1" w:rsidRPr="007A3D53">
        <w:rPr>
          <w:rFonts w:asciiTheme="minorHAnsi" w:hAnsiTheme="minorHAnsi" w:cstheme="minorHAnsi"/>
          <w:color w:val="000000" w:themeColor="text1"/>
          <w:sz w:val="22"/>
          <w:szCs w:val="22"/>
        </w:rPr>
        <w:tab/>
        <w:t>przedłożenia oryginałów wypisów z rejestru gruntów,</w:t>
      </w:r>
    </w:p>
    <w:p w14:paraId="222A1B39"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 xml:space="preserve">lub </w:t>
      </w:r>
    </w:p>
    <w:p w14:paraId="4463150D" w14:textId="7FC3A1EA" w:rsidR="000757B1" w:rsidRPr="007A3D53" w:rsidRDefault="00183999"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w:t>
      </w:r>
      <w:r w:rsidR="000757B1" w:rsidRPr="007A3D53">
        <w:rPr>
          <w:rFonts w:asciiTheme="minorHAnsi" w:hAnsiTheme="minorHAnsi" w:cstheme="minorHAnsi"/>
          <w:color w:val="000000" w:themeColor="text1"/>
          <w:sz w:val="22"/>
          <w:szCs w:val="22"/>
        </w:rPr>
        <w:tab/>
        <w:t>urzędowo potwierdzonych za zgodność z oryginałem kopii wypisów z rejestru gruntów lub uproszczonych wypisów z rejestru gruntów dla nieruchomości usytuowanych w zasięgu oddziaływania.</w:t>
      </w:r>
    </w:p>
    <w:p w14:paraId="282B682B"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Jeżeli do wniosku przedłożono kserokopie podpisanych elektronicznie uproszczonych wypisów z rejestru gruntów dla nieruchomości usytuowanych w zasięgu odziaływania zamierzonego korzystania z wód, to należy przedłożyć również na elektronicznym nośniku danych metadane poświadczające autentyczność elektronicznego podpisu na wypisach, stosownie do art. 407 ust. 2 pkt 5 Prawa wodnego w związku z art. 76a § 2a Kpa. Organ prowadzący postępowanie powinien mieć możliwość zweryfikowania autentyczności elektronicznego podpisu na wypisach.</w:t>
      </w:r>
    </w:p>
    <w:p w14:paraId="7A731ACE" w14:textId="77777777" w:rsidR="000757B1" w:rsidRPr="007A3D53" w:rsidRDefault="000757B1" w:rsidP="00FD4452">
      <w:pPr>
        <w:pStyle w:val="Default"/>
        <w:jc w:val="both"/>
        <w:rPr>
          <w:rFonts w:asciiTheme="minorHAnsi" w:hAnsiTheme="minorHAnsi" w:cstheme="minorHAnsi"/>
          <w:color w:val="000000" w:themeColor="text1"/>
          <w:sz w:val="22"/>
          <w:szCs w:val="22"/>
        </w:rPr>
      </w:pPr>
    </w:p>
    <w:p w14:paraId="2CD850D1"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 xml:space="preserve">II. </w:t>
      </w:r>
      <w:r w:rsidRPr="007A3D53">
        <w:rPr>
          <w:rFonts w:asciiTheme="minorHAnsi" w:hAnsiTheme="minorHAnsi" w:cstheme="minorHAnsi"/>
          <w:color w:val="000000" w:themeColor="text1"/>
          <w:sz w:val="22"/>
          <w:szCs w:val="22"/>
        </w:rPr>
        <w:tab/>
        <w:t xml:space="preserve">Część graficzną obejmującą: </w:t>
      </w:r>
    </w:p>
    <w:p w14:paraId="01A11EB2"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w:t>
      </w:r>
      <w:r w:rsidRPr="007A3D53">
        <w:rPr>
          <w:rFonts w:asciiTheme="minorHAnsi" w:hAnsiTheme="minorHAnsi" w:cstheme="minorHAnsi"/>
          <w:color w:val="000000" w:themeColor="text1"/>
          <w:sz w:val="22"/>
          <w:szCs w:val="22"/>
        </w:rPr>
        <w:tab/>
        <w:t>Plan urządzeń wodnych i zasięg oddziaływania zamierzonego korzystania z wód lub planowanych do wykonania urządzeń wodnych, wraz z ich powierzchnią, naniesiony na mapę sytuacyjno-wysokościową terenu, z oznaczeniem nieruchomości;</w:t>
      </w:r>
    </w:p>
    <w:p w14:paraId="1D23520E"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Załączona mapa powinna być opatrzona informacją, że pochodzi z właściwego ośrodka dokumentacji geodezyjnej i kartograficznej poprzez wykazanie certyfikatu lub potwierdzenie oryginalną stosowną pieczęcią właściwego Powiatowego Ośrodka Dokumentacji Geodezyjnej i Kartograficznej.</w:t>
      </w:r>
    </w:p>
    <w:p w14:paraId="6F0FB030"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W przypadku konieczności skopiowania mapy posiadającej oryginalną pieczęć, w celu np. naniesienia na nią dodatkowych danych, należy wówczas przedłożyć obie mapy lub oryginał licencji do mapy lub jej kopię urzędowo potwierdzoną za zgodność z oryginałem.</w:t>
      </w:r>
    </w:p>
    <w:p w14:paraId="47E70342"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Należy wykazać, że mapy zostały pobrane na podstawie przedłożonej licencji (załączyć odnośnik do przedłożonej licencji).</w:t>
      </w:r>
    </w:p>
    <w:p w14:paraId="0474C6BC"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Ponadto, mapę należy opatrzyć legendą, z której będzie wynikał zasięg oddziaływania planowanego do wykonania urządzenia wodnego i zamierzonego korzystania z wód, a także z wyraźnym i czytelnym oznaczeniem nieruchomości (tzn. wyraźne linie graniczne i numery ewidencyjne działek) znajdujących się na obszarze tego zasięgu, celem weryfikacji nieruchomości znajdujących się w wyznaczonym zasięgu odziaływania, co umożliwi organowi prawidłowe ustalenie kręgu stron postępowania (identycznej w wersji papierowej i wersji elektronicznej operatu wodnoprawnego).</w:t>
      </w:r>
    </w:p>
    <w:p w14:paraId="0EF8BFEA"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lastRenderedPageBreak/>
        <w:t>Załączone do części graficznej operatu wodnoprawnego mapy powinny zawierać dane niezbędne dla mapy sytuacyjno-wysokościowej m.in. dane o ukształtowaniu terenu, takich jak wysokości szczegółów sytuacyjnych i formy ukształtowania terenu.</w:t>
      </w:r>
    </w:p>
    <w:p w14:paraId="77E72E86"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Załączona mapa powinna zostać wykonana w skali, która zapewni jej czytelność.</w:t>
      </w:r>
    </w:p>
    <w:p w14:paraId="7AF0C58F"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Zawartość mapy powinna pozwolić na zweryfikowanie poprawności i kompletności przedłożonych wypisów z rejestrów gruntów, tym samym umożliwić prawidłowe ustalenie kręgu stron postępowania.</w:t>
      </w:r>
    </w:p>
    <w:p w14:paraId="55C35428"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p>
    <w:p w14:paraId="4180637E"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2)</w:t>
      </w:r>
      <w:r w:rsidRPr="007A3D53">
        <w:rPr>
          <w:rFonts w:asciiTheme="minorHAnsi" w:hAnsiTheme="minorHAnsi" w:cstheme="minorHAnsi"/>
          <w:color w:val="000000" w:themeColor="text1"/>
          <w:sz w:val="22"/>
          <w:szCs w:val="22"/>
        </w:rPr>
        <w:tab/>
        <w:t>Zasadnicze przekroje podłużne i poprzeczne urządzeń wodnych oraz koryt wód płynących w zasięgu oddziaływania tych urządzeń,</w:t>
      </w:r>
    </w:p>
    <w:p w14:paraId="7575A4E6"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3)</w:t>
      </w:r>
      <w:r w:rsidRPr="007A3D53">
        <w:rPr>
          <w:rFonts w:asciiTheme="minorHAnsi" w:hAnsiTheme="minorHAnsi" w:cstheme="minorHAnsi"/>
          <w:color w:val="000000" w:themeColor="text1"/>
          <w:sz w:val="22"/>
          <w:szCs w:val="22"/>
        </w:rPr>
        <w:tab/>
        <w:t>Schemat rozmieszczenia urządzeń pomiarowych oraz znaków żeglugowych,</w:t>
      </w:r>
    </w:p>
    <w:p w14:paraId="3D43FA60"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4)</w:t>
      </w:r>
      <w:r w:rsidRPr="007A3D53">
        <w:rPr>
          <w:rFonts w:asciiTheme="minorHAnsi" w:hAnsiTheme="minorHAnsi" w:cstheme="minorHAnsi"/>
          <w:color w:val="000000" w:themeColor="text1"/>
          <w:sz w:val="22"/>
          <w:szCs w:val="22"/>
        </w:rPr>
        <w:tab/>
        <w:t>Schemat funkcjonalny lub technologiczny urządzeń wodnych.</w:t>
      </w:r>
    </w:p>
    <w:p w14:paraId="73E90139"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p>
    <w:p w14:paraId="6BB4C163"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Należy mieć na uwadze, że zgodnie z Rozporządzeniem Rady Ministrów z dnia 19.12.2019 r. zmieniającym rozporządzenie w sprawie państwowego systemu odniesień przestrzennych (Dz. U. poz. 2494) od 1 stycznia 2024 r. układ PL-EVRF2007-NH będzie jedynym obowiązującym systemem wysokości w Polsce.</w:t>
      </w:r>
    </w:p>
    <w:p w14:paraId="52C9238F"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p>
    <w:p w14:paraId="0965F44D" w14:textId="5534B374"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W przypadku zbiornika część opisowa instrukcji zawiera ponadto:</w:t>
      </w:r>
    </w:p>
    <w:p w14:paraId="2759EF29"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w:t>
      </w:r>
      <w:r w:rsidRPr="007A3D53">
        <w:rPr>
          <w:rFonts w:asciiTheme="minorHAnsi" w:hAnsiTheme="minorHAnsi" w:cstheme="minorHAnsi"/>
          <w:color w:val="000000" w:themeColor="text1"/>
          <w:sz w:val="22"/>
          <w:szCs w:val="22"/>
        </w:rPr>
        <w:tab/>
        <w:t>podstawowe dane dotyczące stanu ostrzegawczego i alarmowego,</w:t>
      </w:r>
    </w:p>
    <w:p w14:paraId="4038D2C8"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2)</w:t>
      </w:r>
      <w:r w:rsidRPr="007A3D53">
        <w:rPr>
          <w:rFonts w:asciiTheme="minorHAnsi" w:hAnsiTheme="minorHAnsi" w:cstheme="minorHAnsi"/>
          <w:color w:val="000000" w:themeColor="text1"/>
          <w:sz w:val="22"/>
          <w:szCs w:val="22"/>
        </w:rPr>
        <w:tab/>
        <w:t>podstawowe dane dotyczące pojemności, w tym pojemności martwej zbiornika, pojemności użytkowej zbiornika, pojemności powodziowej stałej zbiornika oraz pojemności powodziowej forsowanej zbiornika,</w:t>
      </w:r>
    </w:p>
    <w:p w14:paraId="5EFB2928"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3)</w:t>
      </w:r>
      <w:r w:rsidRPr="007A3D53">
        <w:rPr>
          <w:rFonts w:asciiTheme="minorHAnsi" w:hAnsiTheme="minorHAnsi" w:cstheme="minorHAnsi"/>
          <w:color w:val="000000" w:themeColor="text1"/>
          <w:sz w:val="22"/>
          <w:szCs w:val="22"/>
        </w:rPr>
        <w:tab/>
        <w:t>określenie sposobu gospodarowania wodą w warunkach użytkowania w okresie powodzi, w tym sposobu tworzenia i wykorzystania pojemności powodziowej w oparciu o informacje z osłony hydrologiczno-meteorologicznej, oraz sposobów postępowania w przypadku:</w:t>
      </w:r>
    </w:p>
    <w:p w14:paraId="6466CFF3"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a)</w:t>
      </w:r>
      <w:r w:rsidRPr="007A3D53">
        <w:rPr>
          <w:rFonts w:asciiTheme="minorHAnsi" w:hAnsiTheme="minorHAnsi" w:cstheme="minorHAnsi"/>
          <w:color w:val="000000" w:themeColor="text1"/>
          <w:sz w:val="22"/>
          <w:szCs w:val="22"/>
        </w:rPr>
        <w:tab/>
        <w:t>wprowadzenia stanu ostrzegawczego,</w:t>
      </w:r>
    </w:p>
    <w:p w14:paraId="5744971C"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b)</w:t>
      </w:r>
      <w:r w:rsidRPr="007A3D53">
        <w:rPr>
          <w:rFonts w:asciiTheme="minorHAnsi" w:hAnsiTheme="minorHAnsi" w:cstheme="minorHAnsi"/>
          <w:color w:val="000000" w:themeColor="text1"/>
          <w:sz w:val="22"/>
          <w:szCs w:val="22"/>
        </w:rPr>
        <w:tab/>
        <w:t>wprowadzenia stanu alarmowego,</w:t>
      </w:r>
    </w:p>
    <w:p w14:paraId="7D65F458" w14:textId="77777777" w:rsidR="000757B1" w:rsidRPr="007A3D53" w:rsidRDefault="000757B1" w:rsidP="007A3D53">
      <w:pPr>
        <w:pStyle w:val="Default"/>
        <w:tabs>
          <w:tab w:val="left" w:pos="993"/>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c)</w:t>
      </w:r>
      <w:r w:rsidRPr="007A3D53">
        <w:rPr>
          <w:rFonts w:asciiTheme="minorHAnsi" w:hAnsiTheme="minorHAnsi" w:cstheme="minorHAnsi"/>
          <w:color w:val="000000" w:themeColor="text1"/>
          <w:sz w:val="22"/>
          <w:szCs w:val="22"/>
        </w:rPr>
        <w:tab/>
        <w:t>prognozowanego nadejścia fali powodziowej.</w:t>
      </w:r>
    </w:p>
    <w:p w14:paraId="4B5BD8BE" w14:textId="77777777" w:rsidR="000757B1" w:rsidRPr="007A3D53" w:rsidRDefault="000757B1" w:rsidP="00FD4452">
      <w:pPr>
        <w:pStyle w:val="Default"/>
        <w:ind w:left="709"/>
        <w:jc w:val="both"/>
        <w:rPr>
          <w:rFonts w:asciiTheme="minorHAnsi" w:hAnsiTheme="minorHAnsi" w:cstheme="minorHAnsi"/>
          <w:color w:val="000000" w:themeColor="text1"/>
          <w:sz w:val="22"/>
          <w:szCs w:val="22"/>
        </w:rPr>
      </w:pPr>
    </w:p>
    <w:p w14:paraId="1D96C5C5" w14:textId="0B88B064" w:rsidR="000757B1" w:rsidRPr="007A3D53" w:rsidRDefault="000757B1" w:rsidP="007A3D53">
      <w:pPr>
        <w:pStyle w:val="Default"/>
        <w:tabs>
          <w:tab w:val="left" w:pos="993"/>
          <w:tab w:val="left" w:pos="1134"/>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I</w:t>
      </w:r>
      <w:r w:rsidR="00B06B7E">
        <w:rPr>
          <w:rFonts w:asciiTheme="minorHAnsi" w:hAnsiTheme="minorHAnsi" w:cstheme="minorHAnsi"/>
          <w:color w:val="000000" w:themeColor="text1"/>
          <w:sz w:val="22"/>
          <w:szCs w:val="22"/>
        </w:rPr>
        <w:t>I</w:t>
      </w:r>
      <w:r w:rsidRPr="007A3D53">
        <w:rPr>
          <w:rFonts w:asciiTheme="minorHAnsi" w:hAnsiTheme="minorHAnsi" w:cstheme="minorHAnsi"/>
          <w:color w:val="000000" w:themeColor="text1"/>
          <w:sz w:val="22"/>
          <w:szCs w:val="22"/>
        </w:rPr>
        <w:t xml:space="preserve">I. </w:t>
      </w:r>
      <w:r w:rsidRPr="007A3D53">
        <w:rPr>
          <w:rFonts w:asciiTheme="minorHAnsi" w:hAnsiTheme="minorHAnsi" w:cstheme="minorHAnsi"/>
          <w:color w:val="000000" w:themeColor="text1"/>
          <w:sz w:val="22"/>
          <w:szCs w:val="22"/>
        </w:rPr>
        <w:tab/>
        <w:t>Część graficzną obejmującą:</w:t>
      </w:r>
    </w:p>
    <w:p w14:paraId="3C2DDAC0" w14:textId="77777777" w:rsidR="000757B1" w:rsidRPr="007A3D53" w:rsidRDefault="000757B1" w:rsidP="007A3D53">
      <w:pPr>
        <w:pStyle w:val="Default"/>
        <w:tabs>
          <w:tab w:val="left" w:pos="993"/>
          <w:tab w:val="left" w:pos="1134"/>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w:t>
      </w:r>
      <w:r w:rsidRPr="007A3D53">
        <w:rPr>
          <w:rFonts w:asciiTheme="minorHAnsi" w:hAnsiTheme="minorHAnsi" w:cstheme="minorHAnsi"/>
          <w:color w:val="000000" w:themeColor="text1"/>
          <w:sz w:val="22"/>
          <w:szCs w:val="22"/>
        </w:rPr>
        <w:tab/>
        <w:t>Plany i schematy dotyczące urządzenia wodnego, związane z gospodarowaniem wodą,</w:t>
      </w:r>
    </w:p>
    <w:p w14:paraId="462DDCD4" w14:textId="77777777" w:rsidR="000757B1" w:rsidRPr="007A3D53" w:rsidRDefault="000757B1" w:rsidP="007A3D53">
      <w:pPr>
        <w:pStyle w:val="Default"/>
        <w:tabs>
          <w:tab w:val="left" w:pos="993"/>
          <w:tab w:val="left" w:pos="1134"/>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2.</w:t>
      </w:r>
      <w:r w:rsidRPr="007A3D53">
        <w:rPr>
          <w:rFonts w:asciiTheme="minorHAnsi" w:hAnsiTheme="minorHAnsi" w:cstheme="minorHAnsi"/>
          <w:color w:val="000000" w:themeColor="text1"/>
          <w:sz w:val="22"/>
          <w:szCs w:val="22"/>
        </w:rPr>
        <w:tab/>
        <w:t>Mapy topograficzne w skali od 1:1000 do 1:10 000 lub mapy zasadnicze w skali od 1:1000 do 1:10 000, zawierające lokalizację budowli piętrzących, pompowni, elektrowni oraz obiektów służących do ujmowania i odprowadzania wód powierzchniowych,</w:t>
      </w:r>
    </w:p>
    <w:p w14:paraId="687D8C20" w14:textId="77777777" w:rsidR="000757B1" w:rsidRPr="007A3D53" w:rsidRDefault="000757B1" w:rsidP="007A3D53">
      <w:pPr>
        <w:pStyle w:val="Default"/>
        <w:tabs>
          <w:tab w:val="left" w:pos="993"/>
          <w:tab w:val="left" w:pos="1134"/>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3.</w:t>
      </w:r>
      <w:r w:rsidRPr="007A3D53">
        <w:rPr>
          <w:rFonts w:asciiTheme="minorHAnsi" w:hAnsiTheme="minorHAnsi" w:cstheme="minorHAnsi"/>
          <w:color w:val="000000" w:themeColor="text1"/>
          <w:sz w:val="22"/>
          <w:szCs w:val="22"/>
        </w:rPr>
        <w:tab/>
        <w:t>Krzywe wydatku urządzeń zrzutowych,</w:t>
      </w:r>
    </w:p>
    <w:p w14:paraId="3375A308" w14:textId="77777777" w:rsidR="000757B1" w:rsidRPr="007A3D53" w:rsidRDefault="000757B1" w:rsidP="007A3D53">
      <w:pPr>
        <w:pStyle w:val="Default"/>
        <w:tabs>
          <w:tab w:val="left" w:pos="993"/>
          <w:tab w:val="left" w:pos="1134"/>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4.</w:t>
      </w:r>
      <w:r w:rsidRPr="007A3D53">
        <w:rPr>
          <w:rFonts w:asciiTheme="minorHAnsi" w:hAnsiTheme="minorHAnsi" w:cstheme="minorHAnsi"/>
          <w:color w:val="000000" w:themeColor="text1"/>
          <w:sz w:val="22"/>
          <w:szCs w:val="22"/>
        </w:rPr>
        <w:tab/>
        <w:t xml:space="preserve">Krzywą pojemności zbiornika. </w:t>
      </w:r>
    </w:p>
    <w:p w14:paraId="42FC49F7" w14:textId="77777777" w:rsidR="000757B1" w:rsidRPr="007A3D53" w:rsidRDefault="000757B1" w:rsidP="007A3D53">
      <w:pPr>
        <w:pStyle w:val="Default"/>
        <w:tabs>
          <w:tab w:val="left" w:pos="993"/>
          <w:tab w:val="left" w:pos="1134"/>
        </w:tabs>
        <w:ind w:left="709"/>
        <w:jc w:val="both"/>
        <w:rPr>
          <w:rFonts w:asciiTheme="minorHAnsi" w:hAnsiTheme="minorHAnsi" w:cstheme="minorHAnsi"/>
          <w:color w:val="000000" w:themeColor="text1"/>
          <w:sz w:val="22"/>
          <w:szCs w:val="22"/>
        </w:rPr>
      </w:pPr>
    </w:p>
    <w:p w14:paraId="63AE5D53" w14:textId="77777777" w:rsidR="000757B1" w:rsidRPr="007A3D53" w:rsidRDefault="000757B1" w:rsidP="007A3D53">
      <w:pPr>
        <w:pStyle w:val="Default"/>
        <w:tabs>
          <w:tab w:val="left" w:pos="993"/>
          <w:tab w:val="left" w:pos="1134"/>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Do instrukcji gospodarowania wodą dla budowli piętrzących załącza się:</w:t>
      </w:r>
    </w:p>
    <w:p w14:paraId="333F15C4" w14:textId="77777777" w:rsidR="000757B1" w:rsidRPr="007A3D53" w:rsidRDefault="000757B1" w:rsidP="007A3D53">
      <w:pPr>
        <w:pStyle w:val="Default"/>
        <w:tabs>
          <w:tab w:val="left" w:pos="993"/>
          <w:tab w:val="left" w:pos="1134"/>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1.</w:t>
      </w:r>
      <w:r w:rsidRPr="007A3D53">
        <w:rPr>
          <w:rFonts w:asciiTheme="minorHAnsi" w:hAnsiTheme="minorHAnsi" w:cstheme="minorHAnsi"/>
          <w:color w:val="000000" w:themeColor="text1"/>
          <w:sz w:val="22"/>
          <w:szCs w:val="22"/>
        </w:rPr>
        <w:tab/>
        <w:t>Odpisy lub kopie dotychczasowych pozwoleń wodnoprawnych dotyczących danego urządzenia wodnego;</w:t>
      </w:r>
    </w:p>
    <w:p w14:paraId="7D0D17B3" w14:textId="347FCFC8" w:rsidR="000757B1" w:rsidRPr="007A3D53" w:rsidRDefault="000757B1" w:rsidP="007A3D53">
      <w:pPr>
        <w:pStyle w:val="Default"/>
        <w:tabs>
          <w:tab w:val="left" w:pos="993"/>
          <w:tab w:val="left" w:pos="1134"/>
        </w:tabs>
        <w:ind w:left="709"/>
        <w:jc w:val="both"/>
        <w:rPr>
          <w:rFonts w:asciiTheme="minorHAnsi" w:hAnsiTheme="minorHAnsi" w:cstheme="minorHAnsi"/>
          <w:color w:val="000000" w:themeColor="text1"/>
          <w:sz w:val="22"/>
          <w:szCs w:val="22"/>
        </w:rPr>
      </w:pPr>
      <w:r w:rsidRPr="007A3D53">
        <w:rPr>
          <w:rFonts w:asciiTheme="minorHAnsi" w:hAnsiTheme="minorHAnsi" w:cstheme="minorHAnsi"/>
          <w:color w:val="000000" w:themeColor="text1"/>
          <w:sz w:val="22"/>
          <w:szCs w:val="22"/>
        </w:rPr>
        <w:t>2.</w:t>
      </w:r>
      <w:r w:rsidRPr="007A3D53">
        <w:rPr>
          <w:rFonts w:asciiTheme="minorHAnsi" w:hAnsiTheme="minorHAnsi" w:cstheme="minorHAnsi"/>
          <w:color w:val="000000" w:themeColor="text1"/>
          <w:sz w:val="22"/>
          <w:szCs w:val="22"/>
        </w:rPr>
        <w:tab/>
        <w:t xml:space="preserve">Odpisy lub kopie pozwoleń wodnoprawnych dotyczących innych urządzeń wodnych </w:t>
      </w:r>
      <w:r w:rsidR="007A3D53" w:rsidRPr="007A3D53">
        <w:rPr>
          <w:rFonts w:asciiTheme="minorHAnsi" w:hAnsiTheme="minorHAnsi" w:cstheme="minorHAnsi"/>
          <w:color w:val="000000" w:themeColor="text1"/>
          <w:sz w:val="22"/>
          <w:szCs w:val="22"/>
        </w:rPr>
        <w:br/>
      </w:r>
      <w:r w:rsidRPr="007A3D53">
        <w:rPr>
          <w:rFonts w:asciiTheme="minorHAnsi" w:hAnsiTheme="minorHAnsi" w:cstheme="minorHAnsi"/>
          <w:color w:val="000000" w:themeColor="text1"/>
          <w:sz w:val="22"/>
          <w:szCs w:val="22"/>
        </w:rPr>
        <w:t>w zasięgu oddziaływania budowli piętrzącej, o ile pozwolenia wodnoprawne odnoszące się do takich urządzeń zostały wydane.</w:t>
      </w:r>
    </w:p>
    <w:p w14:paraId="0AD594DE" w14:textId="77777777" w:rsidR="00081DDF" w:rsidRPr="007A3D53" w:rsidRDefault="00081DDF" w:rsidP="007A3D53">
      <w:pPr>
        <w:tabs>
          <w:tab w:val="left" w:pos="993"/>
          <w:tab w:val="left" w:pos="1134"/>
        </w:tabs>
        <w:spacing w:before="120" w:after="0"/>
        <w:rPr>
          <w:rFonts w:eastAsia="Calibri" w:cs="Calibri"/>
          <w:color w:val="000000"/>
          <w:sz w:val="22"/>
          <w:szCs w:val="22"/>
          <w:lang w:eastAsia="pl-PL" w:bidi="ar-SA"/>
        </w:rPr>
      </w:pPr>
    </w:p>
    <w:p w14:paraId="7E699E62" w14:textId="56AEE4B4" w:rsidR="00AC2319" w:rsidRPr="007A3D53" w:rsidRDefault="00AC2319" w:rsidP="007A3D53">
      <w:pPr>
        <w:tabs>
          <w:tab w:val="left" w:pos="993"/>
          <w:tab w:val="left" w:pos="1134"/>
        </w:tabs>
        <w:spacing w:before="0" w:after="0" w:line="240" w:lineRule="auto"/>
        <w:ind w:left="709"/>
        <w:jc w:val="left"/>
        <w:textAlignment w:val="baseline"/>
        <w:rPr>
          <w:rFonts w:cs="Calibri"/>
          <w:sz w:val="22"/>
          <w:szCs w:val="22"/>
          <w:lang w:eastAsia="pl-PL" w:bidi="ar-SA"/>
        </w:rPr>
      </w:pPr>
      <w:r w:rsidRPr="007A3D53">
        <w:rPr>
          <w:rFonts w:cs="Calibri"/>
          <w:sz w:val="22"/>
          <w:szCs w:val="22"/>
          <w:lang w:eastAsia="pl-PL" w:bidi="ar-SA"/>
        </w:rPr>
        <w:t xml:space="preserve">Przed przystąpieniem do wykonania dokumentacji wodnoprawnej Wykonawca powinien </w:t>
      </w:r>
      <w:r w:rsidR="00F80767" w:rsidRPr="007A3D53">
        <w:rPr>
          <w:rFonts w:cs="Calibri"/>
          <w:sz w:val="22"/>
          <w:szCs w:val="22"/>
          <w:lang w:eastAsia="pl-PL" w:bidi="ar-SA"/>
        </w:rPr>
        <w:t>dokonać</w:t>
      </w:r>
      <w:r w:rsidRPr="007A3D53">
        <w:rPr>
          <w:rFonts w:cs="Calibri"/>
          <w:sz w:val="22"/>
          <w:szCs w:val="22"/>
          <w:lang w:eastAsia="pl-PL" w:bidi="ar-SA"/>
        </w:rPr>
        <w:t>:  </w:t>
      </w:r>
    </w:p>
    <w:p w14:paraId="2CB3326A" w14:textId="1FBEE2F2" w:rsidR="00AC2319" w:rsidRPr="007A3D53" w:rsidRDefault="00F80767" w:rsidP="007A3D53">
      <w:pPr>
        <w:tabs>
          <w:tab w:val="left" w:pos="851"/>
          <w:tab w:val="left" w:pos="993"/>
          <w:tab w:val="left" w:pos="1134"/>
        </w:tabs>
        <w:spacing w:before="0" w:after="0" w:line="240" w:lineRule="auto"/>
        <w:ind w:left="709"/>
        <w:textAlignment w:val="baseline"/>
        <w:rPr>
          <w:rFonts w:cs="Calibri"/>
          <w:sz w:val="22"/>
          <w:szCs w:val="22"/>
          <w:lang w:eastAsia="pl-PL" w:bidi="ar-SA"/>
        </w:rPr>
      </w:pPr>
      <w:r w:rsidRPr="007A3D53">
        <w:rPr>
          <w:rFonts w:cs="Calibri"/>
          <w:sz w:val="22"/>
          <w:szCs w:val="22"/>
          <w:lang w:eastAsia="pl-PL" w:bidi="ar-SA"/>
        </w:rPr>
        <w:t>1</w:t>
      </w:r>
      <w:r w:rsidR="00AC2319" w:rsidRPr="007A3D53">
        <w:rPr>
          <w:rFonts w:cs="Calibri"/>
          <w:sz w:val="22"/>
          <w:szCs w:val="22"/>
          <w:lang w:eastAsia="pl-PL" w:bidi="ar-SA"/>
        </w:rPr>
        <w:t>. Weryfikacj</w:t>
      </w:r>
      <w:r w:rsidRPr="007A3D53">
        <w:rPr>
          <w:rFonts w:cs="Calibri"/>
          <w:sz w:val="22"/>
          <w:szCs w:val="22"/>
          <w:lang w:eastAsia="pl-PL" w:bidi="ar-SA"/>
        </w:rPr>
        <w:t>i</w:t>
      </w:r>
      <w:r w:rsidR="00AC2319" w:rsidRPr="007A3D53">
        <w:rPr>
          <w:rFonts w:cs="Calibri"/>
          <w:sz w:val="22"/>
          <w:szCs w:val="22"/>
          <w:lang w:eastAsia="pl-PL" w:bidi="ar-SA"/>
        </w:rPr>
        <w:t xml:space="preserve"> objęcia terenu realizacji przedsięwzięcia Miejscowym Planem Zagospodarowania Przestrzennego (dalej MPZP) zgodnie z ustawą z dnia 27 marca 2003 r. </w:t>
      </w:r>
      <w:r w:rsidR="007A3D53" w:rsidRPr="007A3D53">
        <w:rPr>
          <w:rFonts w:cs="Calibri"/>
          <w:sz w:val="22"/>
          <w:szCs w:val="22"/>
          <w:lang w:eastAsia="pl-PL" w:bidi="ar-SA"/>
        </w:rPr>
        <w:br/>
      </w:r>
      <w:r w:rsidR="00AC2319" w:rsidRPr="007A3D53">
        <w:rPr>
          <w:rFonts w:cs="Calibri"/>
          <w:sz w:val="22"/>
          <w:szCs w:val="22"/>
          <w:lang w:eastAsia="pl-PL" w:bidi="ar-SA"/>
        </w:rPr>
        <w:t xml:space="preserve">o planowaniu i zagospodarowaniu przestrzennym (Dz.U.2022.503 z późń. zm.). Analiza </w:t>
      </w:r>
      <w:r w:rsidR="00AC2319" w:rsidRPr="007A3D53">
        <w:rPr>
          <w:rFonts w:cs="Calibri"/>
          <w:sz w:val="22"/>
          <w:szCs w:val="22"/>
          <w:lang w:eastAsia="pl-PL" w:bidi="ar-SA"/>
        </w:rPr>
        <w:lastRenderedPageBreak/>
        <w:t>zgodności planowanych działań z zapisami MPZP, a w przypadku braku ich zgodności przeprowadzenie postepowania w sprawie zmiany MPZP na podstawie przepisów art. 20 i 27 ww. ustawy o planowaniu i zagospodarowaniu przestrzennym.  </w:t>
      </w:r>
    </w:p>
    <w:p w14:paraId="69906734" w14:textId="2652FD08" w:rsidR="00AC2319" w:rsidRPr="007A3D53" w:rsidRDefault="00F80767" w:rsidP="007A3D53">
      <w:pPr>
        <w:tabs>
          <w:tab w:val="left" w:pos="993"/>
          <w:tab w:val="left" w:pos="1134"/>
        </w:tabs>
        <w:spacing w:before="0" w:after="0" w:line="240" w:lineRule="auto"/>
        <w:ind w:left="709"/>
        <w:textAlignment w:val="baseline"/>
        <w:rPr>
          <w:rFonts w:cs="Calibri"/>
          <w:sz w:val="22"/>
          <w:szCs w:val="22"/>
          <w:lang w:eastAsia="pl-PL" w:bidi="ar-SA"/>
        </w:rPr>
      </w:pPr>
      <w:r w:rsidRPr="007A3D53">
        <w:rPr>
          <w:rFonts w:cs="Calibri"/>
          <w:sz w:val="22"/>
          <w:szCs w:val="22"/>
          <w:lang w:eastAsia="pl-PL" w:bidi="ar-SA"/>
        </w:rPr>
        <w:t>2</w:t>
      </w:r>
      <w:r w:rsidR="00AC2319" w:rsidRPr="007A3D53">
        <w:rPr>
          <w:rFonts w:cs="Calibri"/>
          <w:sz w:val="22"/>
          <w:szCs w:val="22"/>
          <w:lang w:eastAsia="pl-PL" w:bidi="ar-SA"/>
        </w:rPr>
        <w:t xml:space="preserve">. </w:t>
      </w:r>
      <w:r w:rsidRPr="007A3D53">
        <w:rPr>
          <w:rFonts w:cs="Calibri"/>
          <w:sz w:val="22"/>
          <w:szCs w:val="22"/>
          <w:lang w:eastAsia="pl-PL" w:bidi="ar-SA"/>
        </w:rPr>
        <w:t xml:space="preserve">Weryfikacji </w:t>
      </w:r>
      <w:r w:rsidR="00AC2319" w:rsidRPr="007A3D53">
        <w:rPr>
          <w:rFonts w:cs="Calibri"/>
          <w:sz w:val="22"/>
          <w:szCs w:val="22"/>
          <w:lang w:eastAsia="pl-PL" w:bidi="ar-SA"/>
        </w:rPr>
        <w:t xml:space="preserve">potrzeby ustalenia linii brzegu w ramach realizacji zamierzonego zadania. </w:t>
      </w:r>
      <w:r w:rsidR="007A3D53" w:rsidRPr="007A3D53">
        <w:rPr>
          <w:rFonts w:cs="Calibri"/>
          <w:sz w:val="22"/>
          <w:szCs w:val="22"/>
          <w:lang w:eastAsia="pl-PL" w:bidi="ar-SA"/>
        </w:rPr>
        <w:br/>
      </w:r>
      <w:r w:rsidR="00AC2319" w:rsidRPr="007A3D53">
        <w:rPr>
          <w:rFonts w:cs="Calibri"/>
          <w:sz w:val="22"/>
          <w:szCs w:val="22"/>
          <w:lang w:eastAsia="pl-PL" w:bidi="ar-SA"/>
        </w:rPr>
        <w:t>W przypadku obowiązku ustalenia linii brzegu Wykonawca zobowiązany jest do uzyskania ostatecznej, prawomocnej decyzji o ustaleniu linii brzegu niezbędnej na etapie uzyskiwania pozwolenia wodnoprawnego. Dokumentację rozgraniczenia gruntów pokrytych wodami od gruntów przyległych należy sporządzić zgodnie z wymogami art. 220 ustawy z dnia 20 lipca 2017r. Prawo wodne (Dz.U. z 2021r., poz 2233 z późn, zm.) oraz wykonać z należytą starannością zgodnie z zasadami współczesnej wiedzy technicznej i obowiązującymi przepisami prawa, określonymi w ustawie z dnia 17 maja 1989r. Prawo geodezyjne i kartograficzne (Dz.U. z 2021r., poz 922).    </w:t>
      </w:r>
    </w:p>
    <w:p w14:paraId="5B04783D" w14:textId="58C1D96C" w:rsidR="00AC2319" w:rsidRPr="007A3D53" w:rsidRDefault="00F80767" w:rsidP="007A3D53">
      <w:pPr>
        <w:tabs>
          <w:tab w:val="left" w:pos="993"/>
          <w:tab w:val="left" w:pos="1134"/>
        </w:tabs>
        <w:spacing w:before="0" w:after="0" w:line="240" w:lineRule="auto"/>
        <w:ind w:left="709"/>
        <w:textAlignment w:val="baseline"/>
        <w:rPr>
          <w:rFonts w:cs="Calibri"/>
          <w:sz w:val="22"/>
          <w:szCs w:val="22"/>
          <w:lang w:eastAsia="pl-PL" w:bidi="ar-SA"/>
        </w:rPr>
      </w:pPr>
      <w:r w:rsidRPr="007A3D53">
        <w:rPr>
          <w:rFonts w:cs="Calibri"/>
          <w:sz w:val="22"/>
          <w:szCs w:val="22"/>
          <w:lang w:eastAsia="pl-PL" w:bidi="ar-SA"/>
        </w:rPr>
        <w:t>3</w:t>
      </w:r>
      <w:r w:rsidR="00AC2319" w:rsidRPr="007A3D53">
        <w:rPr>
          <w:rFonts w:cs="Calibri"/>
          <w:sz w:val="22"/>
          <w:szCs w:val="22"/>
          <w:lang w:eastAsia="pl-PL" w:bidi="ar-SA"/>
        </w:rPr>
        <w:t>. Weryfikacja stanu własnościowego nieruchomości (działek ewidencyjnych) wchodzących</w:t>
      </w:r>
      <w:r w:rsidR="007A3D53" w:rsidRPr="007A3D53">
        <w:rPr>
          <w:rFonts w:cs="Calibri"/>
          <w:sz w:val="22"/>
          <w:szCs w:val="22"/>
          <w:lang w:eastAsia="pl-PL" w:bidi="ar-SA"/>
        </w:rPr>
        <w:br/>
      </w:r>
      <w:r w:rsidR="00AC2319" w:rsidRPr="007A3D53">
        <w:rPr>
          <w:rFonts w:cs="Calibri"/>
          <w:sz w:val="22"/>
          <w:szCs w:val="22"/>
          <w:lang w:eastAsia="pl-PL" w:bidi="ar-SA"/>
        </w:rPr>
        <w:t xml:space="preserve"> w zasięg oddziaływania planowanych do wykonania urządzeń wodnych i/lub zamierzonego korzystania z wód. W przypadku gdy analiza wykaże nieruchomości znajdujące się poza zarządem właściwego Regionalnego Zarządu Gospodarowania Wodami Wykonawca przygotuje wniosek o reprezentację Skarbu Państwa w sprawie wykonywania praw właścicielskich dla wytypowanych nieruchomościach (działek ewidencyjnych) celem uzyskania decyzji, o której mowa w art. 528 ust. 6 Prawa wodnego.  </w:t>
      </w:r>
    </w:p>
    <w:p w14:paraId="0C62CF02" w14:textId="77777777" w:rsidR="00F80767" w:rsidRPr="007A3D53" w:rsidRDefault="00F80767" w:rsidP="007A3D53">
      <w:pPr>
        <w:tabs>
          <w:tab w:val="left" w:pos="993"/>
          <w:tab w:val="left" w:pos="1134"/>
        </w:tabs>
        <w:spacing w:before="0" w:after="0" w:line="240" w:lineRule="auto"/>
        <w:ind w:left="709"/>
        <w:textAlignment w:val="baseline"/>
        <w:rPr>
          <w:rFonts w:cs="Calibri"/>
          <w:sz w:val="22"/>
          <w:szCs w:val="22"/>
          <w:lang w:eastAsia="pl-PL" w:bidi="ar-SA"/>
        </w:rPr>
      </w:pPr>
      <w:r w:rsidRPr="007A3D53">
        <w:rPr>
          <w:rFonts w:cs="Calibri"/>
          <w:sz w:val="22"/>
          <w:szCs w:val="22"/>
          <w:lang w:eastAsia="pl-PL" w:bidi="ar-SA"/>
        </w:rPr>
        <w:t>Operat powinien uwzględniać aktualny stan władania. Pozyskanie informacji o własności użytkowania działek położonych w obszarze oddziaływania planowanego przedsięwzięcia winno być w oparciu o dane będące w zasobie Państwowej Ewidencji Gruntów właściwego terytorialnie starosty. Zaznaczamy, iż kwestia aktualnych wypisów z ewidencji gruntów jest przez organ niezwykle precyzyjnie weryfikowana, a wszystkie dokumenty starsze niż 3 miesiące nie są akceptowane.  </w:t>
      </w:r>
    </w:p>
    <w:p w14:paraId="5C648286" w14:textId="587FA8E9" w:rsidR="00F80767" w:rsidRPr="007A3D53" w:rsidRDefault="00F80767" w:rsidP="007A3D53">
      <w:pPr>
        <w:tabs>
          <w:tab w:val="left" w:pos="993"/>
          <w:tab w:val="left" w:pos="1134"/>
        </w:tabs>
        <w:spacing w:before="120" w:after="207" w:line="269" w:lineRule="auto"/>
        <w:ind w:left="709"/>
        <w:rPr>
          <w:rFonts w:eastAsia="Calibri" w:cs="Calibri"/>
          <w:sz w:val="22"/>
          <w:szCs w:val="22"/>
          <w:lang w:eastAsia="pl-PL" w:bidi="ar-SA"/>
        </w:rPr>
      </w:pPr>
      <w:r w:rsidRPr="007A3D53">
        <w:rPr>
          <w:rFonts w:eastAsia="Calibri" w:cs="Calibri"/>
          <w:color w:val="000000"/>
          <w:sz w:val="22"/>
          <w:szCs w:val="22"/>
          <w:lang w:eastAsia="pl-PL" w:bidi="ar-SA"/>
        </w:rPr>
        <w:t xml:space="preserve">Inwentaryzacja budowli dla potrzeb wykonania operatu winna być wykonana zgodnie </w:t>
      </w:r>
      <w:r w:rsidR="007A3D53" w:rsidRPr="007A3D53">
        <w:rPr>
          <w:rFonts w:eastAsia="Calibri" w:cs="Calibri"/>
          <w:color w:val="000000"/>
          <w:sz w:val="22"/>
          <w:szCs w:val="22"/>
          <w:lang w:eastAsia="pl-PL" w:bidi="ar-SA"/>
        </w:rPr>
        <w:br/>
      </w:r>
      <w:r w:rsidRPr="007A3D53">
        <w:rPr>
          <w:rFonts w:eastAsia="Calibri" w:cs="Calibri"/>
          <w:color w:val="000000"/>
          <w:sz w:val="22"/>
          <w:szCs w:val="22"/>
          <w:lang w:eastAsia="pl-PL" w:bidi="ar-SA"/>
        </w:rPr>
        <w:t xml:space="preserve">z zasadami wykonywania szczegółowej inwentaryzacji obiektów budowlanych i zawierać wszystkie niezbędne parametry budowli oraz rysunki zawierające przekroje podłużne, poprzeczne i rzuty budowli. Rysunki należy wykonać w skali 1:50 lub 1:100, dostosowanej do parametrów budowli, zapewniającej czytelność dokumentacji. W przypadku braku istniejących urządzeń wodnych inwentaryzacja geodezyjna ma się skupiać na wykonaniu charakterystycznych przekrojów poprzecznych cieków w miejscu planowanych do wykonania urządzeń wodnych oraz zasięgu oddziaływania planowanych do </w:t>
      </w:r>
      <w:r w:rsidRPr="007A3D53">
        <w:rPr>
          <w:rFonts w:eastAsia="Calibri" w:cs="Calibri"/>
          <w:sz w:val="22"/>
          <w:szCs w:val="22"/>
          <w:lang w:eastAsia="pl-PL" w:bidi="ar-SA"/>
        </w:rPr>
        <w:t>wykonania urządzeń wodnych oraz zamierzonego korzystania z wód</w:t>
      </w:r>
    </w:p>
    <w:p w14:paraId="40EE5836" w14:textId="305C431D" w:rsidR="00F80767" w:rsidRPr="007A3D53" w:rsidRDefault="00F80767" w:rsidP="007A3D53">
      <w:pPr>
        <w:tabs>
          <w:tab w:val="left" w:pos="993"/>
          <w:tab w:val="left" w:pos="1134"/>
        </w:tabs>
        <w:spacing w:before="0" w:after="0" w:line="240" w:lineRule="auto"/>
        <w:ind w:left="709"/>
        <w:textAlignment w:val="baseline"/>
        <w:rPr>
          <w:rFonts w:cs="Calibri"/>
          <w:sz w:val="22"/>
          <w:szCs w:val="22"/>
          <w:lang w:eastAsia="pl-PL" w:bidi="ar-SA"/>
        </w:rPr>
      </w:pPr>
      <w:r w:rsidRPr="007A3D53">
        <w:rPr>
          <w:rFonts w:cs="Calibri"/>
          <w:sz w:val="22"/>
          <w:szCs w:val="22"/>
          <w:lang w:eastAsia="pl-PL" w:bidi="ar-SA"/>
        </w:rPr>
        <w:t>Aktualne dane hydrologiczne, sporządzenie obliczeń hydrologicznych i hydraulicznych. Obliczenia hydrologiczne winny zawierać opracowanie przepływów charakterystycznych oraz maksymalnych na podstawie aktualnych danych bądź obliczone aktualnymi powszechnie stosowanymi metodami obliczeniowymi. </w:t>
      </w:r>
    </w:p>
    <w:p w14:paraId="12BAE843" w14:textId="0660E03A" w:rsidR="00F80767" w:rsidRPr="007A3D53" w:rsidRDefault="00F80767" w:rsidP="007A3D53">
      <w:pPr>
        <w:tabs>
          <w:tab w:val="left" w:pos="993"/>
          <w:tab w:val="left" w:pos="1134"/>
        </w:tabs>
        <w:spacing w:before="0" w:after="0" w:line="240" w:lineRule="auto"/>
        <w:ind w:left="709"/>
        <w:textAlignment w:val="baseline"/>
        <w:rPr>
          <w:rFonts w:cs="Calibri"/>
          <w:sz w:val="22"/>
          <w:szCs w:val="22"/>
          <w:lang w:eastAsia="pl-PL" w:bidi="ar-SA"/>
        </w:rPr>
      </w:pPr>
      <w:r w:rsidRPr="007A3D53">
        <w:rPr>
          <w:rFonts w:cs="Calibri"/>
          <w:sz w:val="22"/>
          <w:szCs w:val="22"/>
          <w:lang w:eastAsia="pl-PL" w:bidi="ar-SA"/>
        </w:rPr>
        <w:t>Materiały archiwalne, wizje terenową wraz z dokumentacją fotograficzną w postaci plików *.jpg lub *.pdf. , </w:t>
      </w:r>
    </w:p>
    <w:p w14:paraId="276D013F" w14:textId="27F2F47F" w:rsidR="00F80767" w:rsidRPr="00F80767" w:rsidRDefault="00F80767" w:rsidP="007A3D53">
      <w:pPr>
        <w:tabs>
          <w:tab w:val="left" w:pos="993"/>
          <w:tab w:val="left" w:pos="1134"/>
        </w:tabs>
        <w:spacing w:before="0" w:after="0" w:line="240" w:lineRule="auto"/>
        <w:ind w:left="709"/>
        <w:textAlignment w:val="baseline"/>
        <w:rPr>
          <w:rFonts w:cs="Calibri"/>
          <w:sz w:val="22"/>
          <w:szCs w:val="22"/>
          <w:lang w:eastAsia="pl-PL" w:bidi="ar-SA"/>
        </w:rPr>
      </w:pPr>
      <w:r w:rsidRPr="007A3D53">
        <w:rPr>
          <w:rFonts w:cs="Calibri"/>
          <w:sz w:val="22"/>
          <w:szCs w:val="22"/>
          <w:lang w:eastAsia="pl-PL" w:bidi="ar-SA"/>
        </w:rPr>
        <w:t>Przegląd wydanych pozwoleń wodnoprawnych w zasięgu oddziaływania planowanych do wykonania urządzeń wodnych i zamierzonego korzystania z wód, ich pozyskanie wraz z właściwym uwierzytelnieniem celem przedłożenia do akt sprawy postepowania wodnoprawnego, a także analiza oraz uwzględnienie ich zapisów na etapie opracowywania operatu wodnoprawnego oraz instrukcji gospodarowania wodą</w:t>
      </w:r>
      <w:r w:rsidRPr="00F80767">
        <w:rPr>
          <w:rFonts w:cs="Calibri"/>
          <w:sz w:val="22"/>
          <w:szCs w:val="22"/>
          <w:lang w:eastAsia="pl-PL" w:bidi="ar-SA"/>
        </w:rPr>
        <w:t> </w:t>
      </w:r>
    </w:p>
    <w:p w14:paraId="6A855BC3" w14:textId="77777777" w:rsidR="005F08FC" w:rsidRPr="00D12FAB" w:rsidRDefault="005F08FC" w:rsidP="007A3D53">
      <w:pPr>
        <w:pStyle w:val="Default"/>
        <w:tabs>
          <w:tab w:val="left" w:pos="993"/>
          <w:tab w:val="left" w:pos="1134"/>
        </w:tabs>
        <w:jc w:val="both"/>
        <w:rPr>
          <w:rFonts w:asciiTheme="minorHAnsi" w:hAnsiTheme="minorHAnsi" w:cstheme="minorHAnsi"/>
          <w:color w:val="000000" w:themeColor="text1"/>
        </w:rPr>
      </w:pPr>
    </w:p>
    <w:p w14:paraId="191E3CE1" w14:textId="77777777" w:rsidR="005F08FC" w:rsidRPr="00E9750D" w:rsidRDefault="005F08FC" w:rsidP="007A3D53">
      <w:pPr>
        <w:numPr>
          <w:ilvl w:val="0"/>
          <w:numId w:val="26"/>
        </w:numPr>
        <w:spacing w:before="0" w:after="0" w:line="240" w:lineRule="auto"/>
        <w:ind w:left="426" w:hanging="142"/>
        <w:contextualSpacing/>
        <w:rPr>
          <w:rFonts w:asciiTheme="minorHAnsi" w:hAnsiTheme="minorHAnsi" w:cstheme="minorHAnsi"/>
          <w:b/>
          <w:sz w:val="22"/>
          <w:szCs w:val="22"/>
        </w:rPr>
      </w:pPr>
      <w:r w:rsidRPr="00E9750D">
        <w:rPr>
          <w:rFonts w:asciiTheme="minorHAnsi" w:hAnsiTheme="minorHAnsi" w:cstheme="minorHAnsi"/>
          <w:b/>
          <w:sz w:val="22"/>
          <w:szCs w:val="22"/>
        </w:rPr>
        <w:t>WARUNKI REALIZACJI PRZEDMIOTU ZAMÓWIENIA</w:t>
      </w:r>
    </w:p>
    <w:p w14:paraId="381252F0" w14:textId="77777777" w:rsidR="005F08FC" w:rsidRPr="00E9750D" w:rsidRDefault="005F08FC" w:rsidP="007A3D53">
      <w:pPr>
        <w:spacing w:before="0" w:after="0" w:line="240" w:lineRule="auto"/>
        <w:ind w:left="426" w:hanging="142"/>
        <w:rPr>
          <w:rFonts w:asciiTheme="minorHAnsi" w:hAnsiTheme="minorHAnsi" w:cstheme="minorHAnsi"/>
          <w:color w:val="00B050"/>
          <w:sz w:val="22"/>
          <w:szCs w:val="22"/>
          <w:lang w:eastAsia="pl-PL" w:bidi="ar-SA"/>
        </w:rPr>
      </w:pPr>
    </w:p>
    <w:p w14:paraId="32049ACE" w14:textId="77777777" w:rsidR="005F08FC" w:rsidRPr="00E9750D" w:rsidRDefault="005F08FC" w:rsidP="007A3D53">
      <w:pPr>
        <w:numPr>
          <w:ilvl w:val="0"/>
          <w:numId w:val="30"/>
        </w:numPr>
        <w:suppressAutoHyphens/>
        <w:spacing w:before="0" w:after="0" w:line="240" w:lineRule="auto"/>
        <w:ind w:left="426" w:hanging="142"/>
        <w:rPr>
          <w:rFonts w:cstheme="minorHAnsi"/>
          <w:sz w:val="22"/>
          <w:szCs w:val="22"/>
          <w:lang w:eastAsia="ar-SA"/>
        </w:rPr>
      </w:pPr>
      <w:r w:rsidRPr="00E9750D">
        <w:rPr>
          <w:rFonts w:cstheme="minorHAnsi"/>
          <w:sz w:val="22"/>
          <w:szCs w:val="22"/>
          <w:lang w:eastAsia="ar-SA"/>
        </w:rPr>
        <w:lastRenderedPageBreak/>
        <w:t>Wykonawca</w:t>
      </w:r>
      <w:r w:rsidRPr="00E9750D">
        <w:rPr>
          <w:rFonts w:cstheme="minorHAnsi"/>
          <w:sz w:val="22"/>
          <w:szCs w:val="22"/>
        </w:rPr>
        <w:t xml:space="preserve"> zobowiązuje się wobec Zamawiającego do wykonania i przekazania Zamawiającemu </w:t>
      </w:r>
      <w:r w:rsidRPr="00E9750D">
        <w:rPr>
          <w:rFonts w:cstheme="minorHAnsi"/>
          <w:sz w:val="22"/>
          <w:szCs w:val="22"/>
          <w:lang w:eastAsia="ar-SA"/>
        </w:rPr>
        <w:t>przedmiotu zamówienia zgodnie z:</w:t>
      </w:r>
    </w:p>
    <w:p w14:paraId="75B38D9A" w14:textId="77777777" w:rsidR="005F08FC" w:rsidRPr="00E9750D" w:rsidRDefault="005F08FC" w:rsidP="007A3D53">
      <w:pPr>
        <w:numPr>
          <w:ilvl w:val="4"/>
          <w:numId w:val="30"/>
        </w:numPr>
        <w:suppressAutoHyphens/>
        <w:spacing w:before="0" w:after="0" w:line="240" w:lineRule="auto"/>
        <w:ind w:left="426" w:hanging="142"/>
        <w:jc w:val="left"/>
        <w:rPr>
          <w:rFonts w:cstheme="minorHAnsi"/>
          <w:sz w:val="22"/>
          <w:szCs w:val="22"/>
        </w:rPr>
      </w:pPr>
      <w:r w:rsidRPr="00E9750D">
        <w:rPr>
          <w:rFonts w:cstheme="minorHAnsi"/>
          <w:sz w:val="22"/>
          <w:szCs w:val="22"/>
        </w:rPr>
        <w:t>zasadami współczesnej wiedzy technicznej,</w:t>
      </w:r>
    </w:p>
    <w:p w14:paraId="044C32B4" w14:textId="77777777" w:rsidR="005F08FC" w:rsidRPr="00E9750D" w:rsidRDefault="005F08FC" w:rsidP="007A3D53">
      <w:pPr>
        <w:numPr>
          <w:ilvl w:val="4"/>
          <w:numId w:val="30"/>
        </w:numPr>
        <w:suppressAutoHyphens/>
        <w:spacing w:before="0" w:after="0" w:line="240" w:lineRule="auto"/>
        <w:ind w:left="426" w:hanging="142"/>
        <w:jc w:val="left"/>
        <w:rPr>
          <w:rFonts w:cstheme="minorHAnsi"/>
          <w:sz w:val="22"/>
          <w:szCs w:val="22"/>
        </w:rPr>
      </w:pPr>
      <w:r w:rsidRPr="00E9750D">
        <w:rPr>
          <w:rFonts w:cstheme="minorHAnsi"/>
          <w:sz w:val="22"/>
          <w:szCs w:val="22"/>
        </w:rPr>
        <w:t>obowiązującymi normami i przepisami,</w:t>
      </w:r>
    </w:p>
    <w:p w14:paraId="7A41CA46" w14:textId="77777777" w:rsidR="005F08FC" w:rsidRPr="00E9750D" w:rsidRDefault="005F08FC" w:rsidP="007A3D53">
      <w:pPr>
        <w:numPr>
          <w:ilvl w:val="4"/>
          <w:numId w:val="30"/>
        </w:numPr>
        <w:suppressAutoHyphens/>
        <w:spacing w:before="0" w:after="0" w:line="240" w:lineRule="auto"/>
        <w:ind w:left="426" w:hanging="142"/>
        <w:jc w:val="left"/>
        <w:rPr>
          <w:rFonts w:cstheme="minorHAnsi"/>
          <w:sz w:val="22"/>
          <w:szCs w:val="22"/>
        </w:rPr>
      </w:pPr>
      <w:r w:rsidRPr="00E9750D">
        <w:rPr>
          <w:rFonts w:cstheme="minorHAnsi"/>
          <w:sz w:val="22"/>
          <w:szCs w:val="22"/>
        </w:rPr>
        <w:t>wymaganiami ustaw,</w:t>
      </w:r>
    </w:p>
    <w:p w14:paraId="48F9EA0C" w14:textId="77777777" w:rsidR="005F08FC" w:rsidRPr="00E9750D" w:rsidRDefault="005F08FC" w:rsidP="007A3D53">
      <w:pPr>
        <w:numPr>
          <w:ilvl w:val="4"/>
          <w:numId w:val="30"/>
        </w:numPr>
        <w:suppressAutoHyphens/>
        <w:spacing w:before="0" w:after="0" w:line="240" w:lineRule="auto"/>
        <w:ind w:left="426" w:hanging="142"/>
        <w:jc w:val="left"/>
        <w:rPr>
          <w:rFonts w:cstheme="minorHAnsi"/>
          <w:sz w:val="22"/>
          <w:szCs w:val="22"/>
        </w:rPr>
      </w:pPr>
      <w:r w:rsidRPr="00E9750D">
        <w:rPr>
          <w:rFonts w:cstheme="minorHAnsi"/>
          <w:sz w:val="22"/>
          <w:szCs w:val="22"/>
        </w:rPr>
        <w:t>postanowieniami umowy,</w:t>
      </w:r>
    </w:p>
    <w:p w14:paraId="3694A9B3" w14:textId="77777777" w:rsidR="005F08FC" w:rsidRPr="00E9750D" w:rsidRDefault="005F08FC" w:rsidP="007A3D53">
      <w:pPr>
        <w:numPr>
          <w:ilvl w:val="4"/>
          <w:numId w:val="30"/>
        </w:numPr>
        <w:suppressAutoHyphens/>
        <w:spacing w:before="0" w:after="0" w:line="240" w:lineRule="auto"/>
        <w:ind w:left="426" w:hanging="142"/>
        <w:jc w:val="left"/>
        <w:rPr>
          <w:rFonts w:cstheme="minorHAnsi"/>
          <w:sz w:val="22"/>
          <w:szCs w:val="22"/>
        </w:rPr>
      </w:pPr>
      <w:r w:rsidRPr="00E9750D">
        <w:rPr>
          <w:rFonts w:cstheme="minorHAnsi"/>
          <w:sz w:val="22"/>
          <w:szCs w:val="22"/>
        </w:rPr>
        <w:t>postanowieniami Specyfikacji Istotnych Warunków Zamówienia.</w:t>
      </w:r>
    </w:p>
    <w:p w14:paraId="003EFB9E" w14:textId="1E51AE95" w:rsidR="005F08FC" w:rsidRPr="00E9750D" w:rsidRDefault="005F08FC" w:rsidP="007A3D53">
      <w:pPr>
        <w:numPr>
          <w:ilvl w:val="0"/>
          <w:numId w:val="30"/>
        </w:numPr>
        <w:suppressAutoHyphens/>
        <w:spacing w:before="0" w:after="0" w:line="240" w:lineRule="auto"/>
        <w:ind w:left="426" w:hanging="142"/>
        <w:rPr>
          <w:rFonts w:cstheme="minorHAnsi"/>
          <w:sz w:val="22"/>
          <w:szCs w:val="22"/>
          <w:lang w:eastAsia="ar-SA"/>
        </w:rPr>
      </w:pPr>
      <w:r w:rsidRPr="00E9750D">
        <w:rPr>
          <w:rFonts w:cstheme="minorHAnsi"/>
          <w:sz w:val="22"/>
          <w:szCs w:val="22"/>
          <w:lang w:eastAsia="ar-SA"/>
        </w:rPr>
        <w:t>Wykonawca zaopatrzy przedmiot zamówienia w wykaz opracowań oraz pisemne oświadczenie, że jest wykonany zgodnie z umową, specyfikacją warunków zamówienia, z należytą starannością, zasadami współczesnej wiedzy technicznej, obowiązującymi przepisami i normami wg stanu prawnego na dzień zakończenia realizacji przedmiotu zamówienia i że został wydany w stanie kompletnym z punktu widzenia celu, któremu ma służyć.</w:t>
      </w:r>
    </w:p>
    <w:p w14:paraId="0B4789BC" w14:textId="77777777" w:rsidR="005F08FC" w:rsidRPr="00E9750D" w:rsidRDefault="005F08FC" w:rsidP="007A3D53">
      <w:pPr>
        <w:numPr>
          <w:ilvl w:val="0"/>
          <w:numId w:val="30"/>
        </w:numPr>
        <w:suppressAutoHyphens/>
        <w:spacing w:before="0" w:after="0" w:line="240" w:lineRule="auto"/>
        <w:ind w:left="426" w:hanging="142"/>
        <w:rPr>
          <w:rFonts w:cs="Arial"/>
          <w:sz w:val="22"/>
          <w:szCs w:val="22"/>
          <w:lang w:eastAsia="ar-SA"/>
        </w:rPr>
      </w:pPr>
      <w:r w:rsidRPr="00E9750D">
        <w:rPr>
          <w:rFonts w:cs="Arial"/>
          <w:sz w:val="22"/>
          <w:szCs w:val="22"/>
          <w:lang w:eastAsia="ar-SA"/>
        </w:rPr>
        <w:t xml:space="preserve">Wykaz opracowań oraz pisemne oświadczenie, o którym mowa wyżej, stanowią integralną część przedmiotu odbioru.  </w:t>
      </w:r>
    </w:p>
    <w:p w14:paraId="527BA0A7" w14:textId="77777777" w:rsidR="005F08FC" w:rsidRDefault="005F08FC" w:rsidP="007A3D53">
      <w:pPr>
        <w:numPr>
          <w:ilvl w:val="0"/>
          <w:numId w:val="30"/>
        </w:numPr>
        <w:suppressAutoHyphens/>
        <w:spacing w:before="0" w:after="0" w:line="240" w:lineRule="auto"/>
        <w:ind w:left="426" w:hanging="142"/>
        <w:rPr>
          <w:rFonts w:cstheme="minorHAnsi"/>
          <w:sz w:val="22"/>
          <w:szCs w:val="22"/>
          <w:lang w:eastAsia="ar-SA"/>
        </w:rPr>
      </w:pPr>
      <w:r w:rsidRPr="00E9750D">
        <w:rPr>
          <w:rFonts w:cstheme="minorHAnsi"/>
          <w:sz w:val="22"/>
          <w:szCs w:val="22"/>
          <w:lang w:eastAsia="ar-SA"/>
        </w:rPr>
        <w:t xml:space="preserve">Ilekroć właściwy organ lub osoba trzecia wezwie Zamawiającego do dokonania czynności materialno - technicznych związanych z zakresem przedmiotu zamówienia, Wykonawca jest zobowiązany w okresie obowiązywania umowy oraz w okresie rękojmi za wady i gwarancji do udzielenia każdej niezbędnej pomocy Zamawiającemu w wykonaniu tych czynności, lub Zamawiający wezwie Wykonawcę do wykonania tych czynności. Wykonawcy nie przysługuje za te czynności dodatkowe wynagrodzenie, a Zamawiający może wyznaczyć Wykonawcy termin na ich wykonanie. </w:t>
      </w:r>
    </w:p>
    <w:p w14:paraId="6BCF0717" w14:textId="77777777" w:rsidR="005F08FC" w:rsidRDefault="005F08FC" w:rsidP="007A3D53">
      <w:pPr>
        <w:numPr>
          <w:ilvl w:val="0"/>
          <w:numId w:val="30"/>
        </w:numPr>
        <w:suppressAutoHyphens/>
        <w:spacing w:before="0" w:after="0" w:line="240" w:lineRule="auto"/>
        <w:ind w:left="426" w:hanging="142"/>
        <w:rPr>
          <w:rFonts w:cstheme="minorHAnsi"/>
          <w:sz w:val="22"/>
          <w:szCs w:val="22"/>
          <w:lang w:eastAsia="ar-SA"/>
        </w:rPr>
      </w:pPr>
      <w:r w:rsidRPr="00500C8C">
        <w:rPr>
          <w:rFonts w:cstheme="minorHAnsi"/>
          <w:sz w:val="22"/>
          <w:szCs w:val="22"/>
          <w:lang w:eastAsia="ar-SA"/>
        </w:rPr>
        <w:t>Wykonawca wystąpi do Zamawiającego z wnioskiem o udzielenie mu stosownego pełnomocnictwa do występowania przed organami administracji publicznej, innymi jednostkami oraz osobami prawnymi w imieniu Państwowego Gospodarstwa Wodnego Wody Polskie – Zarząd Zlewni w Stalowej Woli, w sprawach związanych z realizacją przedmiotowego zadania, w celu uzyskania wszelkich decyzji, zezwoleń, opinii i uzgodnień.</w:t>
      </w:r>
    </w:p>
    <w:p w14:paraId="004FE583" w14:textId="77777777" w:rsidR="005F08FC" w:rsidRPr="00500C8C" w:rsidRDefault="005F08FC" w:rsidP="007A3D53">
      <w:pPr>
        <w:numPr>
          <w:ilvl w:val="0"/>
          <w:numId w:val="30"/>
        </w:numPr>
        <w:suppressAutoHyphens/>
        <w:spacing w:before="0" w:after="0" w:line="240" w:lineRule="auto"/>
        <w:ind w:left="426" w:hanging="142"/>
        <w:rPr>
          <w:rFonts w:cstheme="minorHAnsi"/>
          <w:sz w:val="22"/>
          <w:szCs w:val="22"/>
          <w:lang w:eastAsia="ar-SA"/>
        </w:rPr>
      </w:pPr>
      <w:r w:rsidRPr="00500C8C">
        <w:rPr>
          <w:rFonts w:cstheme="minorHAnsi"/>
          <w:sz w:val="22"/>
          <w:szCs w:val="22"/>
          <w:lang w:eastAsia="ar-SA"/>
        </w:rPr>
        <w:t>Wykonawca jest zobowiązany do niezwłocznego przekazywania do wiadomości Zamawiającego kopii prowadzonej korespondencji, m.in. wystąpień, wniosków wraz z załącznikami, uzyskiwanych opinii, uzgodnień, warunków technicznych i decyzji, a także wezwań organów administracji publicznej oraz innych jednostek i podmiotów do uzupełnienia składanych wniosków, umożliwiając w ten sposób Zamawiającemu kontrolowanie postępu prac i ewentualne zajęcie stanowiska w sprawie lub skorzystania z trybu odwoławczego.</w:t>
      </w:r>
    </w:p>
    <w:p w14:paraId="1424724A" w14:textId="77777777" w:rsidR="005F08FC" w:rsidRPr="00E9750D" w:rsidRDefault="005F08FC" w:rsidP="007A3D53">
      <w:pPr>
        <w:numPr>
          <w:ilvl w:val="0"/>
          <w:numId w:val="30"/>
        </w:numPr>
        <w:suppressAutoHyphens/>
        <w:spacing w:before="0" w:after="0" w:line="240" w:lineRule="auto"/>
        <w:ind w:left="426" w:hanging="142"/>
        <w:rPr>
          <w:rFonts w:cstheme="minorHAnsi"/>
          <w:sz w:val="22"/>
          <w:szCs w:val="22"/>
          <w:lang w:eastAsia="ar-SA"/>
        </w:rPr>
      </w:pPr>
      <w:r w:rsidRPr="00E9750D">
        <w:rPr>
          <w:rFonts w:cstheme="minorHAnsi"/>
          <w:sz w:val="22"/>
          <w:szCs w:val="22"/>
          <w:lang w:eastAsia="ar-SA"/>
        </w:rPr>
        <w:t xml:space="preserve">Zamawiający zobowiązuje się do udzielenia Wykonawcy informacji i udostępnienia materiałów, które są w jego posiadaniu w zakresie niezbędnym do sporządzenia przedmiotu zamówienia. </w:t>
      </w:r>
    </w:p>
    <w:p w14:paraId="55412DFD" w14:textId="77777777" w:rsidR="005F08FC" w:rsidRPr="00E9750D" w:rsidRDefault="005F08FC" w:rsidP="007A3D53">
      <w:pPr>
        <w:numPr>
          <w:ilvl w:val="0"/>
          <w:numId w:val="30"/>
        </w:numPr>
        <w:suppressAutoHyphens/>
        <w:spacing w:before="0" w:after="0" w:line="240" w:lineRule="auto"/>
        <w:ind w:left="426" w:hanging="142"/>
        <w:rPr>
          <w:rFonts w:cs="Arial"/>
          <w:sz w:val="22"/>
          <w:szCs w:val="22"/>
          <w:lang w:eastAsia="ar-SA"/>
        </w:rPr>
      </w:pPr>
      <w:r w:rsidRPr="00E9750D">
        <w:rPr>
          <w:rFonts w:cs="Arial"/>
          <w:sz w:val="22"/>
          <w:szCs w:val="22"/>
          <w:lang w:eastAsia="ar-SA"/>
        </w:rPr>
        <w:t>Wykonawca uwzględni w opracowaniu wszelkie uwagi przedłożone przez Zamawiającego w okresie realizacji przedmiotu zamówienia.</w:t>
      </w:r>
    </w:p>
    <w:p w14:paraId="408E3874" w14:textId="77777777" w:rsidR="005F08FC" w:rsidRPr="00E9750D" w:rsidRDefault="005F08FC" w:rsidP="007A3D53">
      <w:pPr>
        <w:numPr>
          <w:ilvl w:val="0"/>
          <w:numId w:val="30"/>
        </w:numPr>
        <w:suppressAutoHyphens/>
        <w:spacing w:before="0" w:after="0" w:line="240" w:lineRule="auto"/>
        <w:ind w:left="426" w:hanging="142"/>
        <w:rPr>
          <w:rFonts w:cstheme="minorHAnsi"/>
          <w:sz w:val="22"/>
          <w:szCs w:val="22"/>
          <w:lang w:eastAsia="ar-SA"/>
        </w:rPr>
      </w:pPr>
      <w:r w:rsidRPr="00E9750D">
        <w:rPr>
          <w:rFonts w:cstheme="minorHAnsi"/>
          <w:sz w:val="22"/>
          <w:szCs w:val="22"/>
          <w:lang w:eastAsia="ar-SA"/>
        </w:rPr>
        <w:t>W przypadku stwierdzenia przez Zamawiającego wad w trakcie realizacji przedmiotu zamówienia, Zamawiający może wyznaczyć Wykonawcy termin na usunięcie tych wad.</w:t>
      </w:r>
    </w:p>
    <w:p w14:paraId="2B189BA0" w14:textId="77777777" w:rsidR="005F08FC" w:rsidRPr="00E9750D" w:rsidRDefault="005F08FC" w:rsidP="007A3D53">
      <w:pPr>
        <w:numPr>
          <w:ilvl w:val="0"/>
          <w:numId w:val="30"/>
        </w:numPr>
        <w:suppressAutoHyphens/>
        <w:spacing w:before="0" w:after="0" w:line="240" w:lineRule="auto"/>
        <w:ind w:left="426" w:hanging="142"/>
        <w:rPr>
          <w:rFonts w:cstheme="minorHAnsi"/>
          <w:sz w:val="22"/>
          <w:szCs w:val="22"/>
          <w:lang w:eastAsia="ar-SA"/>
        </w:rPr>
      </w:pPr>
      <w:bookmarkStart w:id="16" w:name="_Hlk100753524"/>
      <w:bookmarkStart w:id="17" w:name="_Hlk100827472"/>
      <w:r w:rsidRPr="00E9750D">
        <w:rPr>
          <w:rFonts w:cstheme="minorHAnsi"/>
          <w:sz w:val="22"/>
          <w:szCs w:val="22"/>
          <w:lang w:eastAsia="ar-SA"/>
        </w:rPr>
        <w:t xml:space="preserve">Wykonawca jest zobowiązany do składania pisemnych informacji o stanie zaawansowania prac będących przedmiotem zamówienia na każde wezwanie Zamawiającego.          </w:t>
      </w:r>
    </w:p>
    <w:p w14:paraId="6A1708A9" w14:textId="77777777" w:rsidR="005F08FC" w:rsidRPr="00E9750D" w:rsidRDefault="005F08FC" w:rsidP="007A3D53">
      <w:pPr>
        <w:numPr>
          <w:ilvl w:val="0"/>
          <w:numId w:val="30"/>
        </w:numPr>
        <w:suppressAutoHyphens/>
        <w:spacing w:before="0" w:after="0" w:line="240" w:lineRule="auto"/>
        <w:ind w:left="426" w:hanging="142"/>
        <w:rPr>
          <w:rFonts w:cstheme="minorHAnsi"/>
          <w:sz w:val="22"/>
          <w:szCs w:val="22"/>
          <w:lang w:eastAsia="ar-SA"/>
        </w:rPr>
      </w:pPr>
      <w:r w:rsidRPr="00E9750D">
        <w:rPr>
          <w:rFonts w:cstheme="minorHAnsi"/>
          <w:sz w:val="22"/>
          <w:szCs w:val="22"/>
          <w:lang w:eastAsia="ar-SA"/>
        </w:rPr>
        <w:t xml:space="preserve"> Zgodnie z art. </w:t>
      </w:r>
      <w:r>
        <w:rPr>
          <w:rFonts w:cstheme="minorHAnsi"/>
          <w:sz w:val="22"/>
          <w:szCs w:val="22"/>
          <w:lang w:eastAsia="ar-SA"/>
        </w:rPr>
        <w:t>99</w:t>
      </w:r>
      <w:r w:rsidRPr="00E9750D">
        <w:rPr>
          <w:rFonts w:cstheme="minorHAnsi"/>
          <w:sz w:val="22"/>
          <w:szCs w:val="22"/>
          <w:lang w:eastAsia="ar-SA"/>
        </w:rPr>
        <w:t xml:space="preserve"> ustawy Prawo zamówień publicznych Wykonawca wykonując przedmiot zamówienia nie może go opisywać poprzez wskazanie znaków towarowych, patentów, pochodzenia, źródła lub szczególnego procesu, który charakteryzuje produkty lub usługi dostarczane przez konkretnego wykonawcę, jeżeli mogłoby to doprowadzić do uprzywilejowania lub wyeliminowania niektórych wykonawców lub produktów, chyba że jest to uzasadnione specyfiką przedmiotu zamówienia i Wykonawca nie może go opisywać za pomocą dostatecznie dokładnych określeń, a wskazaniu takiemu towarzyszyć będą wyrazy „lub równoważny”, pod warunkiem jednoczesnego wskazania parametrów stanowiących o równoważności</w:t>
      </w:r>
    </w:p>
    <w:p w14:paraId="10B43CCD" w14:textId="1DC2947C" w:rsidR="005F08FC" w:rsidRPr="00E9750D" w:rsidRDefault="005F08FC" w:rsidP="007A3D53">
      <w:pPr>
        <w:numPr>
          <w:ilvl w:val="0"/>
          <w:numId w:val="30"/>
        </w:numPr>
        <w:spacing w:before="0" w:after="0" w:line="240" w:lineRule="auto"/>
        <w:ind w:left="426" w:hanging="142"/>
        <w:contextualSpacing/>
        <w:rPr>
          <w:rFonts w:cstheme="minorHAnsi"/>
          <w:sz w:val="22"/>
          <w:szCs w:val="22"/>
          <w:lang w:eastAsia="ar-SA"/>
        </w:rPr>
      </w:pPr>
      <w:r w:rsidRPr="00E9750D">
        <w:rPr>
          <w:rFonts w:cstheme="minorHAnsi"/>
          <w:sz w:val="22"/>
          <w:szCs w:val="22"/>
          <w:lang w:eastAsia="ar-SA"/>
        </w:rPr>
        <w:t xml:space="preserve">Wykonawca zobowiązuje się skierować do realizacji przedmiotu zamówienia personel wskazany przez Wykonawcę w Ofercie. Zmiana którejkolwiek z osób, o których mowa w zdaniu </w:t>
      </w:r>
      <w:r w:rsidRPr="00E9750D">
        <w:rPr>
          <w:rFonts w:cstheme="minorHAnsi"/>
          <w:sz w:val="22"/>
          <w:szCs w:val="22"/>
          <w:lang w:eastAsia="ar-SA"/>
        </w:rPr>
        <w:lastRenderedPageBreak/>
        <w:t>poprzednim, w trakcie realizacji przedmiotu zamówienia, musi być uzasadniona przez Wykonawcę na piśmie i wymaga pisemnego zaakceptowania przez Zamawiającego. Zamawiający zaakceptuje taką zmianę wyłącznie wtedy, gdy kwalifikacje i doświadczenie zaproponowanych osób będą takie same lub wyższe od kwalifikacji i doświadczenia osób wymaganych postanowieniami SWZ. Zapisy wzoru umowy stosuje się odpowiednio.</w:t>
      </w:r>
    </w:p>
    <w:p w14:paraId="6D8D2C2F" w14:textId="77777777" w:rsidR="005F08FC" w:rsidRPr="00E9750D" w:rsidRDefault="005F08FC" w:rsidP="007A3D53">
      <w:pPr>
        <w:numPr>
          <w:ilvl w:val="0"/>
          <w:numId w:val="30"/>
        </w:numPr>
        <w:spacing w:before="0" w:after="0" w:line="240" w:lineRule="auto"/>
        <w:ind w:left="426" w:hanging="142"/>
        <w:contextualSpacing/>
        <w:rPr>
          <w:rFonts w:cstheme="minorHAnsi"/>
          <w:sz w:val="22"/>
          <w:szCs w:val="22"/>
          <w:lang w:eastAsia="ar-SA"/>
        </w:rPr>
      </w:pPr>
      <w:r w:rsidRPr="00E9750D">
        <w:rPr>
          <w:rFonts w:cstheme="minorHAnsi"/>
          <w:sz w:val="22"/>
          <w:szCs w:val="22"/>
          <w:lang w:eastAsia="ar-SA"/>
        </w:rPr>
        <w:t>Jeżeli do wykonania przedmiotu zamówienia niezbędne będzie wejście w teren lub korzystanie z innych nieruchomości lub obiektów Wykonawca zobowiązuje się uzyskać stosowną zgodę ich właścicieli, uzgodnić zakres i terminy korzystania z nich oraz pokryć wszystkie związane z tym koszty. W przypadku powstania jakiejkolwiek szkody, Wykonawca zobowiązuje się do jej naprawienia.</w:t>
      </w:r>
    </w:p>
    <w:p w14:paraId="5BE4EB41" w14:textId="6FCA0399" w:rsidR="005F08FC" w:rsidRPr="00BE7A2B" w:rsidRDefault="005F08FC" w:rsidP="007A3D53">
      <w:pPr>
        <w:numPr>
          <w:ilvl w:val="0"/>
          <w:numId w:val="30"/>
        </w:numPr>
        <w:spacing w:before="0" w:after="0" w:line="240" w:lineRule="auto"/>
        <w:ind w:left="426" w:hanging="142"/>
        <w:contextualSpacing/>
        <w:rPr>
          <w:rFonts w:cstheme="minorHAnsi"/>
          <w:sz w:val="22"/>
          <w:szCs w:val="22"/>
          <w:lang w:eastAsia="ar-SA"/>
        </w:rPr>
      </w:pPr>
      <w:r w:rsidRPr="00E9750D">
        <w:rPr>
          <w:rFonts w:cstheme="minorHAnsi"/>
          <w:sz w:val="22"/>
          <w:szCs w:val="22"/>
          <w:lang w:eastAsia="ar-SA"/>
        </w:rPr>
        <w:t xml:space="preserve"> </w:t>
      </w:r>
      <w:r w:rsidRPr="00E9750D">
        <w:rPr>
          <w:rFonts w:asciiTheme="minorHAnsi" w:hAnsiTheme="minorHAnsi" w:cstheme="minorHAnsi"/>
          <w:sz w:val="22"/>
          <w:szCs w:val="22"/>
        </w:rPr>
        <w:t xml:space="preserve">Zamawiający zastrzega sobie prawo bez odszkodowania i bez uprzedniej zgody Wykonawcy do ograniczenia zakresu prac wchodzących w zakres przedmiotu zamówienia, </w:t>
      </w:r>
      <w:r w:rsidRPr="00E9750D">
        <w:rPr>
          <w:rFonts w:asciiTheme="minorHAnsi" w:hAnsiTheme="minorHAnsi" w:cstheme="minorHAnsi"/>
          <w:sz w:val="22"/>
          <w:szCs w:val="22"/>
          <w:lang w:eastAsia="ar-SA"/>
        </w:rPr>
        <w:t>gdy dotyczy to zmniejszenia zakresu rzeczowego określonego w dokumentacji przetargowej w związku z obiektywną niemożnością wykonania danego zakresu rzeczowego, brakiem celowości wykonania danego zakresu rzeczowego, działaniem siły wyższej</w:t>
      </w:r>
      <w:r w:rsidRPr="00E9750D">
        <w:rPr>
          <w:rFonts w:asciiTheme="minorHAnsi" w:hAnsiTheme="minorHAnsi" w:cstheme="minorHAnsi"/>
          <w:sz w:val="22"/>
          <w:szCs w:val="22"/>
        </w:rPr>
        <w:t xml:space="preserve">. </w:t>
      </w:r>
    </w:p>
    <w:p w14:paraId="1DEB5403" w14:textId="529D477B" w:rsidR="006D4BA9" w:rsidRDefault="006D4BA9" w:rsidP="007A3D53">
      <w:pPr>
        <w:numPr>
          <w:ilvl w:val="0"/>
          <w:numId w:val="30"/>
        </w:numPr>
        <w:spacing w:before="0" w:after="0" w:line="240" w:lineRule="auto"/>
        <w:ind w:left="426" w:hanging="142"/>
        <w:contextualSpacing/>
        <w:rPr>
          <w:rFonts w:cstheme="minorHAnsi"/>
          <w:sz w:val="22"/>
          <w:szCs w:val="22"/>
          <w:lang w:eastAsia="ar-SA"/>
        </w:rPr>
      </w:pPr>
      <w:bookmarkStart w:id="18" w:name="_Hlk100827627"/>
      <w:r w:rsidRPr="006D4BA9">
        <w:rPr>
          <w:rFonts w:cstheme="minorHAnsi"/>
          <w:sz w:val="22"/>
          <w:szCs w:val="22"/>
          <w:lang w:eastAsia="ar-SA"/>
        </w:rPr>
        <w:t>Wykonawca (o ile zajdzie taka potrzeba) zobowiązany jest do zorganizowania w siedzibie</w:t>
      </w:r>
      <w:r>
        <w:rPr>
          <w:rFonts w:cstheme="minorHAnsi"/>
          <w:sz w:val="22"/>
          <w:szCs w:val="22"/>
          <w:lang w:eastAsia="ar-SA"/>
        </w:rPr>
        <w:t xml:space="preserve"> </w:t>
      </w:r>
      <w:r w:rsidR="00D022AC">
        <w:rPr>
          <w:rFonts w:cstheme="minorHAnsi"/>
          <w:sz w:val="22"/>
          <w:szCs w:val="22"/>
          <w:lang w:eastAsia="ar-SA"/>
        </w:rPr>
        <w:t>ZZ Stalowa Wola</w:t>
      </w:r>
      <w:r w:rsidRPr="006D4BA9">
        <w:rPr>
          <w:rFonts w:cstheme="minorHAnsi"/>
          <w:sz w:val="22"/>
          <w:szCs w:val="22"/>
          <w:lang w:eastAsia="ar-SA"/>
        </w:rPr>
        <w:t xml:space="preserve"> co najmniej </w:t>
      </w:r>
      <w:r w:rsidR="00D57E5B">
        <w:rPr>
          <w:rFonts w:cstheme="minorHAnsi"/>
          <w:sz w:val="22"/>
          <w:szCs w:val="22"/>
          <w:lang w:eastAsia="ar-SA"/>
        </w:rPr>
        <w:t>3</w:t>
      </w:r>
      <w:r w:rsidRPr="006D4BA9">
        <w:rPr>
          <w:rFonts w:cstheme="minorHAnsi"/>
          <w:sz w:val="22"/>
          <w:szCs w:val="22"/>
          <w:lang w:eastAsia="ar-SA"/>
        </w:rPr>
        <w:t xml:space="preserve"> posiedzeń Rady technicznej, w terminie uzgodnionym z</w:t>
      </w:r>
      <w:r>
        <w:rPr>
          <w:rFonts w:cstheme="minorHAnsi"/>
          <w:sz w:val="22"/>
          <w:szCs w:val="22"/>
          <w:lang w:eastAsia="ar-SA"/>
        </w:rPr>
        <w:t xml:space="preserve"> </w:t>
      </w:r>
      <w:r w:rsidRPr="006D4BA9">
        <w:rPr>
          <w:rFonts w:cstheme="minorHAnsi"/>
          <w:sz w:val="22"/>
          <w:szCs w:val="22"/>
          <w:lang w:eastAsia="ar-SA"/>
        </w:rPr>
        <w:t>Zamawiającym</w:t>
      </w:r>
    </w:p>
    <w:p w14:paraId="507372CF" w14:textId="75A1686A" w:rsidR="003A2A55" w:rsidRPr="006D4BA9" w:rsidRDefault="003A2A55" w:rsidP="007A3D53">
      <w:pPr>
        <w:numPr>
          <w:ilvl w:val="0"/>
          <w:numId w:val="30"/>
        </w:numPr>
        <w:spacing w:before="0" w:after="0" w:line="240" w:lineRule="auto"/>
        <w:ind w:left="426" w:hanging="142"/>
        <w:contextualSpacing/>
        <w:rPr>
          <w:rFonts w:cstheme="minorHAnsi"/>
          <w:sz w:val="22"/>
          <w:szCs w:val="22"/>
          <w:lang w:eastAsia="ar-SA"/>
        </w:rPr>
      </w:pPr>
      <w:r w:rsidRPr="006D4BA9">
        <w:rPr>
          <w:rFonts w:cstheme="minorHAnsi"/>
          <w:sz w:val="22"/>
          <w:szCs w:val="22"/>
          <w:lang w:eastAsia="ar-SA"/>
        </w:rPr>
        <w:t xml:space="preserve">Wykonawca </w:t>
      </w:r>
      <w:r w:rsidR="006D4BA9" w:rsidRPr="006D4BA9">
        <w:rPr>
          <w:rFonts w:cstheme="minorHAnsi"/>
          <w:sz w:val="22"/>
          <w:szCs w:val="22"/>
          <w:lang w:eastAsia="ar-SA"/>
        </w:rPr>
        <w:t>na każdej Radzie technicznej przedstawi stan zaawansowania prac w formie</w:t>
      </w:r>
      <w:r w:rsidR="006D4BA9">
        <w:rPr>
          <w:rFonts w:cstheme="minorHAnsi"/>
          <w:sz w:val="22"/>
          <w:szCs w:val="22"/>
          <w:lang w:eastAsia="ar-SA"/>
        </w:rPr>
        <w:t xml:space="preserve"> </w:t>
      </w:r>
      <w:r w:rsidR="006D4BA9" w:rsidRPr="006D4BA9">
        <w:rPr>
          <w:rFonts w:cstheme="minorHAnsi"/>
          <w:sz w:val="22"/>
          <w:szCs w:val="22"/>
          <w:lang w:eastAsia="ar-SA"/>
        </w:rPr>
        <w:t>prezentacji oraz sporządzi protokoły z posiedzenia Rad Technicznych i prześle je do siedziby</w:t>
      </w:r>
      <w:r w:rsidR="006D4BA9">
        <w:rPr>
          <w:rFonts w:cstheme="minorHAnsi"/>
          <w:sz w:val="22"/>
          <w:szCs w:val="22"/>
          <w:lang w:eastAsia="ar-SA"/>
        </w:rPr>
        <w:t xml:space="preserve"> </w:t>
      </w:r>
      <w:r w:rsidR="006D4BA9" w:rsidRPr="006D4BA9">
        <w:rPr>
          <w:rFonts w:cstheme="minorHAnsi"/>
          <w:sz w:val="22"/>
          <w:szCs w:val="22"/>
          <w:lang w:eastAsia="ar-SA"/>
        </w:rPr>
        <w:t xml:space="preserve">Zamawiającego w wersji elektronicznej, w terminie do 7 dnia od dnia posiedzenia na adres e-mail: </w:t>
      </w:r>
      <w:hyperlink r:id="rId14" w:history="1">
        <w:r w:rsidR="006D4BA9" w:rsidRPr="00086A69">
          <w:rPr>
            <w:rStyle w:val="Hipercze"/>
            <w:rFonts w:cstheme="minorHAnsi"/>
            <w:sz w:val="22"/>
            <w:szCs w:val="22"/>
            <w:lang w:eastAsia="ar-SA"/>
          </w:rPr>
          <w:t>zz-stalowawola@wody.gov.pl</w:t>
        </w:r>
      </w:hyperlink>
      <w:r w:rsidR="006D4BA9">
        <w:rPr>
          <w:rFonts w:cstheme="minorHAnsi"/>
          <w:sz w:val="22"/>
          <w:szCs w:val="22"/>
          <w:lang w:eastAsia="ar-SA"/>
        </w:rPr>
        <w:t xml:space="preserve">. </w:t>
      </w:r>
      <w:r w:rsidR="006D4BA9" w:rsidRPr="006D4BA9">
        <w:rPr>
          <w:rFonts w:cstheme="minorHAnsi"/>
          <w:sz w:val="22"/>
          <w:szCs w:val="22"/>
          <w:lang w:eastAsia="ar-SA"/>
        </w:rPr>
        <w:t>Niewniesienie uwag przez Zamawiającego w ciągu 7 dni od daty</w:t>
      </w:r>
      <w:r w:rsidR="006D4BA9">
        <w:rPr>
          <w:rFonts w:cstheme="minorHAnsi"/>
          <w:sz w:val="22"/>
          <w:szCs w:val="22"/>
          <w:lang w:eastAsia="ar-SA"/>
        </w:rPr>
        <w:t xml:space="preserve"> </w:t>
      </w:r>
      <w:r w:rsidR="006D4BA9" w:rsidRPr="006D4BA9">
        <w:rPr>
          <w:rFonts w:cstheme="minorHAnsi"/>
          <w:sz w:val="22"/>
          <w:szCs w:val="22"/>
          <w:lang w:eastAsia="ar-SA"/>
        </w:rPr>
        <w:t>otrzymania uważa się za akceptację treści protokołu. Po akceptacji treści protokołu przez</w:t>
      </w:r>
      <w:r w:rsidR="006D4BA9">
        <w:rPr>
          <w:rFonts w:cstheme="minorHAnsi"/>
          <w:sz w:val="22"/>
          <w:szCs w:val="22"/>
          <w:lang w:eastAsia="ar-SA"/>
        </w:rPr>
        <w:t xml:space="preserve"> </w:t>
      </w:r>
      <w:r w:rsidR="006D4BA9" w:rsidRPr="006D4BA9">
        <w:rPr>
          <w:rFonts w:cstheme="minorHAnsi"/>
          <w:sz w:val="22"/>
          <w:szCs w:val="22"/>
          <w:lang w:eastAsia="ar-SA"/>
        </w:rPr>
        <w:t>Zamawiającego, Wykonawca zobowiązany jest do przekazania oryginału protokołu do siedziby</w:t>
      </w:r>
      <w:r w:rsidR="006D4BA9">
        <w:rPr>
          <w:rFonts w:cstheme="minorHAnsi"/>
          <w:sz w:val="22"/>
          <w:szCs w:val="22"/>
          <w:lang w:eastAsia="ar-SA"/>
        </w:rPr>
        <w:t xml:space="preserve"> </w:t>
      </w:r>
      <w:r w:rsidR="006D4BA9" w:rsidRPr="006D4BA9">
        <w:rPr>
          <w:rFonts w:cstheme="minorHAnsi"/>
          <w:sz w:val="22"/>
          <w:szCs w:val="22"/>
          <w:lang w:eastAsia="ar-SA"/>
        </w:rPr>
        <w:t>Zamawiającego</w:t>
      </w:r>
      <w:r w:rsidRPr="006D4BA9">
        <w:rPr>
          <w:rFonts w:cstheme="minorHAnsi"/>
          <w:sz w:val="22"/>
          <w:szCs w:val="22"/>
          <w:lang w:eastAsia="ar-SA"/>
        </w:rPr>
        <w:t xml:space="preserve"> </w:t>
      </w:r>
    </w:p>
    <w:p w14:paraId="2FAE4659" w14:textId="5CEA74DD" w:rsidR="003A2A55" w:rsidRDefault="003A2A55" w:rsidP="007A3D53">
      <w:pPr>
        <w:numPr>
          <w:ilvl w:val="0"/>
          <w:numId w:val="30"/>
        </w:numPr>
        <w:spacing w:before="0" w:after="0" w:line="240" w:lineRule="auto"/>
        <w:ind w:left="426" w:hanging="142"/>
        <w:contextualSpacing/>
        <w:rPr>
          <w:rFonts w:cstheme="minorHAnsi"/>
          <w:sz w:val="22"/>
          <w:szCs w:val="22"/>
          <w:lang w:eastAsia="ar-SA"/>
        </w:rPr>
      </w:pPr>
      <w:r w:rsidRPr="003A2A55">
        <w:rPr>
          <w:rFonts w:cstheme="minorHAnsi"/>
          <w:sz w:val="22"/>
          <w:szCs w:val="22"/>
          <w:lang w:eastAsia="ar-SA"/>
        </w:rPr>
        <w:t>Wykonawca jest zobowiązany do czynnego udziału we wszystkich procesach</w:t>
      </w:r>
      <w:r>
        <w:rPr>
          <w:rFonts w:cstheme="minorHAnsi"/>
          <w:sz w:val="22"/>
          <w:szCs w:val="22"/>
          <w:lang w:eastAsia="ar-SA"/>
        </w:rPr>
        <w:t xml:space="preserve"> </w:t>
      </w:r>
      <w:r w:rsidRPr="003A2A55">
        <w:rPr>
          <w:rFonts w:cstheme="minorHAnsi"/>
          <w:sz w:val="22"/>
          <w:szCs w:val="22"/>
          <w:lang w:eastAsia="ar-SA"/>
        </w:rPr>
        <w:t>administracyjnych związanych z uzyskaniem ww. pozwoleń, w tym m.in. do udziału we</w:t>
      </w:r>
      <w:r>
        <w:rPr>
          <w:rFonts w:cstheme="minorHAnsi"/>
          <w:sz w:val="22"/>
          <w:szCs w:val="22"/>
          <w:lang w:eastAsia="ar-SA"/>
        </w:rPr>
        <w:t xml:space="preserve"> </w:t>
      </w:r>
      <w:r w:rsidRPr="003A2A55">
        <w:rPr>
          <w:rFonts w:cstheme="minorHAnsi"/>
          <w:sz w:val="22"/>
          <w:szCs w:val="22"/>
          <w:lang w:eastAsia="ar-SA"/>
        </w:rPr>
        <w:t xml:space="preserve">wszystkich ewentualnych </w:t>
      </w:r>
      <w:bookmarkEnd w:id="16"/>
      <w:r w:rsidRPr="003A2A55">
        <w:rPr>
          <w:rFonts w:cstheme="minorHAnsi"/>
          <w:sz w:val="22"/>
          <w:szCs w:val="22"/>
          <w:lang w:eastAsia="ar-SA"/>
        </w:rPr>
        <w:t>spotkaniach i naradach w siedzibie organów prowadzących i</w:t>
      </w:r>
      <w:r>
        <w:rPr>
          <w:rFonts w:cstheme="minorHAnsi"/>
          <w:sz w:val="22"/>
          <w:szCs w:val="22"/>
          <w:lang w:eastAsia="ar-SA"/>
        </w:rPr>
        <w:t xml:space="preserve"> </w:t>
      </w:r>
      <w:r w:rsidRPr="003A2A55">
        <w:rPr>
          <w:rFonts w:cstheme="minorHAnsi"/>
          <w:sz w:val="22"/>
          <w:szCs w:val="22"/>
          <w:lang w:eastAsia="ar-SA"/>
        </w:rPr>
        <w:t>wydających ww. pozwolenia/decyzje/uzgodnienia</w:t>
      </w:r>
    </w:p>
    <w:p w14:paraId="2293B649" w14:textId="13CFE681" w:rsidR="00E70224" w:rsidRPr="006D4BA9" w:rsidRDefault="00E70224" w:rsidP="007A3D53">
      <w:pPr>
        <w:numPr>
          <w:ilvl w:val="0"/>
          <w:numId w:val="30"/>
        </w:numPr>
        <w:spacing w:before="0" w:after="0" w:line="240" w:lineRule="auto"/>
        <w:ind w:left="426" w:hanging="142"/>
        <w:contextualSpacing/>
        <w:rPr>
          <w:rFonts w:cstheme="minorHAnsi"/>
          <w:sz w:val="22"/>
          <w:szCs w:val="22"/>
          <w:lang w:eastAsia="ar-SA"/>
        </w:rPr>
      </w:pPr>
      <w:r w:rsidRPr="006D4BA9">
        <w:rPr>
          <w:rFonts w:cstheme="minorHAnsi"/>
          <w:sz w:val="22"/>
          <w:szCs w:val="22"/>
          <w:lang w:eastAsia="ar-SA"/>
        </w:rPr>
        <w:t xml:space="preserve">Wykonawca </w:t>
      </w:r>
      <w:r w:rsidR="006D4BA9">
        <w:rPr>
          <w:rFonts w:cstheme="minorHAnsi"/>
          <w:sz w:val="22"/>
          <w:szCs w:val="22"/>
          <w:lang w:eastAsia="ar-SA"/>
        </w:rPr>
        <w:t>b</w:t>
      </w:r>
      <w:r w:rsidR="006D4BA9" w:rsidRPr="006D4BA9">
        <w:rPr>
          <w:rFonts w:cstheme="minorHAnsi"/>
          <w:sz w:val="22"/>
          <w:szCs w:val="22"/>
          <w:lang w:eastAsia="ar-SA"/>
        </w:rPr>
        <w:t>ędzie konsultował z Zamawiającym rozwiązania na bieżąco, tzn. już w fazie ich</w:t>
      </w:r>
      <w:r w:rsidR="006D4BA9">
        <w:rPr>
          <w:rFonts w:cstheme="minorHAnsi"/>
          <w:sz w:val="22"/>
          <w:szCs w:val="22"/>
          <w:lang w:eastAsia="ar-SA"/>
        </w:rPr>
        <w:t xml:space="preserve"> </w:t>
      </w:r>
      <w:r w:rsidR="006D4BA9" w:rsidRPr="006D4BA9">
        <w:rPr>
          <w:rFonts w:cstheme="minorHAnsi"/>
          <w:sz w:val="22"/>
          <w:szCs w:val="22"/>
          <w:lang w:eastAsia="ar-SA"/>
        </w:rPr>
        <w:t>tworzenia oraz przedstawiał idee wariantowania. Obowiązkiem Wykonawcy będzie też czynne</w:t>
      </w:r>
      <w:r w:rsidR="006D4BA9">
        <w:rPr>
          <w:rFonts w:cstheme="minorHAnsi"/>
          <w:sz w:val="22"/>
          <w:szCs w:val="22"/>
          <w:lang w:eastAsia="ar-SA"/>
        </w:rPr>
        <w:t xml:space="preserve"> </w:t>
      </w:r>
      <w:r w:rsidR="006D4BA9" w:rsidRPr="006D4BA9">
        <w:rPr>
          <w:rFonts w:cstheme="minorHAnsi"/>
          <w:sz w:val="22"/>
          <w:szCs w:val="22"/>
          <w:lang w:eastAsia="ar-SA"/>
        </w:rPr>
        <w:t>uczestniczenie w procesie uzyskiwania dla Zamawiającego wszelkich części zakresu</w:t>
      </w:r>
      <w:r w:rsidR="006D4BA9">
        <w:rPr>
          <w:rFonts w:cstheme="minorHAnsi"/>
          <w:sz w:val="22"/>
          <w:szCs w:val="22"/>
          <w:lang w:eastAsia="ar-SA"/>
        </w:rPr>
        <w:t xml:space="preserve"> </w:t>
      </w:r>
      <w:r w:rsidR="006D4BA9" w:rsidRPr="006D4BA9">
        <w:rPr>
          <w:rFonts w:cstheme="minorHAnsi"/>
          <w:sz w:val="22"/>
          <w:szCs w:val="22"/>
          <w:lang w:eastAsia="ar-SA"/>
        </w:rPr>
        <w:t>rzeczowego zadania, w szczególności decyzji o środowiskowych uwarunkowaniach, decyzji o</w:t>
      </w:r>
      <w:r w:rsidR="006D4BA9">
        <w:rPr>
          <w:rFonts w:cstheme="minorHAnsi"/>
          <w:sz w:val="22"/>
          <w:szCs w:val="22"/>
          <w:lang w:eastAsia="ar-SA"/>
        </w:rPr>
        <w:t xml:space="preserve"> </w:t>
      </w:r>
      <w:r w:rsidR="006D4BA9" w:rsidRPr="006D4BA9">
        <w:rPr>
          <w:rFonts w:cstheme="minorHAnsi"/>
          <w:sz w:val="22"/>
          <w:szCs w:val="22"/>
          <w:lang w:eastAsia="ar-SA"/>
        </w:rPr>
        <w:t>pozwoleniu wodnoprawnym, decyzji o pozwoleniu na realizację inwestycji, tj. udział na żądanie</w:t>
      </w:r>
      <w:r w:rsidRPr="006D4BA9">
        <w:rPr>
          <w:rFonts w:cstheme="minorHAnsi"/>
          <w:sz w:val="22"/>
          <w:szCs w:val="22"/>
          <w:lang w:eastAsia="ar-SA"/>
        </w:rPr>
        <w:t xml:space="preserve">. </w:t>
      </w:r>
    </w:p>
    <w:p w14:paraId="52675C46" w14:textId="78600C8C" w:rsidR="003A2A55" w:rsidRDefault="003A2A55" w:rsidP="007A3D53">
      <w:pPr>
        <w:numPr>
          <w:ilvl w:val="0"/>
          <w:numId w:val="30"/>
        </w:numPr>
        <w:spacing w:before="0" w:after="0" w:line="240" w:lineRule="auto"/>
        <w:ind w:left="426" w:hanging="142"/>
        <w:contextualSpacing/>
        <w:rPr>
          <w:rFonts w:cstheme="minorHAnsi"/>
          <w:sz w:val="22"/>
          <w:szCs w:val="22"/>
          <w:lang w:eastAsia="ar-SA"/>
        </w:rPr>
      </w:pPr>
      <w:r w:rsidRPr="003A2A55">
        <w:rPr>
          <w:rFonts w:cstheme="minorHAnsi"/>
          <w:sz w:val="22"/>
          <w:szCs w:val="22"/>
          <w:lang w:eastAsia="ar-SA"/>
        </w:rPr>
        <w:t xml:space="preserve">Do obowiązków Wykonawcy należeć będzie </w:t>
      </w:r>
      <w:r w:rsidR="00E70224">
        <w:rPr>
          <w:rFonts w:cstheme="minorHAnsi"/>
          <w:sz w:val="22"/>
          <w:szCs w:val="22"/>
          <w:lang w:eastAsia="ar-SA"/>
        </w:rPr>
        <w:t xml:space="preserve"> udział w procesie realizacji</w:t>
      </w:r>
      <w:r w:rsidRPr="003A2A55">
        <w:rPr>
          <w:rFonts w:cstheme="minorHAnsi"/>
          <w:sz w:val="22"/>
          <w:szCs w:val="22"/>
          <w:lang w:eastAsia="ar-SA"/>
        </w:rPr>
        <w:t xml:space="preserve"> (w ramach</w:t>
      </w:r>
      <w:r>
        <w:rPr>
          <w:rFonts w:cstheme="minorHAnsi"/>
          <w:sz w:val="22"/>
          <w:szCs w:val="22"/>
          <w:lang w:eastAsia="ar-SA"/>
        </w:rPr>
        <w:t xml:space="preserve"> </w:t>
      </w:r>
      <w:r w:rsidRPr="003A2A55">
        <w:rPr>
          <w:rFonts w:cstheme="minorHAnsi"/>
          <w:sz w:val="22"/>
          <w:szCs w:val="22"/>
          <w:lang w:eastAsia="ar-SA"/>
        </w:rPr>
        <w:t xml:space="preserve">ceny umownej) obejmującego </w:t>
      </w:r>
      <w:r w:rsidR="00D57E5B">
        <w:rPr>
          <w:rFonts w:cstheme="minorHAnsi"/>
          <w:sz w:val="22"/>
          <w:szCs w:val="22"/>
          <w:lang w:eastAsia="ar-SA"/>
        </w:rPr>
        <w:t>3</w:t>
      </w:r>
      <w:r w:rsidRPr="003A2A55">
        <w:rPr>
          <w:rFonts w:cstheme="minorHAnsi"/>
          <w:sz w:val="22"/>
          <w:szCs w:val="22"/>
          <w:lang w:eastAsia="ar-SA"/>
        </w:rPr>
        <w:t xml:space="preserve"> bezpłatne pobyty projektanta na budowie (na wezwanie</w:t>
      </w:r>
      <w:r>
        <w:rPr>
          <w:rFonts w:cstheme="minorHAnsi"/>
          <w:sz w:val="22"/>
          <w:szCs w:val="22"/>
          <w:lang w:eastAsia="ar-SA"/>
        </w:rPr>
        <w:t xml:space="preserve"> </w:t>
      </w:r>
      <w:r w:rsidRPr="003A2A55">
        <w:rPr>
          <w:rFonts w:cstheme="minorHAnsi"/>
          <w:sz w:val="22"/>
          <w:szCs w:val="22"/>
          <w:lang w:eastAsia="ar-SA"/>
        </w:rPr>
        <w:t xml:space="preserve">Zamawiającego), </w:t>
      </w:r>
      <w:r w:rsidR="00E70224">
        <w:rPr>
          <w:rFonts w:cstheme="minorHAnsi"/>
          <w:sz w:val="22"/>
          <w:szCs w:val="22"/>
          <w:lang w:eastAsia="ar-SA"/>
        </w:rPr>
        <w:t xml:space="preserve">w celu </w:t>
      </w:r>
      <w:r w:rsidR="000977FA">
        <w:rPr>
          <w:rFonts w:cstheme="minorHAnsi"/>
          <w:sz w:val="22"/>
          <w:szCs w:val="22"/>
          <w:lang w:eastAsia="ar-SA"/>
        </w:rPr>
        <w:t xml:space="preserve">kontroli </w:t>
      </w:r>
      <w:r w:rsidRPr="003A2A55">
        <w:rPr>
          <w:rFonts w:cstheme="minorHAnsi"/>
          <w:sz w:val="22"/>
          <w:szCs w:val="22"/>
          <w:lang w:eastAsia="ar-SA"/>
        </w:rPr>
        <w:t>nad realizacją robót wykonywanych na podstawie dokumentacji projektowej</w:t>
      </w:r>
      <w:r>
        <w:rPr>
          <w:rFonts w:cstheme="minorHAnsi"/>
          <w:sz w:val="22"/>
          <w:szCs w:val="22"/>
          <w:lang w:eastAsia="ar-SA"/>
        </w:rPr>
        <w:t xml:space="preserve"> </w:t>
      </w:r>
      <w:r w:rsidRPr="003A2A55">
        <w:rPr>
          <w:rFonts w:cstheme="minorHAnsi"/>
          <w:sz w:val="22"/>
          <w:szCs w:val="22"/>
          <w:lang w:eastAsia="ar-SA"/>
        </w:rPr>
        <w:t>będącej przedmiotem niniejszego zamówienia, od dnia zawarcia odrębnej umowy na</w:t>
      </w:r>
      <w:r>
        <w:rPr>
          <w:rFonts w:cstheme="minorHAnsi"/>
          <w:sz w:val="22"/>
          <w:szCs w:val="22"/>
          <w:lang w:eastAsia="ar-SA"/>
        </w:rPr>
        <w:t xml:space="preserve"> </w:t>
      </w:r>
      <w:r w:rsidRPr="003A2A55">
        <w:rPr>
          <w:rFonts w:cstheme="minorHAnsi"/>
          <w:sz w:val="22"/>
          <w:szCs w:val="22"/>
          <w:lang w:eastAsia="ar-SA"/>
        </w:rPr>
        <w:t>wykonanie robót budowlanych do czasu ich zakończenia i odbioru końcowego.</w:t>
      </w:r>
      <w:r>
        <w:rPr>
          <w:rFonts w:cstheme="minorHAnsi"/>
          <w:sz w:val="22"/>
          <w:szCs w:val="22"/>
          <w:lang w:eastAsia="ar-SA"/>
        </w:rPr>
        <w:t xml:space="preserve"> </w:t>
      </w:r>
    </w:p>
    <w:p w14:paraId="20142663" w14:textId="30A7AA17" w:rsidR="003A2A55" w:rsidRPr="003A2A55" w:rsidRDefault="003A2A55" w:rsidP="007A3D53">
      <w:pPr>
        <w:spacing w:before="0" w:after="0" w:line="240" w:lineRule="auto"/>
        <w:ind w:left="426" w:hanging="142"/>
        <w:contextualSpacing/>
        <w:rPr>
          <w:rFonts w:cstheme="minorHAnsi"/>
          <w:sz w:val="22"/>
          <w:szCs w:val="22"/>
          <w:lang w:eastAsia="ar-SA"/>
        </w:rPr>
      </w:pPr>
      <w:r w:rsidRPr="003A2A55">
        <w:rPr>
          <w:rFonts w:cstheme="minorHAnsi"/>
          <w:sz w:val="22"/>
          <w:szCs w:val="22"/>
          <w:lang w:eastAsia="ar-SA"/>
        </w:rPr>
        <w:t>W przypadku konieczności aktualizacji rozwiązań projektowych, Wykonawca przedłoży je w</w:t>
      </w:r>
      <w:r>
        <w:rPr>
          <w:rFonts w:cstheme="minorHAnsi"/>
          <w:sz w:val="22"/>
          <w:szCs w:val="22"/>
          <w:lang w:eastAsia="ar-SA"/>
        </w:rPr>
        <w:t xml:space="preserve"> </w:t>
      </w:r>
      <w:r w:rsidRPr="003A2A55">
        <w:rPr>
          <w:rFonts w:cstheme="minorHAnsi"/>
          <w:sz w:val="22"/>
          <w:szCs w:val="22"/>
          <w:lang w:eastAsia="ar-SA"/>
        </w:rPr>
        <w:t>terminie umożliwiającym realizację robót budowlanych bez opóźnień. Zamawiający nie</w:t>
      </w:r>
      <w:r>
        <w:rPr>
          <w:rFonts w:cstheme="minorHAnsi"/>
          <w:sz w:val="22"/>
          <w:szCs w:val="22"/>
          <w:lang w:eastAsia="ar-SA"/>
        </w:rPr>
        <w:t xml:space="preserve"> </w:t>
      </w:r>
      <w:r w:rsidRPr="003A2A55">
        <w:rPr>
          <w:rFonts w:cstheme="minorHAnsi"/>
          <w:sz w:val="22"/>
          <w:szCs w:val="22"/>
          <w:lang w:eastAsia="ar-SA"/>
        </w:rPr>
        <w:t>przewiduje zawarcia dodatkowej umowy na nadzór autorski. Nadzór autorski winien być</w:t>
      </w:r>
      <w:r>
        <w:rPr>
          <w:rFonts w:cstheme="minorHAnsi"/>
          <w:sz w:val="22"/>
          <w:szCs w:val="22"/>
          <w:lang w:eastAsia="ar-SA"/>
        </w:rPr>
        <w:t xml:space="preserve"> </w:t>
      </w:r>
      <w:r w:rsidRPr="003A2A55">
        <w:rPr>
          <w:rFonts w:cstheme="minorHAnsi"/>
          <w:sz w:val="22"/>
          <w:szCs w:val="22"/>
          <w:lang w:eastAsia="ar-SA"/>
        </w:rPr>
        <w:t>sprawowany w sposób rzetelny oraz z należytą starannością.</w:t>
      </w:r>
    </w:p>
    <w:p w14:paraId="40117616" w14:textId="7D0D488C" w:rsidR="003A2A55" w:rsidRPr="003A2A55" w:rsidRDefault="003A2A55" w:rsidP="007A3D53">
      <w:pPr>
        <w:spacing w:before="0" w:after="0" w:line="240" w:lineRule="auto"/>
        <w:ind w:left="426" w:hanging="142"/>
        <w:contextualSpacing/>
        <w:rPr>
          <w:rFonts w:cstheme="minorHAnsi"/>
          <w:sz w:val="22"/>
          <w:szCs w:val="22"/>
          <w:lang w:eastAsia="ar-SA"/>
        </w:rPr>
      </w:pPr>
      <w:r>
        <w:rPr>
          <w:rFonts w:cstheme="minorHAnsi"/>
          <w:sz w:val="22"/>
          <w:szCs w:val="22"/>
          <w:lang w:eastAsia="ar-SA"/>
        </w:rPr>
        <w:t xml:space="preserve">      </w:t>
      </w:r>
      <w:r w:rsidRPr="003A2A55">
        <w:rPr>
          <w:rFonts w:cstheme="minorHAnsi"/>
          <w:sz w:val="22"/>
          <w:szCs w:val="22"/>
          <w:lang w:eastAsia="ar-SA"/>
        </w:rPr>
        <w:t>W ramach nadzoru autorskiego Wykonawca zobowiązany jest do:</w:t>
      </w:r>
    </w:p>
    <w:p w14:paraId="5FA5644D" w14:textId="77777777" w:rsidR="003A2A55" w:rsidRDefault="003A2A55" w:rsidP="007A3D53">
      <w:pPr>
        <w:spacing w:before="0" w:after="0" w:line="240" w:lineRule="auto"/>
        <w:ind w:left="426" w:hanging="142"/>
        <w:contextualSpacing/>
        <w:rPr>
          <w:rFonts w:cstheme="minorHAnsi"/>
          <w:sz w:val="22"/>
          <w:szCs w:val="22"/>
          <w:lang w:eastAsia="ar-SA"/>
        </w:rPr>
      </w:pPr>
      <w:r w:rsidRPr="003A2A55">
        <w:rPr>
          <w:rFonts w:cstheme="minorHAnsi"/>
          <w:sz w:val="22"/>
          <w:szCs w:val="22"/>
          <w:lang w:eastAsia="ar-SA"/>
        </w:rPr>
        <w:t>a) czuwania w toku realizacji robót budowlanych nad zgodnością rozwiązań technicznych</w:t>
      </w:r>
      <w:r>
        <w:rPr>
          <w:rFonts w:cstheme="minorHAnsi"/>
          <w:sz w:val="22"/>
          <w:szCs w:val="22"/>
          <w:lang w:eastAsia="ar-SA"/>
        </w:rPr>
        <w:t xml:space="preserve"> </w:t>
      </w:r>
      <w:r w:rsidRPr="003A2A55">
        <w:rPr>
          <w:rFonts w:cstheme="minorHAnsi"/>
          <w:sz w:val="22"/>
          <w:szCs w:val="22"/>
          <w:lang w:eastAsia="ar-SA"/>
        </w:rPr>
        <w:t>materiałowych i użytkowych z opracowaną dokumentacją projektową,</w:t>
      </w:r>
    </w:p>
    <w:p w14:paraId="47F07778" w14:textId="77777777" w:rsidR="003A2A55" w:rsidRDefault="003A2A55" w:rsidP="007A3D53">
      <w:pPr>
        <w:spacing w:before="0" w:after="0" w:line="240" w:lineRule="auto"/>
        <w:ind w:left="426" w:hanging="142"/>
        <w:contextualSpacing/>
        <w:rPr>
          <w:rFonts w:cstheme="minorHAnsi"/>
          <w:sz w:val="22"/>
          <w:szCs w:val="22"/>
          <w:lang w:eastAsia="ar-SA"/>
        </w:rPr>
      </w:pPr>
      <w:r w:rsidRPr="003A2A55">
        <w:rPr>
          <w:rFonts w:cstheme="minorHAnsi"/>
          <w:sz w:val="22"/>
          <w:szCs w:val="22"/>
          <w:lang w:eastAsia="ar-SA"/>
        </w:rPr>
        <w:t>b) uzupełniania szczegółów dokumentacji projektowej oraz wyjaśniania wykonawcy robót</w:t>
      </w:r>
      <w:r>
        <w:rPr>
          <w:rFonts w:cstheme="minorHAnsi"/>
          <w:sz w:val="22"/>
          <w:szCs w:val="22"/>
          <w:lang w:eastAsia="ar-SA"/>
        </w:rPr>
        <w:t xml:space="preserve"> </w:t>
      </w:r>
      <w:r w:rsidRPr="003A2A55">
        <w:rPr>
          <w:rFonts w:cstheme="minorHAnsi"/>
          <w:sz w:val="22"/>
          <w:szCs w:val="22"/>
          <w:lang w:eastAsia="ar-SA"/>
        </w:rPr>
        <w:t>budowlanych wątpliwości, powstałych w toku realizacji tych robót,</w:t>
      </w:r>
      <w:r>
        <w:rPr>
          <w:rFonts w:cstheme="minorHAnsi"/>
          <w:sz w:val="22"/>
          <w:szCs w:val="22"/>
          <w:lang w:eastAsia="ar-SA"/>
        </w:rPr>
        <w:t xml:space="preserve"> </w:t>
      </w:r>
    </w:p>
    <w:p w14:paraId="115C9D23" w14:textId="0AE9D72C" w:rsidR="003A2A55" w:rsidRPr="003A2A55" w:rsidRDefault="003A2A55" w:rsidP="007A3D53">
      <w:pPr>
        <w:spacing w:before="0" w:after="0" w:line="240" w:lineRule="auto"/>
        <w:ind w:left="426" w:hanging="142"/>
        <w:contextualSpacing/>
        <w:rPr>
          <w:rFonts w:cstheme="minorHAnsi"/>
          <w:sz w:val="22"/>
          <w:szCs w:val="22"/>
          <w:lang w:eastAsia="ar-SA"/>
        </w:rPr>
      </w:pPr>
      <w:r w:rsidRPr="003A2A55">
        <w:rPr>
          <w:rFonts w:cstheme="minorHAnsi"/>
          <w:sz w:val="22"/>
          <w:szCs w:val="22"/>
          <w:lang w:eastAsia="ar-SA"/>
        </w:rPr>
        <w:t>c) udziału w ogłaszanych naradach technicznych,</w:t>
      </w:r>
    </w:p>
    <w:p w14:paraId="50C81D56" w14:textId="29CAA94C" w:rsidR="003A2A55" w:rsidRDefault="003A2A55" w:rsidP="007A3D53">
      <w:pPr>
        <w:spacing w:before="0" w:after="0" w:line="240" w:lineRule="auto"/>
        <w:ind w:left="426" w:hanging="142"/>
        <w:contextualSpacing/>
        <w:rPr>
          <w:rFonts w:cstheme="minorHAnsi"/>
          <w:sz w:val="22"/>
          <w:szCs w:val="22"/>
          <w:lang w:eastAsia="ar-SA"/>
        </w:rPr>
      </w:pPr>
      <w:r w:rsidRPr="003A2A55">
        <w:rPr>
          <w:rFonts w:cstheme="minorHAnsi"/>
          <w:sz w:val="22"/>
          <w:szCs w:val="22"/>
          <w:lang w:eastAsia="ar-SA"/>
        </w:rPr>
        <w:t>d) udziału w odbiorach poszczególnych istotnych części robót budowlanych oraz w odbiorze</w:t>
      </w:r>
      <w:r>
        <w:rPr>
          <w:rFonts w:cstheme="minorHAnsi"/>
          <w:sz w:val="22"/>
          <w:szCs w:val="22"/>
          <w:lang w:eastAsia="ar-SA"/>
        </w:rPr>
        <w:t xml:space="preserve"> </w:t>
      </w:r>
      <w:r w:rsidRPr="003A2A55">
        <w:rPr>
          <w:rFonts w:cstheme="minorHAnsi"/>
          <w:sz w:val="22"/>
          <w:szCs w:val="22"/>
          <w:lang w:eastAsia="ar-SA"/>
        </w:rPr>
        <w:t>końcowym inwestycji</w:t>
      </w:r>
    </w:p>
    <w:p w14:paraId="4016034F" w14:textId="77777777" w:rsidR="006D4BA9" w:rsidRPr="006D4BA9" w:rsidRDefault="006D4BA9" w:rsidP="007A3D53">
      <w:pPr>
        <w:spacing w:before="0" w:after="0" w:line="240" w:lineRule="auto"/>
        <w:ind w:left="426" w:hanging="142"/>
        <w:contextualSpacing/>
        <w:rPr>
          <w:rFonts w:cstheme="minorHAnsi"/>
          <w:sz w:val="22"/>
          <w:szCs w:val="22"/>
          <w:lang w:eastAsia="ar-SA"/>
        </w:rPr>
      </w:pPr>
      <w:r>
        <w:rPr>
          <w:rFonts w:cstheme="minorHAnsi"/>
          <w:sz w:val="22"/>
          <w:szCs w:val="22"/>
          <w:lang w:eastAsia="ar-SA"/>
        </w:rPr>
        <w:lastRenderedPageBreak/>
        <w:t xml:space="preserve">21. </w:t>
      </w:r>
      <w:r w:rsidRPr="006D4BA9">
        <w:rPr>
          <w:rFonts w:cstheme="minorHAnsi"/>
          <w:sz w:val="22"/>
          <w:szCs w:val="22"/>
          <w:lang w:eastAsia="ar-SA"/>
        </w:rPr>
        <w:t>Wykonawca przedstawi cenę brutto/netto za wykonanie przedmiotowego zamówienia.</w:t>
      </w:r>
    </w:p>
    <w:p w14:paraId="2789D434" w14:textId="77777777" w:rsidR="006D4BA9" w:rsidRPr="006D4BA9" w:rsidRDefault="006D4BA9" w:rsidP="007A3D53">
      <w:pPr>
        <w:spacing w:before="0" w:after="0" w:line="240" w:lineRule="auto"/>
        <w:ind w:left="426" w:hanging="142"/>
        <w:contextualSpacing/>
        <w:rPr>
          <w:rFonts w:cstheme="minorHAnsi"/>
          <w:sz w:val="22"/>
          <w:szCs w:val="22"/>
          <w:lang w:eastAsia="ar-SA"/>
        </w:rPr>
      </w:pPr>
      <w:r w:rsidRPr="006D4BA9">
        <w:rPr>
          <w:rFonts w:cstheme="minorHAnsi"/>
          <w:sz w:val="22"/>
          <w:szCs w:val="22"/>
          <w:lang w:eastAsia="ar-SA"/>
        </w:rPr>
        <w:t>Wykonawca będzie ponosił wszelkie opłaty, w tym administracyjne, związane z wykonaniem</w:t>
      </w:r>
    </w:p>
    <w:p w14:paraId="6D9E94F2" w14:textId="77777777" w:rsidR="006D4BA9" w:rsidRPr="006D4BA9" w:rsidRDefault="006D4BA9" w:rsidP="007A3D53">
      <w:pPr>
        <w:spacing w:before="0" w:after="0" w:line="240" w:lineRule="auto"/>
        <w:ind w:left="426" w:hanging="142"/>
        <w:contextualSpacing/>
        <w:rPr>
          <w:rFonts w:cstheme="minorHAnsi"/>
          <w:sz w:val="22"/>
          <w:szCs w:val="22"/>
          <w:lang w:eastAsia="ar-SA"/>
        </w:rPr>
      </w:pPr>
      <w:r w:rsidRPr="006D4BA9">
        <w:rPr>
          <w:rFonts w:cstheme="minorHAnsi"/>
          <w:sz w:val="22"/>
          <w:szCs w:val="22"/>
          <w:lang w:eastAsia="ar-SA"/>
        </w:rPr>
        <w:t>przedmiotu zamówienia. W cenie oferty należy również uwzględnić koszt sprawowania</w:t>
      </w:r>
    </w:p>
    <w:p w14:paraId="5ECD988E" w14:textId="76CC2AF9" w:rsidR="006D4BA9" w:rsidRDefault="006D4BA9" w:rsidP="007A3D53">
      <w:pPr>
        <w:spacing w:before="0" w:after="0" w:line="240" w:lineRule="auto"/>
        <w:ind w:left="426" w:hanging="142"/>
        <w:contextualSpacing/>
        <w:rPr>
          <w:rFonts w:cstheme="minorHAnsi"/>
          <w:sz w:val="22"/>
          <w:szCs w:val="22"/>
          <w:lang w:eastAsia="ar-SA"/>
        </w:rPr>
      </w:pPr>
      <w:r w:rsidRPr="006D4BA9">
        <w:rPr>
          <w:rFonts w:cstheme="minorHAnsi"/>
          <w:sz w:val="22"/>
          <w:szCs w:val="22"/>
          <w:lang w:eastAsia="ar-SA"/>
        </w:rPr>
        <w:t>nadzoru autorskiego</w:t>
      </w:r>
      <w:r w:rsidR="00D022AC">
        <w:rPr>
          <w:rFonts w:cstheme="minorHAnsi"/>
          <w:sz w:val="22"/>
          <w:szCs w:val="22"/>
          <w:lang w:eastAsia="ar-SA"/>
        </w:rPr>
        <w:t>.</w:t>
      </w:r>
    </w:p>
    <w:p w14:paraId="2762B94A" w14:textId="6037066B" w:rsidR="006D4BA9" w:rsidRPr="006D4BA9" w:rsidRDefault="006D4BA9" w:rsidP="007A3D53">
      <w:pPr>
        <w:spacing w:before="0" w:after="0" w:line="240" w:lineRule="auto"/>
        <w:ind w:left="426" w:hanging="142"/>
        <w:contextualSpacing/>
        <w:rPr>
          <w:rFonts w:cstheme="minorHAnsi"/>
          <w:sz w:val="22"/>
          <w:szCs w:val="22"/>
          <w:lang w:eastAsia="ar-SA"/>
        </w:rPr>
      </w:pPr>
      <w:r>
        <w:rPr>
          <w:rFonts w:cstheme="minorHAnsi"/>
          <w:sz w:val="22"/>
          <w:szCs w:val="22"/>
          <w:lang w:eastAsia="ar-SA"/>
        </w:rPr>
        <w:t xml:space="preserve">22. </w:t>
      </w:r>
      <w:r w:rsidR="000977FA">
        <w:rPr>
          <w:rFonts w:cstheme="minorHAnsi"/>
          <w:sz w:val="22"/>
          <w:szCs w:val="22"/>
          <w:lang w:eastAsia="ar-SA"/>
        </w:rPr>
        <w:t xml:space="preserve">W </w:t>
      </w:r>
      <w:r w:rsidRPr="006D4BA9">
        <w:rPr>
          <w:rFonts w:cstheme="minorHAnsi"/>
          <w:sz w:val="22"/>
          <w:szCs w:val="22"/>
          <w:lang w:eastAsia="ar-SA"/>
        </w:rPr>
        <w:t>przypadku, gdy do wykonania przedmiotu umowy niezbędne jest wejście na teren lub</w:t>
      </w:r>
    </w:p>
    <w:p w14:paraId="116B1ED5" w14:textId="77777777" w:rsidR="006D4BA9" w:rsidRPr="006D4BA9" w:rsidRDefault="006D4BA9" w:rsidP="007A3D53">
      <w:pPr>
        <w:spacing w:before="0" w:after="0" w:line="240" w:lineRule="auto"/>
        <w:ind w:left="426" w:hanging="142"/>
        <w:contextualSpacing/>
        <w:rPr>
          <w:rFonts w:cstheme="minorHAnsi"/>
          <w:sz w:val="22"/>
          <w:szCs w:val="22"/>
          <w:lang w:eastAsia="ar-SA"/>
        </w:rPr>
      </w:pPr>
      <w:r w:rsidRPr="006D4BA9">
        <w:rPr>
          <w:rFonts w:cstheme="minorHAnsi"/>
          <w:sz w:val="22"/>
          <w:szCs w:val="22"/>
          <w:lang w:eastAsia="ar-SA"/>
        </w:rPr>
        <w:t>korzystanie z innych nieruchomości lub obiektów, Wykonawca jest zobowiązany uzyskać</w:t>
      </w:r>
    </w:p>
    <w:p w14:paraId="558A87C7" w14:textId="77777777" w:rsidR="006D4BA9" w:rsidRPr="006D4BA9" w:rsidRDefault="006D4BA9" w:rsidP="007A3D53">
      <w:pPr>
        <w:spacing w:before="0" w:after="0" w:line="240" w:lineRule="auto"/>
        <w:ind w:left="426" w:hanging="142"/>
        <w:contextualSpacing/>
        <w:rPr>
          <w:rFonts w:cstheme="minorHAnsi"/>
          <w:sz w:val="22"/>
          <w:szCs w:val="22"/>
          <w:lang w:eastAsia="ar-SA"/>
        </w:rPr>
      </w:pPr>
      <w:r w:rsidRPr="006D4BA9">
        <w:rPr>
          <w:rFonts w:cstheme="minorHAnsi"/>
          <w:sz w:val="22"/>
          <w:szCs w:val="22"/>
          <w:lang w:eastAsia="ar-SA"/>
        </w:rPr>
        <w:t>stosowną zgodę ich właścicieli, uzgodnić zakres i termin korzystania z nich oraz pokryć</w:t>
      </w:r>
    </w:p>
    <w:p w14:paraId="3E87B230" w14:textId="77777777" w:rsidR="006D4BA9" w:rsidRPr="006D4BA9" w:rsidRDefault="006D4BA9" w:rsidP="007A3D53">
      <w:pPr>
        <w:spacing w:before="0" w:after="0" w:line="240" w:lineRule="auto"/>
        <w:ind w:left="426" w:hanging="142"/>
        <w:contextualSpacing/>
        <w:rPr>
          <w:rFonts w:cstheme="minorHAnsi"/>
          <w:sz w:val="22"/>
          <w:szCs w:val="22"/>
          <w:lang w:eastAsia="ar-SA"/>
        </w:rPr>
      </w:pPr>
      <w:r w:rsidRPr="006D4BA9">
        <w:rPr>
          <w:rFonts w:cstheme="minorHAnsi"/>
          <w:sz w:val="22"/>
          <w:szCs w:val="22"/>
          <w:lang w:eastAsia="ar-SA"/>
        </w:rPr>
        <w:t>wszystkie związane z tym koszty. Wykonawca będzie ponosił wyłączną odpowiedzialność za</w:t>
      </w:r>
    </w:p>
    <w:p w14:paraId="5D8CA989" w14:textId="76CBAD8E" w:rsidR="006D4BA9" w:rsidRDefault="006D4BA9" w:rsidP="007A3D53">
      <w:pPr>
        <w:spacing w:before="0" w:after="0" w:line="240" w:lineRule="auto"/>
        <w:ind w:left="426" w:hanging="142"/>
        <w:contextualSpacing/>
        <w:rPr>
          <w:rFonts w:cstheme="minorHAnsi"/>
          <w:sz w:val="22"/>
          <w:szCs w:val="22"/>
          <w:lang w:eastAsia="ar-SA"/>
        </w:rPr>
      </w:pPr>
      <w:r w:rsidRPr="006D4BA9">
        <w:rPr>
          <w:rFonts w:cstheme="minorHAnsi"/>
          <w:sz w:val="22"/>
          <w:szCs w:val="22"/>
          <w:lang w:eastAsia="ar-SA"/>
        </w:rPr>
        <w:t>szkody powstałe w trakcie prac w stosunku do osób trzecich</w:t>
      </w:r>
    </w:p>
    <w:p w14:paraId="19E2A539" w14:textId="19E53BF7" w:rsidR="00E70224" w:rsidRPr="00E70224" w:rsidRDefault="00E70224" w:rsidP="007A3D53">
      <w:pPr>
        <w:spacing w:before="0" w:after="0" w:line="240" w:lineRule="auto"/>
        <w:ind w:left="426" w:hanging="142"/>
        <w:contextualSpacing/>
        <w:rPr>
          <w:rFonts w:cstheme="minorHAnsi"/>
          <w:sz w:val="22"/>
          <w:szCs w:val="22"/>
          <w:lang w:eastAsia="ar-SA"/>
        </w:rPr>
      </w:pPr>
      <w:r>
        <w:rPr>
          <w:rFonts w:cstheme="minorHAnsi"/>
          <w:sz w:val="22"/>
          <w:szCs w:val="22"/>
          <w:lang w:eastAsia="ar-SA"/>
        </w:rPr>
        <w:t>2</w:t>
      </w:r>
      <w:r w:rsidR="006D4BA9">
        <w:rPr>
          <w:rFonts w:cstheme="minorHAnsi"/>
          <w:sz w:val="22"/>
          <w:szCs w:val="22"/>
          <w:lang w:eastAsia="ar-SA"/>
        </w:rPr>
        <w:t>3</w:t>
      </w:r>
      <w:r>
        <w:rPr>
          <w:rFonts w:cstheme="minorHAnsi"/>
          <w:sz w:val="22"/>
          <w:szCs w:val="22"/>
          <w:lang w:eastAsia="ar-SA"/>
        </w:rPr>
        <w:t xml:space="preserve">. </w:t>
      </w:r>
      <w:r w:rsidRPr="00E70224">
        <w:rPr>
          <w:rFonts w:cstheme="minorHAnsi"/>
          <w:sz w:val="22"/>
          <w:szCs w:val="22"/>
          <w:lang w:eastAsia="ar-SA"/>
        </w:rPr>
        <w:t>Jeżeli wystąpi konieczność wykonania opracowań dodatkowych, które będą następstwem wad</w:t>
      </w:r>
    </w:p>
    <w:p w14:paraId="26E949EF" w14:textId="77777777" w:rsidR="00E70224" w:rsidRPr="00E70224" w:rsidRDefault="00E70224" w:rsidP="007A3D53">
      <w:pPr>
        <w:spacing w:before="0" w:after="0" w:line="240" w:lineRule="auto"/>
        <w:ind w:left="426" w:hanging="142"/>
        <w:contextualSpacing/>
        <w:rPr>
          <w:rFonts w:cstheme="minorHAnsi"/>
          <w:sz w:val="22"/>
          <w:szCs w:val="22"/>
          <w:lang w:eastAsia="ar-SA"/>
        </w:rPr>
      </w:pPr>
      <w:r w:rsidRPr="00E70224">
        <w:rPr>
          <w:rFonts w:cstheme="minorHAnsi"/>
          <w:sz w:val="22"/>
          <w:szCs w:val="22"/>
          <w:lang w:eastAsia="ar-SA"/>
        </w:rPr>
        <w:t>dokumentacji, błędów lub zaniedbań Wykonawcy, opracowania takie zostaną wykonane przez</w:t>
      </w:r>
    </w:p>
    <w:p w14:paraId="1F34E76D" w14:textId="7202F6BD" w:rsidR="00E70224" w:rsidRDefault="00E70224" w:rsidP="007A3D53">
      <w:pPr>
        <w:spacing w:before="0" w:after="0" w:line="240" w:lineRule="auto"/>
        <w:ind w:left="426" w:hanging="142"/>
        <w:contextualSpacing/>
        <w:rPr>
          <w:rFonts w:cstheme="minorHAnsi"/>
          <w:sz w:val="22"/>
          <w:szCs w:val="22"/>
          <w:lang w:eastAsia="ar-SA"/>
        </w:rPr>
      </w:pPr>
      <w:r w:rsidRPr="00E70224">
        <w:rPr>
          <w:rFonts w:cstheme="minorHAnsi"/>
          <w:sz w:val="22"/>
          <w:szCs w:val="22"/>
          <w:lang w:eastAsia="ar-SA"/>
        </w:rPr>
        <w:t>Wykonawcę bez dodatkowego wynagrodzenia</w:t>
      </w:r>
    </w:p>
    <w:p w14:paraId="76C0B7E7" w14:textId="2F3CB0A9" w:rsidR="00E70224" w:rsidRPr="003A2A55" w:rsidRDefault="00E70224" w:rsidP="007A3D53">
      <w:pPr>
        <w:spacing w:before="0" w:after="0" w:line="240" w:lineRule="auto"/>
        <w:ind w:left="426" w:hanging="142"/>
        <w:rPr>
          <w:rFonts w:cstheme="minorHAnsi"/>
          <w:sz w:val="22"/>
          <w:szCs w:val="22"/>
          <w:lang w:eastAsia="ar-SA"/>
        </w:rPr>
      </w:pPr>
      <w:r w:rsidRPr="00E70224">
        <w:rPr>
          <w:rFonts w:cstheme="minorHAnsi"/>
          <w:sz w:val="22"/>
          <w:szCs w:val="22"/>
          <w:lang w:eastAsia="ar-SA"/>
        </w:rPr>
        <w:t>2</w:t>
      </w:r>
      <w:r w:rsidR="006D4BA9">
        <w:rPr>
          <w:rFonts w:cstheme="minorHAnsi"/>
          <w:sz w:val="22"/>
          <w:szCs w:val="22"/>
          <w:lang w:eastAsia="ar-SA"/>
        </w:rPr>
        <w:t>4</w:t>
      </w:r>
      <w:r w:rsidRPr="00E70224">
        <w:rPr>
          <w:rFonts w:cstheme="minorHAnsi"/>
          <w:sz w:val="22"/>
          <w:szCs w:val="22"/>
          <w:lang w:eastAsia="ar-SA"/>
        </w:rPr>
        <w:t>.</w:t>
      </w:r>
      <w:r>
        <w:rPr>
          <w:rFonts w:cstheme="minorHAnsi"/>
          <w:sz w:val="22"/>
          <w:szCs w:val="22"/>
          <w:lang w:eastAsia="ar-SA"/>
        </w:rPr>
        <w:t xml:space="preserve"> </w:t>
      </w:r>
      <w:r w:rsidRPr="00E70224">
        <w:rPr>
          <w:rFonts w:cstheme="minorHAnsi"/>
          <w:sz w:val="22"/>
          <w:szCs w:val="22"/>
          <w:lang w:eastAsia="ar-SA"/>
        </w:rPr>
        <w:t>Wszelkie prace projektowe lub czynności nie wyszczególnione w opisie przedmiotu</w:t>
      </w:r>
      <w:r>
        <w:rPr>
          <w:rFonts w:cstheme="minorHAnsi"/>
          <w:sz w:val="22"/>
          <w:szCs w:val="22"/>
          <w:lang w:eastAsia="ar-SA"/>
        </w:rPr>
        <w:t xml:space="preserve"> </w:t>
      </w:r>
      <w:r w:rsidRPr="00E70224">
        <w:rPr>
          <w:rFonts w:cstheme="minorHAnsi"/>
          <w:sz w:val="22"/>
          <w:szCs w:val="22"/>
          <w:lang w:eastAsia="ar-SA"/>
        </w:rPr>
        <w:t>zamówienia a niezbędne do właściwego i kompletnego opracowania dokumentacji</w:t>
      </w:r>
      <w:r>
        <w:rPr>
          <w:rFonts w:cstheme="minorHAnsi"/>
          <w:sz w:val="22"/>
          <w:szCs w:val="22"/>
          <w:lang w:eastAsia="ar-SA"/>
        </w:rPr>
        <w:t xml:space="preserve"> </w:t>
      </w:r>
      <w:r w:rsidRPr="00E70224">
        <w:rPr>
          <w:rFonts w:cstheme="minorHAnsi"/>
          <w:sz w:val="22"/>
          <w:szCs w:val="22"/>
          <w:lang w:eastAsia="ar-SA"/>
        </w:rPr>
        <w:t>projektowej, uzyskania niezbędnych uzgodnień oraz decyzji, należy traktować jako oczywiste i</w:t>
      </w:r>
      <w:r w:rsidR="007B6983">
        <w:rPr>
          <w:rFonts w:cstheme="minorHAnsi"/>
          <w:sz w:val="22"/>
          <w:szCs w:val="22"/>
          <w:lang w:eastAsia="ar-SA"/>
        </w:rPr>
        <w:t xml:space="preserve"> </w:t>
      </w:r>
      <w:r w:rsidRPr="00E70224">
        <w:rPr>
          <w:rFonts w:cstheme="minorHAnsi"/>
          <w:sz w:val="22"/>
          <w:szCs w:val="22"/>
          <w:lang w:eastAsia="ar-SA"/>
        </w:rPr>
        <w:t>uwzględnić w kosztach i terminach wykonania przedmiotu zamówieni</w:t>
      </w:r>
      <w:r w:rsidR="007B6983">
        <w:rPr>
          <w:rFonts w:cstheme="minorHAnsi"/>
          <w:sz w:val="22"/>
          <w:szCs w:val="22"/>
          <w:lang w:eastAsia="ar-SA"/>
        </w:rPr>
        <w:t>a</w:t>
      </w:r>
      <w:bookmarkEnd w:id="17"/>
      <w:bookmarkEnd w:id="18"/>
      <w:r w:rsidR="007B6983">
        <w:rPr>
          <w:rFonts w:cstheme="minorHAnsi"/>
          <w:sz w:val="22"/>
          <w:szCs w:val="22"/>
          <w:lang w:eastAsia="ar-SA"/>
        </w:rPr>
        <w:t>.</w:t>
      </w:r>
    </w:p>
    <w:p w14:paraId="476CBC54" w14:textId="77777777" w:rsidR="007B6983" w:rsidRDefault="007B6983" w:rsidP="00E91A51">
      <w:pPr>
        <w:pStyle w:val="Default"/>
        <w:jc w:val="both"/>
        <w:rPr>
          <w:rFonts w:asciiTheme="minorHAnsi" w:hAnsiTheme="minorHAnsi" w:cstheme="minorHAnsi"/>
          <w:color w:val="000000" w:themeColor="text1"/>
          <w:sz w:val="22"/>
          <w:szCs w:val="22"/>
        </w:rPr>
      </w:pPr>
    </w:p>
    <w:p w14:paraId="5AFF5321" w14:textId="16316DA3" w:rsidR="009B1584" w:rsidRDefault="009B1584" w:rsidP="009B1584">
      <w:pPr>
        <w:pStyle w:val="Default"/>
        <w:rPr>
          <w:rFonts w:asciiTheme="minorHAnsi" w:hAnsiTheme="minorHAnsi" w:cstheme="minorHAnsi"/>
          <w:color w:val="000000" w:themeColor="text1"/>
          <w:sz w:val="22"/>
          <w:szCs w:val="22"/>
        </w:rPr>
      </w:pPr>
      <w:bookmarkStart w:id="19" w:name="_Hlk77338371"/>
      <w:r w:rsidRPr="009B1584">
        <w:rPr>
          <w:rFonts w:asciiTheme="minorHAnsi" w:hAnsiTheme="minorHAnsi" w:cstheme="minorHAnsi"/>
          <w:color w:val="000000" w:themeColor="text1"/>
          <w:sz w:val="22"/>
          <w:szCs w:val="22"/>
        </w:rPr>
        <w:t>Termin realizacji zamówienia:</w:t>
      </w:r>
    </w:p>
    <w:p w14:paraId="0147B340" w14:textId="2FA1FBD5" w:rsidR="00DC0BAA" w:rsidRPr="009B1584" w:rsidRDefault="00DC0BAA" w:rsidP="009B1584">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rozpoczęcie: z dniem podpi</w:t>
      </w:r>
      <w:r w:rsidR="000A30A1">
        <w:rPr>
          <w:rFonts w:asciiTheme="minorHAnsi" w:hAnsiTheme="minorHAnsi" w:cstheme="minorHAnsi"/>
          <w:color w:val="000000" w:themeColor="text1"/>
          <w:sz w:val="22"/>
          <w:szCs w:val="22"/>
        </w:rPr>
        <w:t>s</w:t>
      </w:r>
      <w:r>
        <w:rPr>
          <w:rFonts w:asciiTheme="minorHAnsi" w:hAnsiTheme="minorHAnsi" w:cstheme="minorHAnsi"/>
          <w:color w:val="000000" w:themeColor="text1"/>
          <w:sz w:val="22"/>
          <w:szCs w:val="22"/>
        </w:rPr>
        <w:t>ania umowy</w:t>
      </w:r>
    </w:p>
    <w:p w14:paraId="08F2C3F9" w14:textId="1B0872F5" w:rsidR="00E91A51" w:rsidRDefault="00DC0BAA" w:rsidP="009B1584">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r w:rsidR="000A30A1">
        <w:rPr>
          <w:rFonts w:asciiTheme="minorHAnsi" w:hAnsiTheme="minorHAnsi" w:cstheme="minorHAnsi"/>
          <w:color w:val="000000" w:themeColor="text1"/>
          <w:sz w:val="22"/>
          <w:szCs w:val="22"/>
        </w:rPr>
        <w:t>zakończenie</w:t>
      </w:r>
      <w:r>
        <w:rPr>
          <w:rFonts w:asciiTheme="minorHAnsi" w:hAnsiTheme="minorHAnsi" w:cstheme="minorHAnsi"/>
          <w:color w:val="000000" w:themeColor="text1"/>
          <w:sz w:val="22"/>
          <w:szCs w:val="22"/>
        </w:rPr>
        <w:t>:</w:t>
      </w:r>
    </w:p>
    <w:p w14:paraId="295F316F" w14:textId="77777777" w:rsidR="00311A97" w:rsidRPr="00311A97" w:rsidRDefault="00DC0BAA" w:rsidP="00311A97">
      <w:pPr>
        <w:pStyle w:val="Default"/>
        <w:rPr>
          <w:rFonts w:asciiTheme="minorHAnsi" w:hAnsiTheme="minorHAnsi" w:cstheme="minorHAnsi"/>
          <w:b/>
          <w:bCs/>
          <w:color w:val="000000" w:themeColor="text1"/>
          <w:sz w:val="22"/>
          <w:szCs w:val="22"/>
        </w:rPr>
      </w:pPr>
      <w:r>
        <w:rPr>
          <w:rFonts w:asciiTheme="minorHAnsi" w:hAnsiTheme="minorHAnsi" w:cstheme="minorHAnsi"/>
          <w:color w:val="000000" w:themeColor="text1"/>
          <w:sz w:val="22"/>
          <w:szCs w:val="22"/>
        </w:rPr>
        <w:t xml:space="preserve">ETAP I: </w:t>
      </w:r>
      <w:bookmarkEnd w:id="2"/>
      <w:bookmarkEnd w:id="3"/>
      <w:bookmarkEnd w:id="19"/>
      <w:r w:rsidR="00311A97" w:rsidRPr="00311A97">
        <w:rPr>
          <w:rFonts w:asciiTheme="minorHAnsi" w:hAnsiTheme="minorHAnsi" w:cstheme="minorHAnsi"/>
          <w:color w:val="000000" w:themeColor="text1"/>
          <w:sz w:val="22"/>
          <w:szCs w:val="22"/>
        </w:rPr>
        <w:t>do 180 dni od dnia zawarcia umowy</w:t>
      </w:r>
    </w:p>
    <w:p w14:paraId="43F8474A" w14:textId="77777777" w:rsidR="00311A97" w:rsidRPr="00311A97" w:rsidRDefault="00311A97" w:rsidP="00311A97">
      <w:pPr>
        <w:pStyle w:val="Default"/>
        <w:rPr>
          <w:rFonts w:asciiTheme="minorHAnsi" w:hAnsiTheme="minorHAnsi" w:cstheme="minorHAnsi"/>
          <w:color w:val="000000" w:themeColor="text1"/>
          <w:sz w:val="22"/>
          <w:szCs w:val="22"/>
        </w:rPr>
      </w:pPr>
      <w:r w:rsidRPr="00311A97">
        <w:rPr>
          <w:rFonts w:asciiTheme="minorHAnsi" w:hAnsiTheme="minorHAnsi" w:cstheme="minorHAnsi"/>
          <w:color w:val="000000" w:themeColor="text1"/>
          <w:sz w:val="22"/>
          <w:szCs w:val="22"/>
        </w:rPr>
        <w:t>ETAP II – część I: do 180 dni od dnia zawarcia umowy</w:t>
      </w:r>
    </w:p>
    <w:p w14:paraId="586C3084" w14:textId="1503165F" w:rsidR="000E79A9" w:rsidRDefault="00311A97" w:rsidP="007B6983">
      <w:pPr>
        <w:pStyle w:val="Default"/>
        <w:rPr>
          <w:rFonts w:asciiTheme="minorHAnsi" w:hAnsiTheme="minorHAnsi" w:cstheme="minorHAnsi"/>
          <w:color w:val="000000" w:themeColor="text1"/>
          <w:sz w:val="22"/>
          <w:szCs w:val="22"/>
        </w:rPr>
      </w:pPr>
      <w:r w:rsidRPr="00311A97">
        <w:rPr>
          <w:rFonts w:asciiTheme="minorHAnsi" w:hAnsiTheme="minorHAnsi" w:cstheme="minorHAnsi"/>
          <w:color w:val="000000" w:themeColor="text1"/>
          <w:sz w:val="22"/>
          <w:szCs w:val="22"/>
        </w:rPr>
        <w:t>ETAP II – część II: do 500 dni od dnia zawarcia umowy</w:t>
      </w:r>
      <w:bookmarkEnd w:id="1"/>
    </w:p>
    <w:p w14:paraId="0833B3FA" w14:textId="119984E0" w:rsidR="006D3047" w:rsidRDefault="006D3047" w:rsidP="00E91A51">
      <w:pPr>
        <w:pStyle w:val="Default"/>
        <w:jc w:val="both"/>
        <w:rPr>
          <w:rFonts w:asciiTheme="minorHAnsi" w:hAnsiTheme="minorHAnsi" w:cstheme="minorHAnsi"/>
          <w:color w:val="000000" w:themeColor="text1"/>
          <w:sz w:val="22"/>
          <w:szCs w:val="22"/>
        </w:rPr>
      </w:pPr>
    </w:p>
    <w:p w14:paraId="498B46F0" w14:textId="7F2D3C8D" w:rsidR="00D022AC" w:rsidRDefault="00D022AC" w:rsidP="00E91A51">
      <w:pPr>
        <w:pStyle w:val="Default"/>
        <w:jc w:val="both"/>
        <w:rPr>
          <w:rFonts w:asciiTheme="minorHAnsi" w:hAnsiTheme="minorHAnsi" w:cstheme="minorHAnsi"/>
          <w:color w:val="000000" w:themeColor="text1"/>
          <w:sz w:val="22"/>
          <w:szCs w:val="22"/>
        </w:rPr>
      </w:pPr>
    </w:p>
    <w:p w14:paraId="0578E57D" w14:textId="0A088E0E" w:rsidR="00D022AC" w:rsidRDefault="00D022AC" w:rsidP="00E91A51">
      <w:pPr>
        <w:pStyle w:val="Default"/>
        <w:jc w:val="both"/>
        <w:rPr>
          <w:rFonts w:asciiTheme="minorHAnsi" w:hAnsiTheme="minorHAnsi" w:cstheme="minorHAnsi"/>
          <w:color w:val="000000" w:themeColor="text1"/>
          <w:sz w:val="22"/>
          <w:szCs w:val="22"/>
        </w:rPr>
      </w:pPr>
    </w:p>
    <w:p w14:paraId="053E77EC" w14:textId="77777777" w:rsidR="00D022AC" w:rsidRDefault="00D022AC" w:rsidP="00E91A51">
      <w:pPr>
        <w:pStyle w:val="Default"/>
        <w:jc w:val="both"/>
        <w:rPr>
          <w:rFonts w:asciiTheme="minorHAnsi" w:hAnsiTheme="minorHAnsi" w:cstheme="minorHAnsi"/>
          <w:color w:val="000000" w:themeColor="text1"/>
          <w:sz w:val="22"/>
          <w:szCs w:val="22"/>
        </w:rPr>
      </w:pPr>
    </w:p>
    <w:p w14:paraId="09CDBE80" w14:textId="6708A15C" w:rsidR="00FF3483" w:rsidRPr="00804134" w:rsidRDefault="00FF3483" w:rsidP="00FF3483">
      <w:pPr>
        <w:autoSpaceDE w:val="0"/>
        <w:autoSpaceDN w:val="0"/>
        <w:adjustRightInd w:val="0"/>
        <w:spacing w:before="0" w:after="0" w:line="240" w:lineRule="auto"/>
        <w:jc w:val="left"/>
        <w:rPr>
          <w:rFonts w:asciiTheme="minorHAnsi" w:hAnsiTheme="minorHAnsi" w:cstheme="minorHAnsi"/>
          <w:color w:val="000000" w:themeColor="text1"/>
          <w:sz w:val="22"/>
          <w:szCs w:val="22"/>
          <w:lang w:eastAsia="pl-PL" w:bidi="ar-SA"/>
        </w:rPr>
      </w:pPr>
    </w:p>
    <w:sectPr w:rsidR="00FF3483" w:rsidRPr="00804134" w:rsidSect="008114B7">
      <w:headerReference w:type="default" r:id="rId15"/>
      <w:footerReference w:type="default" r:id="rId16"/>
      <w:headerReference w:type="first" r:id="rId17"/>
      <w:footerReference w:type="first" r:id="rId18"/>
      <w:pgSz w:w="11906" w:h="16838" w:code="9"/>
      <w:pgMar w:top="1418" w:right="1418" w:bottom="1588"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63272" w14:textId="77777777" w:rsidR="006F3D99" w:rsidRDefault="006F3D99" w:rsidP="00BA6736">
      <w:r>
        <w:separator/>
      </w:r>
    </w:p>
  </w:endnote>
  <w:endnote w:type="continuationSeparator" w:id="0">
    <w:p w14:paraId="20D275BB" w14:textId="77777777" w:rsidR="006F3D99" w:rsidRDefault="006F3D99" w:rsidP="00BA6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Klavika Basic Light">
    <w:altName w:val="Arial"/>
    <w:panose1 w:val="00000000000000000000"/>
    <w:charset w:val="00"/>
    <w:family w:val="swiss"/>
    <w:notTrueType/>
    <w:pitch w:val="variable"/>
    <w:sig w:usb0="00000003" w:usb1="00000000" w:usb2="00000000" w:usb3="00000000" w:csb0="00000001" w:csb1="00000000"/>
  </w:font>
  <w:font w:name="CG Times">
    <w:charset w:val="EE"/>
    <w:family w:val="roman"/>
    <w:pitch w:val="variable"/>
    <w:sig w:usb0="00000287" w:usb1="00000000" w:usb2="00000000" w:usb3="00000000" w:csb0="000000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G Mincho Light J">
    <w:altName w:val="Times New Roman"/>
    <w:charset w:val="00"/>
    <w:family w:val="auto"/>
    <w:pitch w:val="variable"/>
  </w:font>
  <w:font w:name="Lato">
    <w:altName w:val="Lato"/>
    <w:charset w:val="00"/>
    <w:family w:val="swiss"/>
    <w:pitch w:val="variable"/>
    <w:sig w:usb0="E10002FF" w:usb1="5000ECFF" w:usb2="0000002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0F29" w14:textId="77777777" w:rsidR="00561BA3" w:rsidRDefault="00561BA3" w:rsidP="008114B7">
    <w:pPr>
      <w:pStyle w:val="Stopka"/>
      <w:jc w:val="left"/>
    </w:pPr>
  </w:p>
  <w:p w14:paraId="4B676B24" w14:textId="77777777" w:rsidR="00561BA3" w:rsidRPr="00C130EE" w:rsidRDefault="00561BA3" w:rsidP="00C130E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7" w:type="dxa"/>
      <w:tblLook w:val="04A0" w:firstRow="1" w:lastRow="0" w:firstColumn="1" w:lastColumn="0" w:noHBand="0" w:noVBand="1"/>
    </w:tblPr>
    <w:tblGrid>
      <w:gridCol w:w="10577"/>
      <w:gridCol w:w="222"/>
    </w:tblGrid>
    <w:tr w:rsidR="00561BA3" w:rsidRPr="002946C3" w14:paraId="043A4007" w14:textId="77777777" w:rsidTr="00C5313B">
      <w:trPr>
        <w:trHeight w:val="804"/>
      </w:trPr>
      <w:tc>
        <w:tcPr>
          <w:tcW w:w="6187" w:type="dxa"/>
          <w:shd w:val="clear" w:color="auto" w:fill="auto"/>
        </w:tcPr>
        <w:tbl>
          <w:tblPr>
            <w:tblW w:w="9607" w:type="dxa"/>
            <w:tblLook w:val="04A0" w:firstRow="1" w:lastRow="0" w:firstColumn="1" w:lastColumn="0" w:noHBand="0" w:noVBand="1"/>
          </w:tblPr>
          <w:tblGrid>
            <w:gridCol w:w="10139"/>
            <w:gridCol w:w="222"/>
          </w:tblGrid>
          <w:tr w:rsidR="00561BA3" w:rsidRPr="009F7D30" w14:paraId="4E329245" w14:textId="77777777" w:rsidTr="008114B7">
            <w:trPr>
              <w:trHeight w:val="804"/>
            </w:trPr>
            <w:tc>
              <w:tcPr>
                <w:tcW w:w="6187" w:type="dxa"/>
                <w:shd w:val="clear" w:color="auto" w:fill="auto"/>
              </w:tcPr>
              <w:tbl>
                <w:tblPr>
                  <w:tblpPr w:leftFromText="141" w:rightFromText="141" w:vertAnchor="page" w:horzAnchor="margin" w:tblpY="118"/>
                  <w:tblOverlap w:val="never"/>
                  <w:tblW w:w="9923" w:type="dxa"/>
                  <w:tblLook w:val="04A0" w:firstRow="1" w:lastRow="0" w:firstColumn="1" w:lastColumn="0" w:noHBand="0" w:noVBand="1"/>
                </w:tblPr>
                <w:tblGrid>
                  <w:gridCol w:w="6187"/>
                  <w:gridCol w:w="3736"/>
                </w:tblGrid>
                <w:tr w:rsidR="00561BA3" w:rsidRPr="00B45F67" w14:paraId="23AE33A3" w14:textId="77777777" w:rsidTr="005D79F1">
                  <w:trPr>
                    <w:trHeight w:val="804"/>
                  </w:trPr>
                  <w:tc>
                    <w:tcPr>
                      <w:tcW w:w="6187" w:type="dxa"/>
                      <w:shd w:val="clear" w:color="auto" w:fill="auto"/>
                      <w:vAlign w:val="bottom"/>
                    </w:tcPr>
                    <w:p w14:paraId="3CC0C4B6" w14:textId="77777777" w:rsidR="00561BA3" w:rsidRPr="00B45F67" w:rsidRDefault="00561BA3" w:rsidP="008114B7">
                      <w:pPr>
                        <w:spacing w:before="0" w:after="0" w:line="264" w:lineRule="auto"/>
                        <w:contextualSpacing/>
                        <w:jc w:val="left"/>
                        <w:rPr>
                          <w:rFonts w:ascii="Lato" w:hAnsi="Lato"/>
                          <w:b/>
                          <w:color w:val="195F8A"/>
                          <w:sz w:val="18"/>
                          <w:szCs w:val="18"/>
                        </w:rPr>
                      </w:pPr>
                      <w:r w:rsidRPr="00B45F67">
                        <w:rPr>
                          <w:rFonts w:ascii="Lato" w:hAnsi="Lato"/>
                          <w:b/>
                          <w:color w:val="195F8A"/>
                          <w:sz w:val="18"/>
                          <w:szCs w:val="18"/>
                        </w:rPr>
                        <w:t>Państwowe Gospodarstwo Wodne Wody Polskie</w:t>
                      </w:r>
                    </w:p>
                    <w:p w14:paraId="4A475049" w14:textId="77777777" w:rsidR="00561BA3" w:rsidRPr="00B45F67" w:rsidRDefault="00561BA3" w:rsidP="008114B7">
                      <w:pPr>
                        <w:spacing w:before="0" w:after="0" w:line="264" w:lineRule="auto"/>
                        <w:contextualSpacing/>
                        <w:jc w:val="left"/>
                        <w:rPr>
                          <w:rFonts w:ascii="Lato" w:hAnsi="Lato"/>
                          <w:color w:val="195F8A"/>
                          <w:sz w:val="18"/>
                          <w:szCs w:val="18"/>
                        </w:rPr>
                      </w:pPr>
                      <w:r>
                        <w:rPr>
                          <w:rFonts w:ascii="Lato" w:hAnsi="Lato"/>
                          <w:color w:val="195F8A"/>
                          <w:sz w:val="18"/>
                          <w:szCs w:val="18"/>
                        </w:rPr>
                        <w:t>Zarząd Zlewni w Stalowej Woli</w:t>
                      </w:r>
                    </w:p>
                    <w:p w14:paraId="2CDFD604" w14:textId="77777777" w:rsidR="00561BA3" w:rsidRPr="00B45F67" w:rsidRDefault="00561BA3" w:rsidP="008114B7">
                      <w:pPr>
                        <w:spacing w:before="0" w:after="0" w:line="264" w:lineRule="auto"/>
                        <w:contextualSpacing/>
                        <w:jc w:val="left"/>
                        <w:rPr>
                          <w:rFonts w:ascii="Lato" w:hAnsi="Lato"/>
                          <w:color w:val="195F8A"/>
                          <w:sz w:val="18"/>
                          <w:szCs w:val="18"/>
                        </w:rPr>
                      </w:pPr>
                      <w:r w:rsidRPr="00B45F67">
                        <w:rPr>
                          <w:rFonts w:ascii="Lato" w:hAnsi="Lato"/>
                          <w:color w:val="195F8A"/>
                          <w:sz w:val="18"/>
                          <w:szCs w:val="18"/>
                        </w:rPr>
                        <w:t xml:space="preserve">ul. </w:t>
                      </w:r>
                      <w:r>
                        <w:rPr>
                          <w:rFonts w:ascii="Lato" w:hAnsi="Lato"/>
                          <w:color w:val="195F8A"/>
                          <w:sz w:val="18"/>
                          <w:szCs w:val="18"/>
                        </w:rPr>
                        <w:t>Jagiellońska 17</w:t>
                      </w:r>
                      <w:r w:rsidRPr="00B45F67">
                        <w:rPr>
                          <w:rFonts w:ascii="Lato" w:hAnsi="Lato"/>
                          <w:color w:val="195F8A"/>
                          <w:sz w:val="18"/>
                          <w:szCs w:val="18"/>
                        </w:rPr>
                        <w:t>; 37-</w:t>
                      </w:r>
                      <w:r>
                        <w:rPr>
                          <w:rFonts w:ascii="Lato" w:hAnsi="Lato"/>
                          <w:color w:val="195F8A"/>
                          <w:sz w:val="18"/>
                          <w:szCs w:val="18"/>
                        </w:rPr>
                        <w:t>464 Stalowa Wola</w:t>
                      </w:r>
                    </w:p>
                    <w:p w14:paraId="22221499" w14:textId="77777777" w:rsidR="00561BA3" w:rsidRPr="00F77AF8" w:rsidRDefault="00561BA3" w:rsidP="005D79F1">
                      <w:pPr>
                        <w:spacing w:before="0" w:after="0" w:line="264" w:lineRule="auto"/>
                        <w:contextualSpacing/>
                        <w:jc w:val="left"/>
                        <w:rPr>
                          <w:rFonts w:ascii="Lato" w:hAnsi="Lato"/>
                          <w:color w:val="195F8A"/>
                          <w:sz w:val="18"/>
                          <w:szCs w:val="18"/>
                        </w:rPr>
                      </w:pPr>
                      <w:r w:rsidRPr="00F77AF8">
                        <w:rPr>
                          <w:rFonts w:ascii="Lato" w:hAnsi="Lato"/>
                          <w:color w:val="195F8A"/>
                          <w:sz w:val="18"/>
                          <w:szCs w:val="18"/>
                        </w:rPr>
                        <w:t>tel.: +48 (15) 8428982 mail: zz-stalowawola@wody.gov.pl</w:t>
                      </w:r>
                    </w:p>
                  </w:tc>
                  <w:tc>
                    <w:tcPr>
                      <w:tcW w:w="3736" w:type="dxa"/>
                      <w:shd w:val="clear" w:color="auto" w:fill="auto"/>
                      <w:vAlign w:val="bottom"/>
                    </w:tcPr>
                    <w:p w14:paraId="107CED74" w14:textId="77777777" w:rsidR="00561BA3" w:rsidRPr="00B45F67" w:rsidRDefault="00561BA3" w:rsidP="008114B7">
                      <w:pPr>
                        <w:spacing w:before="0" w:after="0" w:line="264" w:lineRule="auto"/>
                        <w:contextualSpacing/>
                        <w:jc w:val="right"/>
                        <w:rPr>
                          <w:rFonts w:ascii="Lato" w:hAnsi="Lato"/>
                          <w:color w:val="195F8A"/>
                          <w:sz w:val="18"/>
                          <w:szCs w:val="18"/>
                        </w:rPr>
                      </w:pPr>
                      <w:r w:rsidRPr="00B45F67">
                        <w:rPr>
                          <w:rFonts w:ascii="Lato" w:hAnsi="Lato"/>
                          <w:color w:val="195F8A"/>
                          <w:sz w:val="18"/>
                          <w:szCs w:val="18"/>
                        </w:rPr>
                        <w:t>www.wody.gov.pl</w:t>
                      </w:r>
                    </w:p>
                  </w:tc>
                </w:tr>
              </w:tbl>
              <w:p w14:paraId="6CFFCC67" w14:textId="77777777" w:rsidR="00561BA3" w:rsidRDefault="00561BA3"/>
            </w:tc>
            <w:tc>
              <w:tcPr>
                <w:tcW w:w="3420" w:type="dxa"/>
                <w:shd w:val="clear" w:color="auto" w:fill="auto"/>
              </w:tcPr>
              <w:p w14:paraId="2C51839B" w14:textId="77777777" w:rsidR="00561BA3" w:rsidRDefault="00561BA3"/>
            </w:tc>
          </w:tr>
        </w:tbl>
        <w:p w14:paraId="05224D6B" w14:textId="77777777" w:rsidR="00561BA3" w:rsidRDefault="00561BA3" w:rsidP="007B048C"/>
      </w:tc>
      <w:tc>
        <w:tcPr>
          <w:tcW w:w="3420" w:type="dxa"/>
          <w:shd w:val="clear" w:color="auto" w:fill="auto"/>
        </w:tcPr>
        <w:p w14:paraId="1000A803" w14:textId="77777777" w:rsidR="00561BA3" w:rsidRDefault="00561BA3" w:rsidP="007B048C"/>
      </w:tc>
    </w:tr>
  </w:tbl>
  <w:p w14:paraId="49B70437" w14:textId="77777777" w:rsidR="00561BA3" w:rsidRPr="002946C3" w:rsidRDefault="00561BA3" w:rsidP="008114B7">
    <w:pPr>
      <w:pStyle w:val="Stopka"/>
      <w:ind w:right="-2"/>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C0B2A" w14:textId="77777777" w:rsidR="006F3D99" w:rsidRDefault="006F3D99" w:rsidP="00BA6736">
      <w:r>
        <w:separator/>
      </w:r>
    </w:p>
  </w:footnote>
  <w:footnote w:type="continuationSeparator" w:id="0">
    <w:p w14:paraId="5FFC53F1" w14:textId="77777777" w:rsidR="006F3D99" w:rsidRDefault="006F3D99" w:rsidP="00BA6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9568" w14:textId="77777777" w:rsidR="00561BA3" w:rsidRDefault="00561BA3">
    <w:pPr>
      <w:pStyle w:val="Nagwek"/>
      <w:jc w:val="center"/>
    </w:pPr>
  </w:p>
  <w:p w14:paraId="036C701B" w14:textId="77777777" w:rsidR="00561BA3" w:rsidRDefault="00561BA3" w:rsidP="000B20D3">
    <w:pPr>
      <w:pStyle w:val="Nagwek"/>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3F1C" w14:textId="77777777" w:rsidR="00561BA3" w:rsidRDefault="00561BA3">
    <w:pPr>
      <w:pStyle w:val="Nagwek"/>
    </w:pPr>
    <w:r>
      <w:rPr>
        <w:noProof/>
        <w:lang w:eastAsia="pl-PL" w:bidi="ar-SA"/>
      </w:rPr>
      <w:drawing>
        <wp:anchor distT="0" distB="0" distL="114300" distR="114300" simplePos="0" relativeHeight="251657728" behindDoc="1" locked="0" layoutInCell="1" allowOverlap="1" wp14:anchorId="3794AF0E" wp14:editId="5E0C7271">
          <wp:simplePos x="0" y="0"/>
          <wp:positionH relativeFrom="column">
            <wp:posOffset>-80645</wp:posOffset>
          </wp:positionH>
          <wp:positionV relativeFrom="paragraph">
            <wp:posOffset>474345</wp:posOffset>
          </wp:positionV>
          <wp:extent cx="2371725" cy="845185"/>
          <wp:effectExtent l="0" t="0" r="9525" b="0"/>
          <wp:wrapNone/>
          <wp:docPr id="2" name="Obraz 49" descr="LOGO-PAPIE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LOGO-PAPIER-BIG"/>
                  <pic:cNvPicPr>
                    <a:picLocks noChangeAspect="1" noChangeArrowheads="1"/>
                  </pic:cNvPicPr>
                </pic:nvPicPr>
                <pic:blipFill>
                  <a:blip r:embed="rId1">
                    <a:extLst>
                      <a:ext uri="{28A0092B-C50C-407E-A947-70E740481C1C}">
                        <a14:useLocalDpi xmlns:a14="http://schemas.microsoft.com/office/drawing/2010/main" val="0"/>
                      </a:ext>
                    </a:extLst>
                  </a:blip>
                  <a:srcRect l="-3618" t="-14999" r="-2792" b="-15491"/>
                  <a:stretch>
                    <a:fillRect/>
                  </a:stretch>
                </pic:blipFill>
                <pic:spPr bwMode="auto">
                  <a:xfrm>
                    <a:off x="0" y="0"/>
                    <a:ext cx="2371725" cy="8451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pt;height:19.5pt" o:bullet="t">
        <v:imagedata r:id="rId1" o:title="bulet_green"/>
      </v:shape>
    </w:pict>
  </w:numPicBullet>
  <w:abstractNum w:abstractNumId="0" w15:restartNumberingAfterBreak="0">
    <w:nsid w:val="FFFFFF80"/>
    <w:multiLevelType w:val="singleLevel"/>
    <w:tmpl w:val="AFB6741E"/>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1BA3252"/>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85C6CFA"/>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CD450C6"/>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21CACC2"/>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1"/>
    <w:multiLevelType w:val="singleLevel"/>
    <w:tmpl w:val="00000001"/>
    <w:name w:val="WW8Num1"/>
    <w:lvl w:ilvl="0">
      <w:start w:val="1"/>
      <w:numFmt w:val="bullet"/>
      <w:lvlText w:val="-"/>
      <w:lvlJc w:val="left"/>
      <w:pPr>
        <w:tabs>
          <w:tab w:val="num" w:pos="680"/>
        </w:tabs>
      </w:pPr>
      <w:rPr>
        <w:rFonts w:ascii="Symbol" w:hAnsi="Symbol" w:cs="Symbol"/>
      </w:rPr>
    </w:lvl>
  </w:abstractNum>
  <w:abstractNum w:abstractNumId="6" w15:restartNumberingAfterBreak="0">
    <w:nsid w:val="0000000F"/>
    <w:multiLevelType w:val="singleLevel"/>
    <w:tmpl w:val="F30EE67C"/>
    <w:name w:val="WW8Num15"/>
    <w:lvl w:ilvl="0">
      <w:start w:val="1"/>
      <w:numFmt w:val="decimal"/>
      <w:lvlText w:val="%1."/>
      <w:lvlJc w:val="left"/>
      <w:pPr>
        <w:tabs>
          <w:tab w:val="num" w:pos="360"/>
        </w:tabs>
      </w:pPr>
      <w:rPr>
        <w:b w:val="0"/>
        <w:bCs w:val="0"/>
      </w:rPr>
    </w:lvl>
  </w:abstractNum>
  <w:abstractNum w:abstractNumId="7" w15:restartNumberingAfterBreak="0">
    <w:nsid w:val="00000012"/>
    <w:multiLevelType w:val="singleLevel"/>
    <w:tmpl w:val="00000012"/>
    <w:name w:val="WW8Num18"/>
    <w:lvl w:ilvl="0">
      <w:start w:val="1"/>
      <w:numFmt w:val="decimal"/>
      <w:lvlText w:val="%1)"/>
      <w:lvlJc w:val="left"/>
      <w:pPr>
        <w:tabs>
          <w:tab w:val="num" w:pos="340"/>
        </w:tabs>
      </w:pPr>
    </w:lvl>
  </w:abstractNum>
  <w:abstractNum w:abstractNumId="8" w15:restartNumberingAfterBreak="0">
    <w:nsid w:val="00000036"/>
    <w:multiLevelType w:val="multilevel"/>
    <w:tmpl w:val="2D92A734"/>
    <w:name w:val="WW8Num60"/>
    <w:lvl w:ilvl="0">
      <w:start w:val="1"/>
      <w:numFmt w:val="decimal"/>
      <w:lvlText w:val="%1."/>
      <w:lvlJc w:val="left"/>
      <w:pPr>
        <w:tabs>
          <w:tab w:val="num" w:pos="880"/>
        </w:tabs>
        <w:ind w:left="880" w:hanging="340"/>
      </w:pPr>
      <w:rPr>
        <w:b w:val="0"/>
        <w:bCs w:val="0"/>
        <w:sz w:val="20"/>
        <w:szCs w:val="20"/>
      </w:rPr>
    </w:lvl>
    <w:lvl w:ilvl="1">
      <w:start w:val="1"/>
      <w:numFmt w:val="bullet"/>
      <w:lvlText w:val=""/>
      <w:lvlJc w:val="left"/>
      <w:pPr>
        <w:tabs>
          <w:tab w:val="num" w:pos="0"/>
        </w:tabs>
        <w:ind w:left="1440" w:hanging="360"/>
      </w:pPr>
      <w:rPr>
        <w:rFonts w:ascii="Symbol" w:hAnsi="Symbol" w:cs="Symbo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3A"/>
    <w:multiLevelType w:val="multilevel"/>
    <w:tmpl w:val="0000003A"/>
    <w:name w:val="WW8Num58"/>
    <w:lvl w:ilvl="0">
      <w:start w:val="100"/>
      <w:numFmt w:val="low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15:restartNumberingAfterBreak="0">
    <w:nsid w:val="02FB1713"/>
    <w:multiLevelType w:val="hybridMultilevel"/>
    <w:tmpl w:val="0CF44F9C"/>
    <w:lvl w:ilvl="0" w:tplc="0415000F">
      <w:start w:val="1"/>
      <w:numFmt w:val="decimal"/>
      <w:lvlText w:val="%1."/>
      <w:lvlJc w:val="left"/>
      <w:pPr>
        <w:ind w:left="720" w:hanging="360"/>
      </w:pPr>
    </w:lvl>
    <w:lvl w:ilvl="1" w:tplc="15468E7C">
      <w:start w:val="1"/>
      <w:numFmt w:val="decimal"/>
      <w:lvlText w:val="%2)"/>
      <w:lvlJc w:val="left"/>
      <w:pPr>
        <w:ind w:left="1440" w:hanging="360"/>
      </w:pPr>
      <w:rPr>
        <w:rFonts w:hint="default"/>
      </w:rPr>
    </w:lvl>
    <w:lvl w:ilvl="2" w:tplc="7C6CE122">
      <w:start w:val="1"/>
      <w:numFmt w:val="lowerLetter"/>
      <w:lvlText w:val="%3."/>
      <w:lvlJc w:val="left"/>
      <w:pPr>
        <w:ind w:left="2340" w:hanging="360"/>
      </w:pPr>
      <w:rPr>
        <w:rFonts w:ascii="Calibri" w:eastAsia="Times New Roman" w:hAnsi="Calibri" w:cstheme="minorHAnsi"/>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3C4293"/>
    <w:multiLevelType w:val="hybridMultilevel"/>
    <w:tmpl w:val="B30EC66C"/>
    <w:name w:val="WW8Num342"/>
    <w:lvl w:ilvl="0" w:tplc="3FDC4450">
      <w:start w:val="1"/>
      <w:numFmt w:val="decimal"/>
      <w:lvlText w:val="%1."/>
      <w:lvlJc w:val="left"/>
      <w:pPr>
        <w:tabs>
          <w:tab w:val="num" w:pos="340"/>
        </w:tabs>
        <w:ind w:left="34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ED0EEF88">
      <w:start w:val="1"/>
      <w:numFmt w:val="decimal"/>
      <w:lvlText w:val="%4."/>
      <w:lvlJc w:val="left"/>
      <w:pPr>
        <w:tabs>
          <w:tab w:val="num" w:pos="2880"/>
        </w:tabs>
        <w:ind w:left="2880" w:hanging="360"/>
      </w:pPr>
      <w:rPr>
        <w:rFonts w:cs="Times New Roman"/>
        <w:b w:val="0"/>
      </w:rPr>
    </w:lvl>
    <w:lvl w:ilvl="4" w:tplc="FE5A5FA4">
      <w:start w:val="1"/>
      <w:numFmt w:val="upperRoman"/>
      <w:lvlText w:val="%5."/>
      <w:lvlJc w:val="left"/>
      <w:pPr>
        <w:tabs>
          <w:tab w:val="num" w:pos="3420"/>
        </w:tabs>
        <w:ind w:left="3420" w:hanging="180"/>
      </w:pPr>
      <w:rPr>
        <w:rFonts w:cs="Times New Roman" w:hint="default"/>
        <w:b/>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 w15:restartNumberingAfterBreak="0">
    <w:nsid w:val="06D67071"/>
    <w:multiLevelType w:val="hybridMultilevel"/>
    <w:tmpl w:val="FB0CB5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ED546A"/>
    <w:multiLevelType w:val="hybridMultilevel"/>
    <w:tmpl w:val="2BFCC274"/>
    <w:lvl w:ilvl="0" w:tplc="31528C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CF0D5C"/>
    <w:multiLevelType w:val="hybridMultilevel"/>
    <w:tmpl w:val="8CAC37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A120DAA"/>
    <w:multiLevelType w:val="multilevel"/>
    <w:tmpl w:val="BF92FFB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A22737B"/>
    <w:multiLevelType w:val="hybridMultilevel"/>
    <w:tmpl w:val="DAF46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E3C410E"/>
    <w:multiLevelType w:val="hybridMultilevel"/>
    <w:tmpl w:val="B8727698"/>
    <w:lvl w:ilvl="0" w:tplc="31528C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F65110"/>
    <w:multiLevelType w:val="hybridMultilevel"/>
    <w:tmpl w:val="02025E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BC5C73"/>
    <w:multiLevelType w:val="hybridMultilevel"/>
    <w:tmpl w:val="65CEE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2FE46AB"/>
    <w:multiLevelType w:val="hybridMultilevel"/>
    <w:tmpl w:val="4246E962"/>
    <w:lvl w:ilvl="0" w:tplc="7B888B52">
      <w:start w:val="1"/>
      <w:numFmt w:val="decimal"/>
      <w:lvlText w:val="%1)"/>
      <w:lvlJc w:val="left"/>
      <w:pPr>
        <w:ind w:left="720" w:hanging="360"/>
      </w:pPr>
      <w:rPr>
        <w:rFonts w:ascii="Calibri" w:eastAsia="Calibri" w:hAnsi="Calibri" w:cs="Calibri"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57E3C6E"/>
    <w:multiLevelType w:val="hybridMultilevel"/>
    <w:tmpl w:val="34982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65162D6"/>
    <w:multiLevelType w:val="hybridMultilevel"/>
    <w:tmpl w:val="CA4EA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6E90BB0"/>
    <w:multiLevelType w:val="hybridMultilevel"/>
    <w:tmpl w:val="2E76D84E"/>
    <w:lvl w:ilvl="0" w:tplc="31528C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8801352"/>
    <w:multiLevelType w:val="multilevel"/>
    <w:tmpl w:val="ED1618D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9CB26D8"/>
    <w:multiLevelType w:val="hybridMultilevel"/>
    <w:tmpl w:val="4F4436FC"/>
    <w:lvl w:ilvl="0" w:tplc="C0DC2A6E">
      <w:start w:val="1"/>
      <w:numFmt w:val="decimal"/>
      <w:pStyle w:val="11Numbering"/>
      <w:lvlText w:val="%1."/>
      <w:lvlJc w:val="left"/>
      <w:pPr>
        <w:ind w:left="700" w:hanging="360"/>
      </w:pPr>
      <w:rPr>
        <w:rFonts w:ascii="Calibri" w:hAnsi="Calibri" w:hint="default"/>
        <w:b w:val="0"/>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B1065F4"/>
    <w:multiLevelType w:val="hybridMultilevel"/>
    <w:tmpl w:val="E5266C1E"/>
    <w:name w:val="WW8Num3422"/>
    <w:lvl w:ilvl="0" w:tplc="86A4C7BA">
      <w:start w:val="5"/>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1F7E4E9D"/>
    <w:multiLevelType w:val="hybridMultilevel"/>
    <w:tmpl w:val="5E80C6AC"/>
    <w:lvl w:ilvl="0" w:tplc="31528CA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205342FB"/>
    <w:multiLevelType w:val="multilevel"/>
    <w:tmpl w:val="1DFA73BA"/>
    <w:styleLink w:val="ListaeXant"/>
    <w:lvl w:ilvl="0">
      <w:start w:val="1"/>
      <w:numFmt w:val="decimal"/>
      <w:lvlText w:val="%1."/>
      <w:lvlJc w:val="left"/>
      <w:pPr>
        <w:ind w:left="360" w:hanging="360"/>
      </w:pPr>
      <w:rPr>
        <w:rFonts w:ascii="Calibri" w:hAnsi="Calibri" w:hint="default"/>
        <w:color w:val="auto"/>
        <w:sz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20CD0A88"/>
    <w:multiLevelType w:val="hybridMultilevel"/>
    <w:tmpl w:val="F2069A8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213E7934"/>
    <w:multiLevelType w:val="hybridMultilevel"/>
    <w:tmpl w:val="B028A3C6"/>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1" w15:restartNumberingAfterBreak="0">
    <w:nsid w:val="21EF15EC"/>
    <w:multiLevelType w:val="multilevel"/>
    <w:tmpl w:val="85906F1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22942CC"/>
    <w:multiLevelType w:val="hybridMultilevel"/>
    <w:tmpl w:val="177E88D6"/>
    <w:lvl w:ilvl="0" w:tplc="BB7611C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40F0F94"/>
    <w:multiLevelType w:val="hybridMultilevel"/>
    <w:tmpl w:val="114A9984"/>
    <w:lvl w:ilvl="0" w:tplc="04150013">
      <w:start w:val="1"/>
      <w:numFmt w:val="upperRoman"/>
      <w:lvlText w:val="%1."/>
      <w:lvlJc w:val="right"/>
      <w:pPr>
        <w:ind w:left="720" w:hanging="360"/>
      </w:pPr>
    </w:lvl>
    <w:lvl w:ilvl="1" w:tplc="F6746078">
      <w:numFmt w:val="bullet"/>
      <w:lvlText w:val="•"/>
      <w:lvlJc w:val="left"/>
      <w:pPr>
        <w:ind w:left="1440" w:hanging="360"/>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8132713"/>
    <w:multiLevelType w:val="hybridMultilevel"/>
    <w:tmpl w:val="6F06A87A"/>
    <w:lvl w:ilvl="0" w:tplc="DC3C6688">
      <w:start w:val="1"/>
      <w:numFmt w:val="bullet"/>
      <w:lvlText w:val="•"/>
      <w:lvlJc w:val="left"/>
      <w:pPr>
        <w:ind w:left="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F49CB6">
      <w:start w:val="1"/>
      <w:numFmt w:val="bullet"/>
      <w:lvlText w:val="o"/>
      <w:lvlJc w:val="left"/>
      <w:pPr>
        <w:ind w:left="1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521642">
      <w:start w:val="1"/>
      <w:numFmt w:val="bullet"/>
      <w:lvlText w:val="▪"/>
      <w:lvlJc w:val="left"/>
      <w:pPr>
        <w:ind w:left="1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CC4A04">
      <w:start w:val="1"/>
      <w:numFmt w:val="bullet"/>
      <w:lvlText w:val="•"/>
      <w:lvlJc w:val="left"/>
      <w:pPr>
        <w:ind w:left="2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D6512E">
      <w:start w:val="1"/>
      <w:numFmt w:val="bullet"/>
      <w:lvlText w:val="o"/>
      <w:lvlJc w:val="left"/>
      <w:pPr>
        <w:ind w:left="3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625DE4">
      <w:start w:val="1"/>
      <w:numFmt w:val="bullet"/>
      <w:lvlText w:val="▪"/>
      <w:lvlJc w:val="left"/>
      <w:pPr>
        <w:ind w:left="4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7A5BC2">
      <w:start w:val="1"/>
      <w:numFmt w:val="bullet"/>
      <w:lvlText w:val="•"/>
      <w:lvlJc w:val="left"/>
      <w:pPr>
        <w:ind w:left="4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000F16">
      <w:start w:val="1"/>
      <w:numFmt w:val="bullet"/>
      <w:lvlText w:val="o"/>
      <w:lvlJc w:val="left"/>
      <w:pPr>
        <w:ind w:left="5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CA7A3A">
      <w:start w:val="1"/>
      <w:numFmt w:val="bullet"/>
      <w:lvlText w:val="▪"/>
      <w:lvlJc w:val="left"/>
      <w:pPr>
        <w:ind w:left="62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9D75270"/>
    <w:multiLevelType w:val="hybridMultilevel"/>
    <w:tmpl w:val="544AFE3A"/>
    <w:lvl w:ilvl="0" w:tplc="4678EA14">
      <w:start w:val="1"/>
      <w:numFmt w:val="bullet"/>
      <w:pStyle w:val="a"/>
      <w:lvlText w:val=""/>
      <w:lvlPicBulletId w:val="0"/>
      <w:lvlJc w:val="left"/>
      <w:pPr>
        <w:ind w:left="1630" w:hanging="360"/>
      </w:pPr>
      <w:rPr>
        <w:rFonts w:ascii="Symbol" w:hAnsi="Symbol" w:hint="default"/>
        <w:color w:val="auto"/>
      </w:rPr>
    </w:lvl>
    <w:lvl w:ilvl="1" w:tplc="04150019" w:tentative="1">
      <w:start w:val="1"/>
      <w:numFmt w:val="lowerLetter"/>
      <w:lvlText w:val="%2."/>
      <w:lvlJc w:val="left"/>
      <w:pPr>
        <w:ind w:left="2350" w:hanging="360"/>
      </w:pPr>
    </w:lvl>
    <w:lvl w:ilvl="2" w:tplc="0415001B" w:tentative="1">
      <w:start w:val="1"/>
      <w:numFmt w:val="lowerRoman"/>
      <w:lvlText w:val="%3."/>
      <w:lvlJc w:val="right"/>
      <w:pPr>
        <w:ind w:left="3070" w:hanging="180"/>
      </w:pPr>
    </w:lvl>
    <w:lvl w:ilvl="3" w:tplc="0415000F" w:tentative="1">
      <w:start w:val="1"/>
      <w:numFmt w:val="decimal"/>
      <w:lvlText w:val="%4."/>
      <w:lvlJc w:val="left"/>
      <w:pPr>
        <w:ind w:left="3790" w:hanging="360"/>
      </w:pPr>
    </w:lvl>
    <w:lvl w:ilvl="4" w:tplc="04150019" w:tentative="1">
      <w:start w:val="1"/>
      <w:numFmt w:val="lowerLetter"/>
      <w:lvlText w:val="%5."/>
      <w:lvlJc w:val="left"/>
      <w:pPr>
        <w:ind w:left="4510" w:hanging="360"/>
      </w:pPr>
    </w:lvl>
    <w:lvl w:ilvl="5" w:tplc="0415001B" w:tentative="1">
      <w:start w:val="1"/>
      <w:numFmt w:val="lowerRoman"/>
      <w:lvlText w:val="%6."/>
      <w:lvlJc w:val="right"/>
      <w:pPr>
        <w:ind w:left="5230" w:hanging="180"/>
      </w:pPr>
    </w:lvl>
    <w:lvl w:ilvl="6" w:tplc="0415000F" w:tentative="1">
      <w:start w:val="1"/>
      <w:numFmt w:val="decimal"/>
      <w:lvlText w:val="%7."/>
      <w:lvlJc w:val="left"/>
      <w:pPr>
        <w:ind w:left="5950" w:hanging="360"/>
      </w:pPr>
    </w:lvl>
    <w:lvl w:ilvl="7" w:tplc="04150019" w:tentative="1">
      <w:start w:val="1"/>
      <w:numFmt w:val="lowerLetter"/>
      <w:lvlText w:val="%8."/>
      <w:lvlJc w:val="left"/>
      <w:pPr>
        <w:ind w:left="6670" w:hanging="360"/>
      </w:pPr>
    </w:lvl>
    <w:lvl w:ilvl="8" w:tplc="0415001B" w:tentative="1">
      <w:start w:val="1"/>
      <w:numFmt w:val="lowerRoman"/>
      <w:lvlText w:val="%9."/>
      <w:lvlJc w:val="right"/>
      <w:pPr>
        <w:ind w:left="7390" w:hanging="180"/>
      </w:pPr>
    </w:lvl>
  </w:abstractNum>
  <w:abstractNum w:abstractNumId="36" w15:restartNumberingAfterBreak="0">
    <w:nsid w:val="29E5633E"/>
    <w:multiLevelType w:val="hybridMultilevel"/>
    <w:tmpl w:val="5C56A45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A1F2E8E"/>
    <w:multiLevelType w:val="hybridMultilevel"/>
    <w:tmpl w:val="0DCCBF56"/>
    <w:lvl w:ilvl="0" w:tplc="CA36F290">
      <w:start w:val="1"/>
      <w:numFmt w:val="decimal"/>
      <w:pStyle w:val="numerowanie"/>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E1F0793"/>
    <w:multiLevelType w:val="hybridMultilevel"/>
    <w:tmpl w:val="AB22D3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EDA0DB0"/>
    <w:multiLevelType w:val="hybridMultilevel"/>
    <w:tmpl w:val="826C017E"/>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06C4947"/>
    <w:multiLevelType w:val="hybridMultilevel"/>
    <w:tmpl w:val="5CA82BE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63376E3"/>
    <w:multiLevelType w:val="multilevel"/>
    <w:tmpl w:val="70B8D83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8555B61"/>
    <w:multiLevelType w:val="hybridMultilevel"/>
    <w:tmpl w:val="2108B3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9BC2B08"/>
    <w:multiLevelType w:val="hybridMultilevel"/>
    <w:tmpl w:val="2ED2A7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AB9190E"/>
    <w:multiLevelType w:val="hybridMultilevel"/>
    <w:tmpl w:val="DF60FE92"/>
    <w:lvl w:ilvl="0" w:tplc="B2364CFA">
      <w:start w:val="1"/>
      <w:numFmt w:val="bullet"/>
      <w:pStyle w:val="punktor3poziom"/>
      <w:lvlText w:val=""/>
      <w:lvlJc w:val="left"/>
      <w:pPr>
        <w:ind w:left="2700" w:hanging="360"/>
      </w:pPr>
      <w:rPr>
        <w:rFonts w:ascii="Symbol" w:hAnsi="Symbol" w:hint="default"/>
        <w:color w:val="0087CD"/>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5" w15:restartNumberingAfterBreak="0">
    <w:nsid w:val="3C7641EB"/>
    <w:multiLevelType w:val="hybridMultilevel"/>
    <w:tmpl w:val="D3585F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D1215A4"/>
    <w:multiLevelType w:val="hybridMultilevel"/>
    <w:tmpl w:val="EEA6FFBE"/>
    <w:lvl w:ilvl="0" w:tplc="AD60BD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3EEA46E0"/>
    <w:multiLevelType w:val="hybridMultilevel"/>
    <w:tmpl w:val="AB22D3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19A73E0"/>
    <w:multiLevelType w:val="hybridMultilevel"/>
    <w:tmpl w:val="455C5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3EE449E"/>
    <w:multiLevelType w:val="multilevel"/>
    <w:tmpl w:val="43EE449E"/>
    <w:lvl w:ilvl="0">
      <w:start w:val="1"/>
      <w:numFmt w:val="upperRoman"/>
      <w:lvlText w:val="%1."/>
      <w:lvlJc w:val="left"/>
      <w:pPr>
        <w:tabs>
          <w:tab w:val="num" w:pos="1080"/>
        </w:tabs>
        <w:ind w:left="1080" w:hanging="720"/>
      </w:pPr>
    </w:lvl>
    <w:lvl w:ilvl="1">
      <w:start w:val="1"/>
      <w:numFmt w:val="decimal"/>
      <w:lvlText w:val="%2."/>
      <w:lvlJc w:val="left"/>
      <w:pPr>
        <w:tabs>
          <w:tab w:val="num" w:pos="1440"/>
        </w:tabs>
        <w:ind w:left="1440" w:hanging="360"/>
      </w:pPr>
      <w:rPr>
        <w:rFonts w:ascii="Arial" w:eastAsia="Times New Roman" w:hAnsi="Arial" w:cs="Arial" w:hint="default"/>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479B48C1"/>
    <w:multiLevelType w:val="multilevel"/>
    <w:tmpl w:val="31A84FCE"/>
    <w:styleLink w:val="eXant2"/>
    <w:lvl w:ilvl="0">
      <w:start w:val="1"/>
      <w:numFmt w:val="decimal"/>
      <w:lvlText w:val="%1."/>
      <w:lvlJc w:val="left"/>
      <w:pPr>
        <w:tabs>
          <w:tab w:val="num" w:pos="340"/>
        </w:tabs>
        <w:ind w:left="720" w:hanging="720"/>
      </w:pPr>
      <w:rPr>
        <w:rFonts w:ascii="Calibri" w:hAnsi="Calibri" w:hint="default"/>
        <w:b/>
        <w:color w:val="auto"/>
        <w:sz w:val="28"/>
      </w:rPr>
    </w:lvl>
    <w:lvl w:ilvl="1">
      <w:start w:val="1"/>
      <w:numFmt w:val="decimal"/>
      <w:lvlText w:val="%1.%2"/>
      <w:lvlJc w:val="left"/>
      <w:pPr>
        <w:tabs>
          <w:tab w:val="num" w:pos="1021"/>
        </w:tabs>
        <w:ind w:left="720" w:hanging="720"/>
      </w:pPr>
      <w:rPr>
        <w:rFonts w:ascii="Calibri" w:hAnsi="Calibri"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47B7788C"/>
    <w:multiLevelType w:val="multilevel"/>
    <w:tmpl w:val="9C1EC24A"/>
    <w:lvl w:ilvl="0">
      <w:start w:val="1"/>
      <w:numFmt w:val="decimal"/>
      <w:lvlText w:val="%1."/>
      <w:lvlJc w:val="left"/>
      <w:pPr>
        <w:ind w:left="360" w:hanging="360"/>
      </w:pPr>
      <w:rPr>
        <w:rFonts w:hint="default"/>
        <w:color w:val="auto"/>
      </w:r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48791522"/>
    <w:multiLevelType w:val="hybridMultilevel"/>
    <w:tmpl w:val="EECCB6D4"/>
    <w:lvl w:ilvl="0" w:tplc="04150001">
      <w:start w:val="1"/>
      <w:numFmt w:val="bullet"/>
      <w:lvlText w:val=""/>
      <w:lvlJc w:val="left"/>
      <w:pPr>
        <w:ind w:left="1344" w:hanging="360"/>
      </w:pPr>
      <w:rPr>
        <w:rFonts w:ascii="Symbol" w:hAnsi="Symbol"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53" w15:restartNumberingAfterBreak="0">
    <w:nsid w:val="4A305B4E"/>
    <w:multiLevelType w:val="hybridMultilevel"/>
    <w:tmpl w:val="F314E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A9E5109"/>
    <w:multiLevelType w:val="multilevel"/>
    <w:tmpl w:val="1A3A938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4BA11BA0"/>
    <w:multiLevelType w:val="hybridMultilevel"/>
    <w:tmpl w:val="74962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E7C21C7"/>
    <w:multiLevelType w:val="hybridMultilevel"/>
    <w:tmpl w:val="98463AB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ED507C8"/>
    <w:multiLevelType w:val="hybridMultilevel"/>
    <w:tmpl w:val="8028E38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52357FB4"/>
    <w:multiLevelType w:val="hybridMultilevel"/>
    <w:tmpl w:val="7B3C27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87D001A"/>
    <w:multiLevelType w:val="hybridMultilevel"/>
    <w:tmpl w:val="01E042BE"/>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60" w15:restartNumberingAfterBreak="0">
    <w:nsid w:val="5DB8235A"/>
    <w:multiLevelType w:val="hybridMultilevel"/>
    <w:tmpl w:val="02025E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E407BAD"/>
    <w:multiLevelType w:val="hybridMultilevel"/>
    <w:tmpl w:val="C066B25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5E43794E"/>
    <w:multiLevelType w:val="hybridMultilevel"/>
    <w:tmpl w:val="9942E4A2"/>
    <w:lvl w:ilvl="0" w:tplc="FE2444F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EA22F59"/>
    <w:multiLevelType w:val="hybridMultilevel"/>
    <w:tmpl w:val="5382F1B2"/>
    <w:lvl w:ilvl="0" w:tplc="F28EC3EE">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64" w15:restartNumberingAfterBreak="0">
    <w:nsid w:val="5FF92A1D"/>
    <w:multiLevelType w:val="hybridMultilevel"/>
    <w:tmpl w:val="D07E19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3895CE2"/>
    <w:multiLevelType w:val="hybridMultilevel"/>
    <w:tmpl w:val="0B6A5C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7C53654"/>
    <w:multiLevelType w:val="hybridMultilevel"/>
    <w:tmpl w:val="EB70ECBE"/>
    <w:lvl w:ilvl="0" w:tplc="31528C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BF848D9"/>
    <w:multiLevelType w:val="hybridMultilevel"/>
    <w:tmpl w:val="5CE889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DB21418"/>
    <w:multiLevelType w:val="hybridMultilevel"/>
    <w:tmpl w:val="EF682866"/>
    <w:lvl w:ilvl="0" w:tplc="0415000F">
      <w:start w:val="1"/>
      <w:numFmt w:val="decimal"/>
      <w:lvlText w:val="%1."/>
      <w:lvlJc w:val="left"/>
      <w:pPr>
        <w:ind w:left="720" w:hanging="360"/>
      </w:pPr>
    </w:lvl>
    <w:lvl w:ilvl="1" w:tplc="15468E7C">
      <w:start w:val="1"/>
      <w:numFmt w:val="decimal"/>
      <w:lvlText w:val="%2)"/>
      <w:lvlJc w:val="left"/>
      <w:pPr>
        <w:ind w:left="1440" w:hanging="360"/>
      </w:pPr>
      <w:rPr>
        <w:rFonts w:hint="default"/>
      </w:rPr>
    </w:lvl>
    <w:lvl w:ilvl="2" w:tplc="55DEB1E4">
      <w:start w:val="1"/>
      <w:numFmt w:val="lowerLetter"/>
      <w:lvlText w:val="%3)"/>
      <w:lvlJc w:val="left"/>
      <w:pPr>
        <w:ind w:left="2340" w:hanging="360"/>
      </w:pPr>
      <w:rPr>
        <w:rFonts w:ascii="Calibri" w:eastAsia="Times New Roman" w:hAnsi="Calibri" w:cstheme="minorHAnsi"/>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EC9520C"/>
    <w:multiLevelType w:val="hybridMultilevel"/>
    <w:tmpl w:val="B5D89554"/>
    <w:lvl w:ilvl="0" w:tplc="B6B6D67C">
      <w:start w:val="1"/>
      <w:numFmt w:val="lowerLetter"/>
      <w:pStyle w:val="a0"/>
      <w:lvlText w:val="%1."/>
      <w:lvlJc w:val="left"/>
      <w:pPr>
        <w:ind w:left="2582" w:hanging="360"/>
      </w:pPr>
      <w:rPr>
        <w:rFonts w:ascii="Calibri" w:hAnsi="Calibri" w:hint="default"/>
        <w:b w:val="0"/>
        <w:i w:val="0"/>
        <w:color w:val="auto"/>
        <w:sz w:val="20"/>
      </w:rPr>
    </w:lvl>
    <w:lvl w:ilvl="1" w:tplc="04150019" w:tentative="1">
      <w:start w:val="1"/>
      <w:numFmt w:val="lowerLetter"/>
      <w:lvlText w:val="%2."/>
      <w:lvlJc w:val="left"/>
      <w:pPr>
        <w:ind w:left="3302" w:hanging="360"/>
      </w:pPr>
    </w:lvl>
    <w:lvl w:ilvl="2" w:tplc="0415001B" w:tentative="1">
      <w:start w:val="1"/>
      <w:numFmt w:val="lowerRoman"/>
      <w:lvlText w:val="%3."/>
      <w:lvlJc w:val="right"/>
      <w:pPr>
        <w:ind w:left="4022" w:hanging="180"/>
      </w:pPr>
    </w:lvl>
    <w:lvl w:ilvl="3" w:tplc="0415000F" w:tentative="1">
      <w:start w:val="1"/>
      <w:numFmt w:val="decimal"/>
      <w:lvlText w:val="%4."/>
      <w:lvlJc w:val="left"/>
      <w:pPr>
        <w:ind w:left="4742" w:hanging="360"/>
      </w:pPr>
    </w:lvl>
    <w:lvl w:ilvl="4" w:tplc="04150019" w:tentative="1">
      <w:start w:val="1"/>
      <w:numFmt w:val="lowerLetter"/>
      <w:lvlText w:val="%5."/>
      <w:lvlJc w:val="left"/>
      <w:pPr>
        <w:ind w:left="5462" w:hanging="360"/>
      </w:pPr>
    </w:lvl>
    <w:lvl w:ilvl="5" w:tplc="0415001B" w:tentative="1">
      <w:start w:val="1"/>
      <w:numFmt w:val="lowerRoman"/>
      <w:lvlText w:val="%6."/>
      <w:lvlJc w:val="right"/>
      <w:pPr>
        <w:ind w:left="6182" w:hanging="180"/>
      </w:pPr>
    </w:lvl>
    <w:lvl w:ilvl="6" w:tplc="0415000F" w:tentative="1">
      <w:start w:val="1"/>
      <w:numFmt w:val="decimal"/>
      <w:lvlText w:val="%7."/>
      <w:lvlJc w:val="left"/>
      <w:pPr>
        <w:ind w:left="6902" w:hanging="360"/>
      </w:pPr>
    </w:lvl>
    <w:lvl w:ilvl="7" w:tplc="04150019" w:tentative="1">
      <w:start w:val="1"/>
      <w:numFmt w:val="lowerLetter"/>
      <w:lvlText w:val="%8."/>
      <w:lvlJc w:val="left"/>
      <w:pPr>
        <w:ind w:left="7622" w:hanging="360"/>
      </w:pPr>
    </w:lvl>
    <w:lvl w:ilvl="8" w:tplc="0415001B" w:tentative="1">
      <w:start w:val="1"/>
      <w:numFmt w:val="lowerRoman"/>
      <w:lvlText w:val="%9."/>
      <w:lvlJc w:val="right"/>
      <w:pPr>
        <w:ind w:left="8342" w:hanging="180"/>
      </w:pPr>
    </w:lvl>
  </w:abstractNum>
  <w:abstractNum w:abstractNumId="70" w15:restartNumberingAfterBreak="0">
    <w:nsid w:val="6FD510EA"/>
    <w:multiLevelType w:val="hybridMultilevel"/>
    <w:tmpl w:val="0B6A5C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10C167C"/>
    <w:multiLevelType w:val="hybridMultilevel"/>
    <w:tmpl w:val="B2EE0B68"/>
    <w:name w:val="WW8Num3423"/>
    <w:lvl w:ilvl="0" w:tplc="54F6EE8A">
      <w:start w:val="1"/>
      <w:numFmt w:val="bullet"/>
      <w:lvlText w:val=""/>
      <w:lvlJc w:val="left"/>
      <w:pPr>
        <w:ind w:left="1428" w:hanging="360"/>
      </w:pPr>
      <w:rPr>
        <w:rFonts w:ascii="Symbol" w:hAnsi="Symbol" w:hint="default"/>
      </w:rPr>
    </w:lvl>
    <w:lvl w:ilvl="1" w:tplc="04150019">
      <w:start w:val="1"/>
      <w:numFmt w:val="bullet"/>
      <w:lvlText w:val="o"/>
      <w:lvlJc w:val="left"/>
      <w:pPr>
        <w:ind w:left="2148" w:hanging="360"/>
      </w:pPr>
      <w:rPr>
        <w:rFonts w:ascii="Courier New" w:hAnsi="Courier New" w:hint="default"/>
      </w:rPr>
    </w:lvl>
    <w:lvl w:ilvl="2" w:tplc="0415001B">
      <w:start w:val="1"/>
      <w:numFmt w:val="bullet"/>
      <w:lvlText w:val=""/>
      <w:lvlJc w:val="left"/>
      <w:pPr>
        <w:ind w:left="2868" w:hanging="360"/>
      </w:pPr>
      <w:rPr>
        <w:rFonts w:ascii="Wingdings" w:hAnsi="Wingdings" w:hint="default"/>
      </w:rPr>
    </w:lvl>
    <w:lvl w:ilvl="3" w:tplc="0415000F">
      <w:start w:val="1"/>
      <w:numFmt w:val="bullet"/>
      <w:lvlText w:val=""/>
      <w:lvlJc w:val="left"/>
      <w:pPr>
        <w:ind w:left="3588" w:hanging="360"/>
      </w:pPr>
      <w:rPr>
        <w:rFonts w:ascii="Symbol" w:hAnsi="Symbol" w:hint="default"/>
      </w:rPr>
    </w:lvl>
    <w:lvl w:ilvl="4" w:tplc="04150019">
      <w:start w:val="1"/>
      <w:numFmt w:val="bullet"/>
      <w:lvlText w:val="o"/>
      <w:lvlJc w:val="left"/>
      <w:pPr>
        <w:ind w:left="4308" w:hanging="360"/>
      </w:pPr>
      <w:rPr>
        <w:rFonts w:ascii="Courier New" w:hAnsi="Courier New" w:hint="default"/>
      </w:rPr>
    </w:lvl>
    <w:lvl w:ilvl="5" w:tplc="0415001B">
      <w:start w:val="1"/>
      <w:numFmt w:val="bullet"/>
      <w:lvlText w:val=""/>
      <w:lvlJc w:val="left"/>
      <w:pPr>
        <w:ind w:left="5028" w:hanging="360"/>
      </w:pPr>
      <w:rPr>
        <w:rFonts w:ascii="Wingdings" w:hAnsi="Wingdings" w:hint="default"/>
      </w:rPr>
    </w:lvl>
    <w:lvl w:ilvl="6" w:tplc="0415000F">
      <w:start w:val="1"/>
      <w:numFmt w:val="bullet"/>
      <w:lvlText w:val=""/>
      <w:lvlJc w:val="left"/>
      <w:pPr>
        <w:ind w:left="5748" w:hanging="360"/>
      </w:pPr>
      <w:rPr>
        <w:rFonts w:ascii="Symbol" w:hAnsi="Symbol" w:hint="default"/>
      </w:rPr>
    </w:lvl>
    <w:lvl w:ilvl="7" w:tplc="04150019">
      <w:start w:val="1"/>
      <w:numFmt w:val="bullet"/>
      <w:lvlText w:val="o"/>
      <w:lvlJc w:val="left"/>
      <w:pPr>
        <w:ind w:left="6468" w:hanging="360"/>
      </w:pPr>
      <w:rPr>
        <w:rFonts w:ascii="Courier New" w:hAnsi="Courier New" w:hint="default"/>
      </w:rPr>
    </w:lvl>
    <w:lvl w:ilvl="8" w:tplc="0415001B">
      <w:start w:val="1"/>
      <w:numFmt w:val="bullet"/>
      <w:lvlText w:val=""/>
      <w:lvlJc w:val="left"/>
      <w:pPr>
        <w:ind w:left="7188" w:hanging="360"/>
      </w:pPr>
      <w:rPr>
        <w:rFonts w:ascii="Wingdings" w:hAnsi="Wingdings" w:hint="default"/>
      </w:rPr>
    </w:lvl>
  </w:abstractNum>
  <w:abstractNum w:abstractNumId="72" w15:restartNumberingAfterBreak="0">
    <w:nsid w:val="7149573A"/>
    <w:multiLevelType w:val="hybridMultilevel"/>
    <w:tmpl w:val="52F859A4"/>
    <w:lvl w:ilvl="0" w:tplc="31528C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54529D2"/>
    <w:multiLevelType w:val="hybridMultilevel"/>
    <w:tmpl w:val="CDEC880C"/>
    <w:lvl w:ilvl="0" w:tplc="31528C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72F1F54"/>
    <w:multiLevelType w:val="hybridMultilevel"/>
    <w:tmpl w:val="69BA9A3C"/>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75" w15:restartNumberingAfterBreak="0">
    <w:nsid w:val="79CB28A7"/>
    <w:multiLevelType w:val="hybridMultilevel"/>
    <w:tmpl w:val="E1760112"/>
    <w:lvl w:ilvl="0" w:tplc="31528CA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6" w15:restartNumberingAfterBreak="0">
    <w:nsid w:val="7E6E2633"/>
    <w:multiLevelType w:val="hybridMultilevel"/>
    <w:tmpl w:val="40B0EC76"/>
    <w:lvl w:ilvl="0" w:tplc="C6B232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7F8D1B98"/>
    <w:multiLevelType w:val="hybridMultilevel"/>
    <w:tmpl w:val="B5A61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16cid:durableId="1037314394">
    <w:abstractNumId w:val="28"/>
  </w:num>
  <w:num w:numId="2" w16cid:durableId="1747722632">
    <w:abstractNumId w:val="50"/>
  </w:num>
  <w:num w:numId="3" w16cid:durableId="1797798063">
    <w:abstractNumId w:val="51"/>
  </w:num>
  <w:num w:numId="4" w16cid:durableId="54818203">
    <w:abstractNumId w:val="69"/>
  </w:num>
  <w:num w:numId="5" w16cid:durableId="1670061664">
    <w:abstractNumId w:val="25"/>
  </w:num>
  <w:num w:numId="6" w16cid:durableId="914315258">
    <w:abstractNumId w:val="35"/>
  </w:num>
  <w:num w:numId="7" w16cid:durableId="1772966859">
    <w:abstractNumId w:val="37"/>
  </w:num>
  <w:num w:numId="8" w16cid:durableId="246228122">
    <w:abstractNumId w:val="44"/>
  </w:num>
  <w:num w:numId="9" w16cid:durableId="2088527051">
    <w:abstractNumId w:val="4"/>
  </w:num>
  <w:num w:numId="10" w16cid:durableId="374236224">
    <w:abstractNumId w:val="3"/>
  </w:num>
  <w:num w:numId="11" w16cid:durableId="1628396150">
    <w:abstractNumId w:val="2"/>
  </w:num>
  <w:num w:numId="12" w16cid:durableId="1556356495">
    <w:abstractNumId w:val="1"/>
  </w:num>
  <w:num w:numId="13" w16cid:durableId="1804543028">
    <w:abstractNumId w:val="0"/>
  </w:num>
  <w:num w:numId="14" w16cid:durableId="1709794641">
    <w:abstractNumId w:val="55"/>
  </w:num>
  <w:num w:numId="15" w16cid:durableId="2093314371">
    <w:abstractNumId w:val="55"/>
  </w:num>
  <w:num w:numId="16" w16cid:durableId="427316035">
    <w:abstractNumId w:val="77"/>
  </w:num>
  <w:num w:numId="17" w16cid:durableId="1715495820">
    <w:abstractNumId w:val="45"/>
  </w:num>
  <w:num w:numId="18" w16cid:durableId="1374766144">
    <w:abstractNumId w:val="73"/>
  </w:num>
  <w:num w:numId="19" w16cid:durableId="649598825">
    <w:abstractNumId w:val="13"/>
  </w:num>
  <w:num w:numId="20" w16cid:durableId="1004550046">
    <w:abstractNumId w:val="17"/>
  </w:num>
  <w:num w:numId="21" w16cid:durableId="1128162411">
    <w:abstractNumId w:val="19"/>
  </w:num>
  <w:num w:numId="22" w16cid:durableId="61217586">
    <w:abstractNumId w:val="27"/>
  </w:num>
  <w:num w:numId="23" w16cid:durableId="148908308">
    <w:abstractNumId w:val="66"/>
  </w:num>
  <w:num w:numId="24" w16cid:durableId="648897518">
    <w:abstractNumId w:val="40"/>
  </w:num>
  <w:num w:numId="25" w16cid:durableId="35811216">
    <w:abstractNumId w:val="36"/>
  </w:num>
  <w:num w:numId="26" w16cid:durableId="583152263">
    <w:abstractNumId w:val="33"/>
  </w:num>
  <w:num w:numId="27" w16cid:durableId="1325015595">
    <w:abstractNumId w:val="72"/>
  </w:num>
  <w:num w:numId="28" w16cid:durableId="951742457">
    <w:abstractNumId w:val="65"/>
  </w:num>
  <w:num w:numId="29" w16cid:durableId="1653751472">
    <w:abstractNumId w:val="62"/>
  </w:num>
  <w:num w:numId="30" w16cid:durableId="1716082513">
    <w:abstractNumId w:val="68"/>
  </w:num>
  <w:num w:numId="31" w16cid:durableId="1487165116">
    <w:abstractNumId w:val="12"/>
  </w:num>
  <w:num w:numId="32" w16cid:durableId="107042255">
    <w:abstractNumId w:val="38"/>
  </w:num>
  <w:num w:numId="33" w16cid:durableId="344787139">
    <w:abstractNumId w:val="18"/>
  </w:num>
  <w:num w:numId="34" w16cid:durableId="2083288681">
    <w:abstractNumId w:val="29"/>
  </w:num>
  <w:num w:numId="35" w16cid:durableId="1685283907">
    <w:abstractNumId w:val="76"/>
  </w:num>
  <w:num w:numId="36" w16cid:durableId="1662923119">
    <w:abstractNumId w:val="74"/>
  </w:num>
  <w:num w:numId="37" w16cid:durableId="1739592829">
    <w:abstractNumId w:val="23"/>
  </w:num>
  <w:num w:numId="38" w16cid:durableId="852499389">
    <w:abstractNumId w:val="75"/>
  </w:num>
  <w:num w:numId="39" w16cid:durableId="1284769985">
    <w:abstractNumId w:val="39"/>
  </w:num>
  <w:num w:numId="40" w16cid:durableId="418210810">
    <w:abstractNumId w:val="47"/>
  </w:num>
  <w:num w:numId="41" w16cid:durableId="1001783873">
    <w:abstractNumId w:val="32"/>
  </w:num>
  <w:num w:numId="42" w16cid:durableId="503280872">
    <w:abstractNumId w:val="14"/>
  </w:num>
  <w:num w:numId="43" w16cid:durableId="1414007474">
    <w:abstractNumId w:val="60"/>
  </w:num>
  <w:num w:numId="44" w16cid:durableId="110705755">
    <w:abstractNumId w:val="70"/>
  </w:num>
  <w:num w:numId="45" w16cid:durableId="650402133">
    <w:abstractNumId w:val="20"/>
  </w:num>
  <w:num w:numId="46" w16cid:durableId="179053675">
    <w:abstractNumId w:val="16"/>
  </w:num>
  <w:num w:numId="47" w16cid:durableId="496573606">
    <w:abstractNumId w:val="67"/>
  </w:num>
  <w:num w:numId="48" w16cid:durableId="639841253">
    <w:abstractNumId w:val="58"/>
  </w:num>
  <w:num w:numId="49" w16cid:durableId="1277178405">
    <w:abstractNumId w:val="43"/>
  </w:num>
  <w:num w:numId="50" w16cid:durableId="435177410">
    <w:abstractNumId w:val="59"/>
  </w:num>
  <w:num w:numId="51" w16cid:durableId="1132675875">
    <w:abstractNumId w:val="22"/>
  </w:num>
  <w:num w:numId="52" w16cid:durableId="274992771">
    <w:abstractNumId w:val="48"/>
  </w:num>
  <w:num w:numId="53" w16cid:durableId="1237327448">
    <w:abstractNumId w:val="21"/>
  </w:num>
  <w:num w:numId="54" w16cid:durableId="158280226">
    <w:abstractNumId w:val="52"/>
  </w:num>
  <w:num w:numId="55" w16cid:durableId="934825811">
    <w:abstractNumId w:val="30"/>
  </w:num>
  <w:num w:numId="56" w16cid:durableId="1530220245">
    <w:abstractNumId w:val="46"/>
  </w:num>
  <w:num w:numId="57" w16cid:durableId="637102187">
    <w:abstractNumId w:val="53"/>
  </w:num>
  <w:num w:numId="58" w16cid:durableId="1044870878">
    <w:abstractNumId w:val="64"/>
  </w:num>
  <w:num w:numId="59" w16cid:durableId="1986351585">
    <w:abstractNumId w:val="61"/>
  </w:num>
  <w:num w:numId="60" w16cid:durableId="1600405643">
    <w:abstractNumId w:val="57"/>
  </w:num>
  <w:num w:numId="61" w16cid:durableId="1095130447">
    <w:abstractNumId w:val="42"/>
  </w:num>
  <w:num w:numId="62" w16cid:durableId="857278482">
    <w:abstractNumId w:val="10"/>
  </w:num>
  <w:num w:numId="63" w16cid:durableId="953901205">
    <w:abstractNumId w:val="56"/>
  </w:num>
  <w:num w:numId="64" w16cid:durableId="952051148">
    <w:abstractNumId w:val="34"/>
  </w:num>
  <w:num w:numId="65" w16cid:durableId="1121848103">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84435125">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43608676">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69841439">
    <w:abstractNumId w:val="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39827117">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17248665">
    <w:abstractNumId w:val="63"/>
  </w:num>
  <w:num w:numId="71" w16cid:durableId="6056252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drawingGridHorizontalSpacing w:val="10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CBA"/>
    <w:rsid w:val="00003B26"/>
    <w:rsid w:val="00005B2F"/>
    <w:rsid w:val="00006B01"/>
    <w:rsid w:val="00006C53"/>
    <w:rsid w:val="00006FAE"/>
    <w:rsid w:val="00007264"/>
    <w:rsid w:val="00010C6B"/>
    <w:rsid w:val="00010F8A"/>
    <w:rsid w:val="00012D32"/>
    <w:rsid w:val="00015230"/>
    <w:rsid w:val="00017C95"/>
    <w:rsid w:val="00023D98"/>
    <w:rsid w:val="00024D9F"/>
    <w:rsid w:val="00025492"/>
    <w:rsid w:val="00025573"/>
    <w:rsid w:val="00025D43"/>
    <w:rsid w:val="00025E02"/>
    <w:rsid w:val="00027FFB"/>
    <w:rsid w:val="00034283"/>
    <w:rsid w:val="000409A8"/>
    <w:rsid w:val="00041149"/>
    <w:rsid w:val="00047656"/>
    <w:rsid w:val="00050C87"/>
    <w:rsid w:val="00051323"/>
    <w:rsid w:val="0005219F"/>
    <w:rsid w:val="0005499D"/>
    <w:rsid w:val="00056604"/>
    <w:rsid w:val="0005743E"/>
    <w:rsid w:val="0005797A"/>
    <w:rsid w:val="00063052"/>
    <w:rsid w:val="000636D1"/>
    <w:rsid w:val="00071A9D"/>
    <w:rsid w:val="000754D7"/>
    <w:rsid w:val="000757B1"/>
    <w:rsid w:val="00076895"/>
    <w:rsid w:val="00080D76"/>
    <w:rsid w:val="00081069"/>
    <w:rsid w:val="00081D1C"/>
    <w:rsid w:val="00081DDF"/>
    <w:rsid w:val="00081F13"/>
    <w:rsid w:val="0008442D"/>
    <w:rsid w:val="00085366"/>
    <w:rsid w:val="00087BB0"/>
    <w:rsid w:val="000905F8"/>
    <w:rsid w:val="00090E4D"/>
    <w:rsid w:val="00092D84"/>
    <w:rsid w:val="00093EB1"/>
    <w:rsid w:val="00094957"/>
    <w:rsid w:val="00096AF2"/>
    <w:rsid w:val="000977FA"/>
    <w:rsid w:val="00097ABF"/>
    <w:rsid w:val="000A25B0"/>
    <w:rsid w:val="000A2DD2"/>
    <w:rsid w:val="000A30A1"/>
    <w:rsid w:val="000A40D2"/>
    <w:rsid w:val="000A499E"/>
    <w:rsid w:val="000B0425"/>
    <w:rsid w:val="000B20D3"/>
    <w:rsid w:val="000B25D4"/>
    <w:rsid w:val="000B2AFD"/>
    <w:rsid w:val="000B562B"/>
    <w:rsid w:val="000B5D75"/>
    <w:rsid w:val="000B699C"/>
    <w:rsid w:val="000B7446"/>
    <w:rsid w:val="000C0058"/>
    <w:rsid w:val="000C0269"/>
    <w:rsid w:val="000C08C8"/>
    <w:rsid w:val="000C295C"/>
    <w:rsid w:val="000C3AA1"/>
    <w:rsid w:val="000C6D07"/>
    <w:rsid w:val="000C6D59"/>
    <w:rsid w:val="000D0267"/>
    <w:rsid w:val="000D03FC"/>
    <w:rsid w:val="000D532D"/>
    <w:rsid w:val="000E0C3B"/>
    <w:rsid w:val="000E117D"/>
    <w:rsid w:val="000E5BD3"/>
    <w:rsid w:val="000E79A9"/>
    <w:rsid w:val="000F04DE"/>
    <w:rsid w:val="000F135E"/>
    <w:rsid w:val="000F3AB6"/>
    <w:rsid w:val="000F4278"/>
    <w:rsid w:val="000F5ABA"/>
    <w:rsid w:val="000F62ED"/>
    <w:rsid w:val="001000C9"/>
    <w:rsid w:val="00101720"/>
    <w:rsid w:val="0010437A"/>
    <w:rsid w:val="0010510B"/>
    <w:rsid w:val="00106F68"/>
    <w:rsid w:val="00107389"/>
    <w:rsid w:val="00110864"/>
    <w:rsid w:val="00120876"/>
    <w:rsid w:val="00123C2B"/>
    <w:rsid w:val="0012635A"/>
    <w:rsid w:val="001310AC"/>
    <w:rsid w:val="00132792"/>
    <w:rsid w:val="00132E02"/>
    <w:rsid w:val="001342E2"/>
    <w:rsid w:val="00134865"/>
    <w:rsid w:val="001374D7"/>
    <w:rsid w:val="00137647"/>
    <w:rsid w:val="001401D6"/>
    <w:rsid w:val="00144453"/>
    <w:rsid w:val="001446B4"/>
    <w:rsid w:val="0015185B"/>
    <w:rsid w:val="00161539"/>
    <w:rsid w:val="001623E5"/>
    <w:rsid w:val="0016354F"/>
    <w:rsid w:val="00164792"/>
    <w:rsid w:val="001666ED"/>
    <w:rsid w:val="001708C5"/>
    <w:rsid w:val="0017349B"/>
    <w:rsid w:val="00174D96"/>
    <w:rsid w:val="00175286"/>
    <w:rsid w:val="00176AA8"/>
    <w:rsid w:val="001807B6"/>
    <w:rsid w:val="00181FD4"/>
    <w:rsid w:val="00182CB5"/>
    <w:rsid w:val="0018373D"/>
    <w:rsid w:val="00183999"/>
    <w:rsid w:val="00184ACB"/>
    <w:rsid w:val="00185E39"/>
    <w:rsid w:val="00186F02"/>
    <w:rsid w:val="00190207"/>
    <w:rsid w:val="00190C02"/>
    <w:rsid w:val="00193815"/>
    <w:rsid w:val="00195AEC"/>
    <w:rsid w:val="00195D4F"/>
    <w:rsid w:val="0019609E"/>
    <w:rsid w:val="00197714"/>
    <w:rsid w:val="001A13E9"/>
    <w:rsid w:val="001A1E6A"/>
    <w:rsid w:val="001B13B9"/>
    <w:rsid w:val="001B30BF"/>
    <w:rsid w:val="001B3EED"/>
    <w:rsid w:val="001B4616"/>
    <w:rsid w:val="001B5612"/>
    <w:rsid w:val="001C030A"/>
    <w:rsid w:val="001C0DA0"/>
    <w:rsid w:val="001C238B"/>
    <w:rsid w:val="001C3B9F"/>
    <w:rsid w:val="001C49B9"/>
    <w:rsid w:val="001C5CCD"/>
    <w:rsid w:val="001C7B07"/>
    <w:rsid w:val="001D2A1F"/>
    <w:rsid w:val="001D361D"/>
    <w:rsid w:val="001D421E"/>
    <w:rsid w:val="001D6772"/>
    <w:rsid w:val="001D73FF"/>
    <w:rsid w:val="001D7595"/>
    <w:rsid w:val="001D7A22"/>
    <w:rsid w:val="001E23B1"/>
    <w:rsid w:val="001F1B2B"/>
    <w:rsid w:val="001F64E8"/>
    <w:rsid w:val="001F72C6"/>
    <w:rsid w:val="001F775A"/>
    <w:rsid w:val="001F7968"/>
    <w:rsid w:val="001F7B15"/>
    <w:rsid w:val="002050B4"/>
    <w:rsid w:val="002070B0"/>
    <w:rsid w:val="00213B7C"/>
    <w:rsid w:val="00214D35"/>
    <w:rsid w:val="00214F66"/>
    <w:rsid w:val="002152B2"/>
    <w:rsid w:val="002163D4"/>
    <w:rsid w:val="0021782C"/>
    <w:rsid w:val="0021792F"/>
    <w:rsid w:val="00220D8C"/>
    <w:rsid w:val="002219B6"/>
    <w:rsid w:val="0022361F"/>
    <w:rsid w:val="002243A1"/>
    <w:rsid w:val="00225731"/>
    <w:rsid w:val="002262AF"/>
    <w:rsid w:val="00231278"/>
    <w:rsid w:val="00232CED"/>
    <w:rsid w:val="0023462B"/>
    <w:rsid w:val="00235E43"/>
    <w:rsid w:val="00236BFF"/>
    <w:rsid w:val="002401E0"/>
    <w:rsid w:val="0024139B"/>
    <w:rsid w:val="00241B77"/>
    <w:rsid w:val="00242106"/>
    <w:rsid w:val="002453BC"/>
    <w:rsid w:val="0024547D"/>
    <w:rsid w:val="00245DBC"/>
    <w:rsid w:val="00246802"/>
    <w:rsid w:val="00246960"/>
    <w:rsid w:val="002509B3"/>
    <w:rsid w:val="00250DEC"/>
    <w:rsid w:val="002544D4"/>
    <w:rsid w:val="00254A6C"/>
    <w:rsid w:val="002554B4"/>
    <w:rsid w:val="00261564"/>
    <w:rsid w:val="002701FC"/>
    <w:rsid w:val="0027096B"/>
    <w:rsid w:val="0027165A"/>
    <w:rsid w:val="00271DA1"/>
    <w:rsid w:val="00273D6A"/>
    <w:rsid w:val="002767A9"/>
    <w:rsid w:val="00277179"/>
    <w:rsid w:val="00280B55"/>
    <w:rsid w:val="00281A8E"/>
    <w:rsid w:val="00283C45"/>
    <w:rsid w:val="00283DAF"/>
    <w:rsid w:val="00284886"/>
    <w:rsid w:val="00284B8C"/>
    <w:rsid w:val="00293466"/>
    <w:rsid w:val="002946C3"/>
    <w:rsid w:val="002958C5"/>
    <w:rsid w:val="002973AA"/>
    <w:rsid w:val="00297DEE"/>
    <w:rsid w:val="002A774D"/>
    <w:rsid w:val="002B0D43"/>
    <w:rsid w:val="002B6A92"/>
    <w:rsid w:val="002B6B24"/>
    <w:rsid w:val="002B773A"/>
    <w:rsid w:val="002C045A"/>
    <w:rsid w:val="002C2C5B"/>
    <w:rsid w:val="002C2C6C"/>
    <w:rsid w:val="002C2D26"/>
    <w:rsid w:val="002C471B"/>
    <w:rsid w:val="002D3F3E"/>
    <w:rsid w:val="002D4C15"/>
    <w:rsid w:val="002E1CCD"/>
    <w:rsid w:val="002E2446"/>
    <w:rsid w:val="002E414A"/>
    <w:rsid w:val="002E4447"/>
    <w:rsid w:val="002E4D35"/>
    <w:rsid w:val="002E6ABF"/>
    <w:rsid w:val="002F0ACB"/>
    <w:rsid w:val="002F31B3"/>
    <w:rsid w:val="002F48DD"/>
    <w:rsid w:val="0030029B"/>
    <w:rsid w:val="00304FAD"/>
    <w:rsid w:val="0030792E"/>
    <w:rsid w:val="003102A9"/>
    <w:rsid w:val="00311A97"/>
    <w:rsid w:val="00315B51"/>
    <w:rsid w:val="00316727"/>
    <w:rsid w:val="00320A4B"/>
    <w:rsid w:val="00321872"/>
    <w:rsid w:val="00323E94"/>
    <w:rsid w:val="003260A2"/>
    <w:rsid w:val="00326417"/>
    <w:rsid w:val="00326CD8"/>
    <w:rsid w:val="0033010D"/>
    <w:rsid w:val="00330F37"/>
    <w:rsid w:val="003319EC"/>
    <w:rsid w:val="00334680"/>
    <w:rsid w:val="0033665D"/>
    <w:rsid w:val="00340C4F"/>
    <w:rsid w:val="00342158"/>
    <w:rsid w:val="00343710"/>
    <w:rsid w:val="00343CAE"/>
    <w:rsid w:val="00347484"/>
    <w:rsid w:val="00351549"/>
    <w:rsid w:val="00351E5E"/>
    <w:rsid w:val="0035694E"/>
    <w:rsid w:val="0036130F"/>
    <w:rsid w:val="0036305C"/>
    <w:rsid w:val="0036497B"/>
    <w:rsid w:val="00364C85"/>
    <w:rsid w:val="00367564"/>
    <w:rsid w:val="00372AF4"/>
    <w:rsid w:val="00372E9D"/>
    <w:rsid w:val="0037424F"/>
    <w:rsid w:val="00375294"/>
    <w:rsid w:val="003757C2"/>
    <w:rsid w:val="00376167"/>
    <w:rsid w:val="0038159E"/>
    <w:rsid w:val="00384158"/>
    <w:rsid w:val="00391A94"/>
    <w:rsid w:val="003931C3"/>
    <w:rsid w:val="003A1C8A"/>
    <w:rsid w:val="003A2778"/>
    <w:rsid w:val="003A2A55"/>
    <w:rsid w:val="003A2AF2"/>
    <w:rsid w:val="003A3A06"/>
    <w:rsid w:val="003A4160"/>
    <w:rsid w:val="003A4ED0"/>
    <w:rsid w:val="003A7CA3"/>
    <w:rsid w:val="003B0111"/>
    <w:rsid w:val="003B0619"/>
    <w:rsid w:val="003B2DF0"/>
    <w:rsid w:val="003B3C23"/>
    <w:rsid w:val="003B4D8D"/>
    <w:rsid w:val="003B6732"/>
    <w:rsid w:val="003C086E"/>
    <w:rsid w:val="003C20FC"/>
    <w:rsid w:val="003C220E"/>
    <w:rsid w:val="003C366E"/>
    <w:rsid w:val="003C4A38"/>
    <w:rsid w:val="003C775C"/>
    <w:rsid w:val="003D2294"/>
    <w:rsid w:val="003D3010"/>
    <w:rsid w:val="003D339D"/>
    <w:rsid w:val="003D49B5"/>
    <w:rsid w:val="003D4CA2"/>
    <w:rsid w:val="003E34F0"/>
    <w:rsid w:val="003E6AAF"/>
    <w:rsid w:val="003E6E77"/>
    <w:rsid w:val="003F0C6D"/>
    <w:rsid w:val="003F3358"/>
    <w:rsid w:val="003F38FD"/>
    <w:rsid w:val="003F4C8A"/>
    <w:rsid w:val="003F5698"/>
    <w:rsid w:val="003F60CE"/>
    <w:rsid w:val="003F70BC"/>
    <w:rsid w:val="003F7CD4"/>
    <w:rsid w:val="00400D9B"/>
    <w:rsid w:val="00407F06"/>
    <w:rsid w:val="0041470E"/>
    <w:rsid w:val="0042016D"/>
    <w:rsid w:val="004231D1"/>
    <w:rsid w:val="004246ED"/>
    <w:rsid w:val="00424D9F"/>
    <w:rsid w:val="0043203C"/>
    <w:rsid w:val="004453DE"/>
    <w:rsid w:val="0044662E"/>
    <w:rsid w:val="00446ACA"/>
    <w:rsid w:val="004514F7"/>
    <w:rsid w:val="00451A25"/>
    <w:rsid w:val="00452DF3"/>
    <w:rsid w:val="00460672"/>
    <w:rsid w:val="00461E2D"/>
    <w:rsid w:val="00463F74"/>
    <w:rsid w:val="004660C3"/>
    <w:rsid w:val="0046678F"/>
    <w:rsid w:val="00467013"/>
    <w:rsid w:val="00473036"/>
    <w:rsid w:val="0047392C"/>
    <w:rsid w:val="004754CB"/>
    <w:rsid w:val="00477F12"/>
    <w:rsid w:val="004813BF"/>
    <w:rsid w:val="00481B2A"/>
    <w:rsid w:val="004860EC"/>
    <w:rsid w:val="00490A74"/>
    <w:rsid w:val="00490F00"/>
    <w:rsid w:val="00491562"/>
    <w:rsid w:val="00491727"/>
    <w:rsid w:val="00493921"/>
    <w:rsid w:val="004A1542"/>
    <w:rsid w:val="004A3E81"/>
    <w:rsid w:val="004A6980"/>
    <w:rsid w:val="004A7945"/>
    <w:rsid w:val="004A7D08"/>
    <w:rsid w:val="004B13BE"/>
    <w:rsid w:val="004B609A"/>
    <w:rsid w:val="004C03D8"/>
    <w:rsid w:val="004C0676"/>
    <w:rsid w:val="004C2042"/>
    <w:rsid w:val="004C307D"/>
    <w:rsid w:val="004C3155"/>
    <w:rsid w:val="004C3646"/>
    <w:rsid w:val="004C4A21"/>
    <w:rsid w:val="004C679D"/>
    <w:rsid w:val="004E55F2"/>
    <w:rsid w:val="004E6640"/>
    <w:rsid w:val="00500C8C"/>
    <w:rsid w:val="005038C0"/>
    <w:rsid w:val="00504249"/>
    <w:rsid w:val="0050570C"/>
    <w:rsid w:val="00506BC5"/>
    <w:rsid w:val="00507530"/>
    <w:rsid w:val="00510608"/>
    <w:rsid w:val="00511975"/>
    <w:rsid w:val="0051335D"/>
    <w:rsid w:val="0051477D"/>
    <w:rsid w:val="00514C54"/>
    <w:rsid w:val="00516A6E"/>
    <w:rsid w:val="00522211"/>
    <w:rsid w:val="00522B5A"/>
    <w:rsid w:val="00526849"/>
    <w:rsid w:val="00527AB7"/>
    <w:rsid w:val="00530612"/>
    <w:rsid w:val="005306CF"/>
    <w:rsid w:val="005309DE"/>
    <w:rsid w:val="005309DF"/>
    <w:rsid w:val="00531416"/>
    <w:rsid w:val="005317E4"/>
    <w:rsid w:val="00533BF8"/>
    <w:rsid w:val="00534099"/>
    <w:rsid w:val="00534F2A"/>
    <w:rsid w:val="005370A4"/>
    <w:rsid w:val="00537CD4"/>
    <w:rsid w:val="0054068C"/>
    <w:rsid w:val="00540732"/>
    <w:rsid w:val="00541583"/>
    <w:rsid w:val="005448F4"/>
    <w:rsid w:val="00547ED7"/>
    <w:rsid w:val="00552638"/>
    <w:rsid w:val="00552BCB"/>
    <w:rsid w:val="00554B24"/>
    <w:rsid w:val="00554E46"/>
    <w:rsid w:val="0055587A"/>
    <w:rsid w:val="00561BA3"/>
    <w:rsid w:val="00563CDD"/>
    <w:rsid w:val="00564C8E"/>
    <w:rsid w:val="00566775"/>
    <w:rsid w:val="00566988"/>
    <w:rsid w:val="005669AA"/>
    <w:rsid w:val="005732FD"/>
    <w:rsid w:val="005734E1"/>
    <w:rsid w:val="0057398B"/>
    <w:rsid w:val="00574457"/>
    <w:rsid w:val="00574E5B"/>
    <w:rsid w:val="00575BD8"/>
    <w:rsid w:val="00580FFE"/>
    <w:rsid w:val="00582820"/>
    <w:rsid w:val="0058305F"/>
    <w:rsid w:val="00583943"/>
    <w:rsid w:val="005842F6"/>
    <w:rsid w:val="00584F09"/>
    <w:rsid w:val="00590F45"/>
    <w:rsid w:val="0059153C"/>
    <w:rsid w:val="00591619"/>
    <w:rsid w:val="0059415E"/>
    <w:rsid w:val="00597529"/>
    <w:rsid w:val="00597878"/>
    <w:rsid w:val="005A0398"/>
    <w:rsid w:val="005A5B07"/>
    <w:rsid w:val="005B1189"/>
    <w:rsid w:val="005B1FE5"/>
    <w:rsid w:val="005B312A"/>
    <w:rsid w:val="005B32B9"/>
    <w:rsid w:val="005B3914"/>
    <w:rsid w:val="005B4255"/>
    <w:rsid w:val="005B57C5"/>
    <w:rsid w:val="005C050D"/>
    <w:rsid w:val="005C08E7"/>
    <w:rsid w:val="005C0975"/>
    <w:rsid w:val="005C26A7"/>
    <w:rsid w:val="005C34B5"/>
    <w:rsid w:val="005C36BE"/>
    <w:rsid w:val="005C3F34"/>
    <w:rsid w:val="005C549C"/>
    <w:rsid w:val="005D06F6"/>
    <w:rsid w:val="005D58CF"/>
    <w:rsid w:val="005D79F1"/>
    <w:rsid w:val="005E0CBA"/>
    <w:rsid w:val="005E1916"/>
    <w:rsid w:val="005E3FFD"/>
    <w:rsid w:val="005F0258"/>
    <w:rsid w:val="005F072B"/>
    <w:rsid w:val="005F08FC"/>
    <w:rsid w:val="005F47A2"/>
    <w:rsid w:val="005F498E"/>
    <w:rsid w:val="005F6A61"/>
    <w:rsid w:val="006011BD"/>
    <w:rsid w:val="006024BC"/>
    <w:rsid w:val="00603396"/>
    <w:rsid w:val="0060675C"/>
    <w:rsid w:val="00606761"/>
    <w:rsid w:val="00613CB1"/>
    <w:rsid w:val="006213F0"/>
    <w:rsid w:val="00623130"/>
    <w:rsid w:val="00623FC9"/>
    <w:rsid w:val="0062701A"/>
    <w:rsid w:val="00627C67"/>
    <w:rsid w:val="00633C30"/>
    <w:rsid w:val="00636B6D"/>
    <w:rsid w:val="0063769B"/>
    <w:rsid w:val="006410DA"/>
    <w:rsid w:val="00644480"/>
    <w:rsid w:val="00644B17"/>
    <w:rsid w:val="00650B38"/>
    <w:rsid w:val="006512A3"/>
    <w:rsid w:val="00653A87"/>
    <w:rsid w:val="00654724"/>
    <w:rsid w:val="00654E8C"/>
    <w:rsid w:val="00656528"/>
    <w:rsid w:val="00656A71"/>
    <w:rsid w:val="00656AD2"/>
    <w:rsid w:val="00657ED5"/>
    <w:rsid w:val="00664FB1"/>
    <w:rsid w:val="0066616F"/>
    <w:rsid w:val="00667D3D"/>
    <w:rsid w:val="00670219"/>
    <w:rsid w:val="00670B85"/>
    <w:rsid w:val="00671D25"/>
    <w:rsid w:val="006726AA"/>
    <w:rsid w:val="00674051"/>
    <w:rsid w:val="00675C2E"/>
    <w:rsid w:val="00677F1F"/>
    <w:rsid w:val="00682269"/>
    <w:rsid w:val="0068705E"/>
    <w:rsid w:val="00693570"/>
    <w:rsid w:val="00693FBE"/>
    <w:rsid w:val="00694345"/>
    <w:rsid w:val="006949A6"/>
    <w:rsid w:val="0069648F"/>
    <w:rsid w:val="00696F26"/>
    <w:rsid w:val="00697B58"/>
    <w:rsid w:val="006A0366"/>
    <w:rsid w:val="006A0827"/>
    <w:rsid w:val="006A1821"/>
    <w:rsid w:val="006A600F"/>
    <w:rsid w:val="006A7D3F"/>
    <w:rsid w:val="006B5537"/>
    <w:rsid w:val="006C24C6"/>
    <w:rsid w:val="006C33E6"/>
    <w:rsid w:val="006D09EE"/>
    <w:rsid w:val="006D2DEA"/>
    <w:rsid w:val="006D3047"/>
    <w:rsid w:val="006D4BA9"/>
    <w:rsid w:val="006D4EF9"/>
    <w:rsid w:val="006D68F9"/>
    <w:rsid w:val="006D72DD"/>
    <w:rsid w:val="006E3ADA"/>
    <w:rsid w:val="006E48D6"/>
    <w:rsid w:val="006E5CC9"/>
    <w:rsid w:val="006F2C33"/>
    <w:rsid w:val="006F3D99"/>
    <w:rsid w:val="006F6532"/>
    <w:rsid w:val="007003FD"/>
    <w:rsid w:val="007007A4"/>
    <w:rsid w:val="007023FA"/>
    <w:rsid w:val="0070264B"/>
    <w:rsid w:val="00703632"/>
    <w:rsid w:val="00703B2B"/>
    <w:rsid w:val="007046DF"/>
    <w:rsid w:val="00704984"/>
    <w:rsid w:val="00711DAE"/>
    <w:rsid w:val="0071332F"/>
    <w:rsid w:val="00721315"/>
    <w:rsid w:val="007217B0"/>
    <w:rsid w:val="007241D1"/>
    <w:rsid w:val="00724984"/>
    <w:rsid w:val="00725151"/>
    <w:rsid w:val="00726671"/>
    <w:rsid w:val="00726EBE"/>
    <w:rsid w:val="00726F1C"/>
    <w:rsid w:val="007277D8"/>
    <w:rsid w:val="00727D3E"/>
    <w:rsid w:val="007327CC"/>
    <w:rsid w:val="00737421"/>
    <w:rsid w:val="007377F2"/>
    <w:rsid w:val="00741D8B"/>
    <w:rsid w:val="00744FDA"/>
    <w:rsid w:val="0074520E"/>
    <w:rsid w:val="007505AD"/>
    <w:rsid w:val="00751D69"/>
    <w:rsid w:val="00753316"/>
    <w:rsid w:val="007544F3"/>
    <w:rsid w:val="007545C7"/>
    <w:rsid w:val="00762196"/>
    <w:rsid w:val="00762321"/>
    <w:rsid w:val="00766A1F"/>
    <w:rsid w:val="00774D39"/>
    <w:rsid w:val="00775FFD"/>
    <w:rsid w:val="00776FE4"/>
    <w:rsid w:val="0077789E"/>
    <w:rsid w:val="00782C00"/>
    <w:rsid w:val="00784C15"/>
    <w:rsid w:val="0079046A"/>
    <w:rsid w:val="0079048E"/>
    <w:rsid w:val="00790F90"/>
    <w:rsid w:val="007930B9"/>
    <w:rsid w:val="00794F11"/>
    <w:rsid w:val="00795CEB"/>
    <w:rsid w:val="00795EAA"/>
    <w:rsid w:val="007A2037"/>
    <w:rsid w:val="007A3071"/>
    <w:rsid w:val="007A3D53"/>
    <w:rsid w:val="007A7F36"/>
    <w:rsid w:val="007B048C"/>
    <w:rsid w:val="007B2365"/>
    <w:rsid w:val="007B2505"/>
    <w:rsid w:val="007B5804"/>
    <w:rsid w:val="007B6983"/>
    <w:rsid w:val="007C04D4"/>
    <w:rsid w:val="007C1D41"/>
    <w:rsid w:val="007D170B"/>
    <w:rsid w:val="007E1FA0"/>
    <w:rsid w:val="007E4C73"/>
    <w:rsid w:val="007E4FF9"/>
    <w:rsid w:val="007F15C4"/>
    <w:rsid w:val="007F3303"/>
    <w:rsid w:val="007F36F5"/>
    <w:rsid w:val="007F445E"/>
    <w:rsid w:val="007F67D1"/>
    <w:rsid w:val="007F6963"/>
    <w:rsid w:val="007F701B"/>
    <w:rsid w:val="008028B5"/>
    <w:rsid w:val="00804134"/>
    <w:rsid w:val="00804DD0"/>
    <w:rsid w:val="00806A45"/>
    <w:rsid w:val="00807B9A"/>
    <w:rsid w:val="008114B7"/>
    <w:rsid w:val="00813DAD"/>
    <w:rsid w:val="008142EB"/>
    <w:rsid w:val="00814F38"/>
    <w:rsid w:val="0081588D"/>
    <w:rsid w:val="00817F9A"/>
    <w:rsid w:val="00821962"/>
    <w:rsid w:val="00825036"/>
    <w:rsid w:val="0082514B"/>
    <w:rsid w:val="008252E2"/>
    <w:rsid w:val="00825598"/>
    <w:rsid w:val="0083038F"/>
    <w:rsid w:val="00834115"/>
    <w:rsid w:val="00834198"/>
    <w:rsid w:val="00835742"/>
    <w:rsid w:val="00841137"/>
    <w:rsid w:val="00841F1A"/>
    <w:rsid w:val="008472AE"/>
    <w:rsid w:val="00847B56"/>
    <w:rsid w:val="008515C7"/>
    <w:rsid w:val="00851D4E"/>
    <w:rsid w:val="008524F7"/>
    <w:rsid w:val="00854712"/>
    <w:rsid w:val="00855237"/>
    <w:rsid w:val="00857F0A"/>
    <w:rsid w:val="00860724"/>
    <w:rsid w:val="00861673"/>
    <w:rsid w:val="00867897"/>
    <w:rsid w:val="00872831"/>
    <w:rsid w:val="00873EF8"/>
    <w:rsid w:val="00877BE3"/>
    <w:rsid w:val="008820BB"/>
    <w:rsid w:val="008853C3"/>
    <w:rsid w:val="00885E1F"/>
    <w:rsid w:val="0088776F"/>
    <w:rsid w:val="00891EAD"/>
    <w:rsid w:val="008964A5"/>
    <w:rsid w:val="008966B2"/>
    <w:rsid w:val="008A0193"/>
    <w:rsid w:val="008A065F"/>
    <w:rsid w:val="008A1634"/>
    <w:rsid w:val="008A2559"/>
    <w:rsid w:val="008A4077"/>
    <w:rsid w:val="008A677F"/>
    <w:rsid w:val="008A6BE5"/>
    <w:rsid w:val="008B06A7"/>
    <w:rsid w:val="008B10DC"/>
    <w:rsid w:val="008B210F"/>
    <w:rsid w:val="008B2A22"/>
    <w:rsid w:val="008B5B69"/>
    <w:rsid w:val="008B7089"/>
    <w:rsid w:val="008C114D"/>
    <w:rsid w:val="008C34F6"/>
    <w:rsid w:val="008C3AB3"/>
    <w:rsid w:val="008C61FF"/>
    <w:rsid w:val="008C6A26"/>
    <w:rsid w:val="008C7F89"/>
    <w:rsid w:val="008D0C0A"/>
    <w:rsid w:val="008D0F8F"/>
    <w:rsid w:val="008D2114"/>
    <w:rsid w:val="008D32A5"/>
    <w:rsid w:val="008D67D4"/>
    <w:rsid w:val="008D6A0B"/>
    <w:rsid w:val="008D73AD"/>
    <w:rsid w:val="008D7A40"/>
    <w:rsid w:val="008E1D60"/>
    <w:rsid w:val="008E2B5B"/>
    <w:rsid w:val="008E6D64"/>
    <w:rsid w:val="008F1A26"/>
    <w:rsid w:val="008F1C06"/>
    <w:rsid w:val="008F3C93"/>
    <w:rsid w:val="008F7D77"/>
    <w:rsid w:val="008F7EF8"/>
    <w:rsid w:val="00900D4D"/>
    <w:rsid w:val="00903B66"/>
    <w:rsid w:val="009068F5"/>
    <w:rsid w:val="00911F10"/>
    <w:rsid w:val="0091575D"/>
    <w:rsid w:val="009161A2"/>
    <w:rsid w:val="00916928"/>
    <w:rsid w:val="00921223"/>
    <w:rsid w:val="00924179"/>
    <w:rsid w:val="00933B83"/>
    <w:rsid w:val="00941587"/>
    <w:rsid w:val="00942CE3"/>
    <w:rsid w:val="00944098"/>
    <w:rsid w:val="009440C5"/>
    <w:rsid w:val="00944106"/>
    <w:rsid w:val="00951DCE"/>
    <w:rsid w:val="00952362"/>
    <w:rsid w:val="009538A6"/>
    <w:rsid w:val="009549EC"/>
    <w:rsid w:val="009569DC"/>
    <w:rsid w:val="00957E92"/>
    <w:rsid w:val="009601D4"/>
    <w:rsid w:val="00962783"/>
    <w:rsid w:val="00963547"/>
    <w:rsid w:val="00967D26"/>
    <w:rsid w:val="00970A56"/>
    <w:rsid w:val="0097417D"/>
    <w:rsid w:val="009752AC"/>
    <w:rsid w:val="00977AE2"/>
    <w:rsid w:val="0098367F"/>
    <w:rsid w:val="009851DD"/>
    <w:rsid w:val="009851E7"/>
    <w:rsid w:val="00992AE4"/>
    <w:rsid w:val="00995FE0"/>
    <w:rsid w:val="00996ACB"/>
    <w:rsid w:val="00997F22"/>
    <w:rsid w:val="009A0E95"/>
    <w:rsid w:val="009A2A49"/>
    <w:rsid w:val="009A3ACA"/>
    <w:rsid w:val="009A3F5C"/>
    <w:rsid w:val="009A3FCB"/>
    <w:rsid w:val="009A5803"/>
    <w:rsid w:val="009A617C"/>
    <w:rsid w:val="009A67DC"/>
    <w:rsid w:val="009B1584"/>
    <w:rsid w:val="009B2708"/>
    <w:rsid w:val="009B3BF0"/>
    <w:rsid w:val="009B751F"/>
    <w:rsid w:val="009C269A"/>
    <w:rsid w:val="009C2964"/>
    <w:rsid w:val="009C64C7"/>
    <w:rsid w:val="009C7B5D"/>
    <w:rsid w:val="009D0C7D"/>
    <w:rsid w:val="009D0D6B"/>
    <w:rsid w:val="009D70BE"/>
    <w:rsid w:val="009D7C78"/>
    <w:rsid w:val="009E3901"/>
    <w:rsid w:val="009E3C9F"/>
    <w:rsid w:val="009E4A9C"/>
    <w:rsid w:val="009E6566"/>
    <w:rsid w:val="009F1757"/>
    <w:rsid w:val="009F221E"/>
    <w:rsid w:val="009F2865"/>
    <w:rsid w:val="009F2D00"/>
    <w:rsid w:val="009F2FFF"/>
    <w:rsid w:val="009F381E"/>
    <w:rsid w:val="009F4C1C"/>
    <w:rsid w:val="009F71AB"/>
    <w:rsid w:val="00A0141A"/>
    <w:rsid w:val="00A054EC"/>
    <w:rsid w:val="00A065AE"/>
    <w:rsid w:val="00A073A4"/>
    <w:rsid w:val="00A07B4D"/>
    <w:rsid w:val="00A11664"/>
    <w:rsid w:val="00A124C2"/>
    <w:rsid w:val="00A158E6"/>
    <w:rsid w:val="00A17087"/>
    <w:rsid w:val="00A177DA"/>
    <w:rsid w:val="00A23831"/>
    <w:rsid w:val="00A2765A"/>
    <w:rsid w:val="00A30C15"/>
    <w:rsid w:val="00A32395"/>
    <w:rsid w:val="00A3262C"/>
    <w:rsid w:val="00A32710"/>
    <w:rsid w:val="00A352B4"/>
    <w:rsid w:val="00A36582"/>
    <w:rsid w:val="00A37A5F"/>
    <w:rsid w:val="00A4319D"/>
    <w:rsid w:val="00A467B2"/>
    <w:rsid w:val="00A46BBA"/>
    <w:rsid w:val="00A46F44"/>
    <w:rsid w:val="00A46F8C"/>
    <w:rsid w:val="00A500A1"/>
    <w:rsid w:val="00A51A6B"/>
    <w:rsid w:val="00A53E3C"/>
    <w:rsid w:val="00A543D9"/>
    <w:rsid w:val="00A55997"/>
    <w:rsid w:val="00A60E59"/>
    <w:rsid w:val="00A613CE"/>
    <w:rsid w:val="00A65B99"/>
    <w:rsid w:val="00A67045"/>
    <w:rsid w:val="00A67CB2"/>
    <w:rsid w:val="00A70279"/>
    <w:rsid w:val="00A71225"/>
    <w:rsid w:val="00A73F24"/>
    <w:rsid w:val="00A74298"/>
    <w:rsid w:val="00A76649"/>
    <w:rsid w:val="00A808C7"/>
    <w:rsid w:val="00A8130E"/>
    <w:rsid w:val="00A8144E"/>
    <w:rsid w:val="00A8410F"/>
    <w:rsid w:val="00A845D5"/>
    <w:rsid w:val="00A911F9"/>
    <w:rsid w:val="00A91629"/>
    <w:rsid w:val="00A92351"/>
    <w:rsid w:val="00A94705"/>
    <w:rsid w:val="00A974D6"/>
    <w:rsid w:val="00AA0EA6"/>
    <w:rsid w:val="00AA1423"/>
    <w:rsid w:val="00AA441B"/>
    <w:rsid w:val="00AA6BDC"/>
    <w:rsid w:val="00AB129A"/>
    <w:rsid w:val="00AB2BDD"/>
    <w:rsid w:val="00AB75E7"/>
    <w:rsid w:val="00AC0305"/>
    <w:rsid w:val="00AC03AF"/>
    <w:rsid w:val="00AC153B"/>
    <w:rsid w:val="00AC160F"/>
    <w:rsid w:val="00AC2319"/>
    <w:rsid w:val="00AC3930"/>
    <w:rsid w:val="00AC49F3"/>
    <w:rsid w:val="00AC4AAC"/>
    <w:rsid w:val="00AD0334"/>
    <w:rsid w:val="00AD19BE"/>
    <w:rsid w:val="00AD66D5"/>
    <w:rsid w:val="00AE1375"/>
    <w:rsid w:val="00AE2B83"/>
    <w:rsid w:val="00AF204F"/>
    <w:rsid w:val="00AF7152"/>
    <w:rsid w:val="00B005B3"/>
    <w:rsid w:val="00B00B17"/>
    <w:rsid w:val="00B00DC6"/>
    <w:rsid w:val="00B00E1A"/>
    <w:rsid w:val="00B01411"/>
    <w:rsid w:val="00B01B8F"/>
    <w:rsid w:val="00B02FF5"/>
    <w:rsid w:val="00B0381D"/>
    <w:rsid w:val="00B04655"/>
    <w:rsid w:val="00B06B7E"/>
    <w:rsid w:val="00B10520"/>
    <w:rsid w:val="00B11290"/>
    <w:rsid w:val="00B116C7"/>
    <w:rsid w:val="00B11A1A"/>
    <w:rsid w:val="00B12837"/>
    <w:rsid w:val="00B14DCD"/>
    <w:rsid w:val="00B16D64"/>
    <w:rsid w:val="00B17794"/>
    <w:rsid w:val="00B20AC1"/>
    <w:rsid w:val="00B24280"/>
    <w:rsid w:val="00B25FBE"/>
    <w:rsid w:val="00B278AB"/>
    <w:rsid w:val="00B3259E"/>
    <w:rsid w:val="00B32E72"/>
    <w:rsid w:val="00B36587"/>
    <w:rsid w:val="00B36CC5"/>
    <w:rsid w:val="00B37326"/>
    <w:rsid w:val="00B41228"/>
    <w:rsid w:val="00B42F45"/>
    <w:rsid w:val="00B43640"/>
    <w:rsid w:val="00B446CE"/>
    <w:rsid w:val="00B47A18"/>
    <w:rsid w:val="00B50A37"/>
    <w:rsid w:val="00B5439F"/>
    <w:rsid w:val="00B54ED2"/>
    <w:rsid w:val="00B60AD5"/>
    <w:rsid w:val="00B65380"/>
    <w:rsid w:val="00B65888"/>
    <w:rsid w:val="00B6633D"/>
    <w:rsid w:val="00B667E7"/>
    <w:rsid w:val="00B670BE"/>
    <w:rsid w:val="00B71B4B"/>
    <w:rsid w:val="00B72D20"/>
    <w:rsid w:val="00B72EDF"/>
    <w:rsid w:val="00B77C04"/>
    <w:rsid w:val="00B8554F"/>
    <w:rsid w:val="00B85EA9"/>
    <w:rsid w:val="00B908A5"/>
    <w:rsid w:val="00B918BB"/>
    <w:rsid w:val="00B945DF"/>
    <w:rsid w:val="00B958A7"/>
    <w:rsid w:val="00B96648"/>
    <w:rsid w:val="00B96BA9"/>
    <w:rsid w:val="00BA1C7C"/>
    <w:rsid w:val="00BA4BE0"/>
    <w:rsid w:val="00BA5D46"/>
    <w:rsid w:val="00BA61BC"/>
    <w:rsid w:val="00BA627E"/>
    <w:rsid w:val="00BA6736"/>
    <w:rsid w:val="00BA7745"/>
    <w:rsid w:val="00BA790A"/>
    <w:rsid w:val="00BB2327"/>
    <w:rsid w:val="00BC0149"/>
    <w:rsid w:val="00BC1544"/>
    <w:rsid w:val="00BC38CA"/>
    <w:rsid w:val="00BC45C1"/>
    <w:rsid w:val="00BD5182"/>
    <w:rsid w:val="00BD7C6B"/>
    <w:rsid w:val="00BE0E20"/>
    <w:rsid w:val="00BE3096"/>
    <w:rsid w:val="00BE349D"/>
    <w:rsid w:val="00BE5343"/>
    <w:rsid w:val="00BE7A2B"/>
    <w:rsid w:val="00BF0CAE"/>
    <w:rsid w:val="00BF1A98"/>
    <w:rsid w:val="00BF6CF1"/>
    <w:rsid w:val="00C0017D"/>
    <w:rsid w:val="00C01D8D"/>
    <w:rsid w:val="00C02163"/>
    <w:rsid w:val="00C02766"/>
    <w:rsid w:val="00C03E95"/>
    <w:rsid w:val="00C04633"/>
    <w:rsid w:val="00C06534"/>
    <w:rsid w:val="00C12A9D"/>
    <w:rsid w:val="00C130EE"/>
    <w:rsid w:val="00C14584"/>
    <w:rsid w:val="00C17CE1"/>
    <w:rsid w:val="00C204FB"/>
    <w:rsid w:val="00C20DCA"/>
    <w:rsid w:val="00C21309"/>
    <w:rsid w:val="00C2700F"/>
    <w:rsid w:val="00C30476"/>
    <w:rsid w:val="00C32B48"/>
    <w:rsid w:val="00C36FFD"/>
    <w:rsid w:val="00C478B1"/>
    <w:rsid w:val="00C5313B"/>
    <w:rsid w:val="00C5341A"/>
    <w:rsid w:val="00C54177"/>
    <w:rsid w:val="00C54916"/>
    <w:rsid w:val="00C556F6"/>
    <w:rsid w:val="00C56DBA"/>
    <w:rsid w:val="00C630DD"/>
    <w:rsid w:val="00C65254"/>
    <w:rsid w:val="00C70DA5"/>
    <w:rsid w:val="00C72A30"/>
    <w:rsid w:val="00C7655F"/>
    <w:rsid w:val="00C76AC8"/>
    <w:rsid w:val="00C8115D"/>
    <w:rsid w:val="00C815F9"/>
    <w:rsid w:val="00C82A6E"/>
    <w:rsid w:val="00C83A41"/>
    <w:rsid w:val="00C853F7"/>
    <w:rsid w:val="00C86298"/>
    <w:rsid w:val="00C87F46"/>
    <w:rsid w:val="00C93099"/>
    <w:rsid w:val="00C96D2B"/>
    <w:rsid w:val="00CA00B2"/>
    <w:rsid w:val="00CA0491"/>
    <w:rsid w:val="00CA074C"/>
    <w:rsid w:val="00CA1A14"/>
    <w:rsid w:val="00CA30CC"/>
    <w:rsid w:val="00CA37E4"/>
    <w:rsid w:val="00CB37F6"/>
    <w:rsid w:val="00CB58BE"/>
    <w:rsid w:val="00CB76D2"/>
    <w:rsid w:val="00CC051A"/>
    <w:rsid w:val="00CC3B1D"/>
    <w:rsid w:val="00CC7058"/>
    <w:rsid w:val="00CC762E"/>
    <w:rsid w:val="00CD0CD4"/>
    <w:rsid w:val="00CD624B"/>
    <w:rsid w:val="00CD7234"/>
    <w:rsid w:val="00CE08EE"/>
    <w:rsid w:val="00CE50F3"/>
    <w:rsid w:val="00CE5448"/>
    <w:rsid w:val="00CF0018"/>
    <w:rsid w:val="00CF1AD2"/>
    <w:rsid w:val="00CF3477"/>
    <w:rsid w:val="00CF3B9C"/>
    <w:rsid w:val="00CF3DAB"/>
    <w:rsid w:val="00CF5BB5"/>
    <w:rsid w:val="00CF7326"/>
    <w:rsid w:val="00D022AC"/>
    <w:rsid w:val="00D0432D"/>
    <w:rsid w:val="00D05008"/>
    <w:rsid w:val="00D07813"/>
    <w:rsid w:val="00D114A9"/>
    <w:rsid w:val="00D12167"/>
    <w:rsid w:val="00D1238E"/>
    <w:rsid w:val="00D12FAB"/>
    <w:rsid w:val="00D1450D"/>
    <w:rsid w:val="00D172D3"/>
    <w:rsid w:val="00D179C7"/>
    <w:rsid w:val="00D20227"/>
    <w:rsid w:val="00D20EEE"/>
    <w:rsid w:val="00D2263D"/>
    <w:rsid w:val="00D22C60"/>
    <w:rsid w:val="00D2397A"/>
    <w:rsid w:val="00D33EF5"/>
    <w:rsid w:val="00D34102"/>
    <w:rsid w:val="00D36C74"/>
    <w:rsid w:val="00D408CE"/>
    <w:rsid w:val="00D4203E"/>
    <w:rsid w:val="00D43ED5"/>
    <w:rsid w:val="00D442E6"/>
    <w:rsid w:val="00D464C1"/>
    <w:rsid w:val="00D465EE"/>
    <w:rsid w:val="00D47276"/>
    <w:rsid w:val="00D50F8F"/>
    <w:rsid w:val="00D51F7D"/>
    <w:rsid w:val="00D54B3C"/>
    <w:rsid w:val="00D57E5B"/>
    <w:rsid w:val="00D606D3"/>
    <w:rsid w:val="00D61A7B"/>
    <w:rsid w:val="00D622FD"/>
    <w:rsid w:val="00D6568F"/>
    <w:rsid w:val="00D72671"/>
    <w:rsid w:val="00D72B27"/>
    <w:rsid w:val="00D735AD"/>
    <w:rsid w:val="00D7385A"/>
    <w:rsid w:val="00D77FA4"/>
    <w:rsid w:val="00D811F4"/>
    <w:rsid w:val="00D82B61"/>
    <w:rsid w:val="00D8407D"/>
    <w:rsid w:val="00D8514B"/>
    <w:rsid w:val="00D86B5A"/>
    <w:rsid w:val="00D9071D"/>
    <w:rsid w:val="00D922E9"/>
    <w:rsid w:val="00D93A2A"/>
    <w:rsid w:val="00D96FE6"/>
    <w:rsid w:val="00D977BA"/>
    <w:rsid w:val="00DA1212"/>
    <w:rsid w:val="00DA2D10"/>
    <w:rsid w:val="00DA3A0E"/>
    <w:rsid w:val="00DA43E1"/>
    <w:rsid w:val="00DA6967"/>
    <w:rsid w:val="00DB06E5"/>
    <w:rsid w:val="00DB3496"/>
    <w:rsid w:val="00DB4ED7"/>
    <w:rsid w:val="00DB5AB2"/>
    <w:rsid w:val="00DC0740"/>
    <w:rsid w:val="00DC0BAA"/>
    <w:rsid w:val="00DC12C3"/>
    <w:rsid w:val="00DC2555"/>
    <w:rsid w:val="00DC2C78"/>
    <w:rsid w:val="00DC3585"/>
    <w:rsid w:val="00DD17D3"/>
    <w:rsid w:val="00DD2F4E"/>
    <w:rsid w:val="00DD37D1"/>
    <w:rsid w:val="00DD6C5C"/>
    <w:rsid w:val="00DD740F"/>
    <w:rsid w:val="00DE1C4B"/>
    <w:rsid w:val="00DE2543"/>
    <w:rsid w:val="00DE5857"/>
    <w:rsid w:val="00DF0CA0"/>
    <w:rsid w:val="00DF3D59"/>
    <w:rsid w:val="00DF445F"/>
    <w:rsid w:val="00DF46BF"/>
    <w:rsid w:val="00E00CC1"/>
    <w:rsid w:val="00E01111"/>
    <w:rsid w:val="00E03515"/>
    <w:rsid w:val="00E17232"/>
    <w:rsid w:val="00E21973"/>
    <w:rsid w:val="00E22481"/>
    <w:rsid w:val="00E24347"/>
    <w:rsid w:val="00E26A0B"/>
    <w:rsid w:val="00E30D38"/>
    <w:rsid w:val="00E32CFC"/>
    <w:rsid w:val="00E33FB7"/>
    <w:rsid w:val="00E3447F"/>
    <w:rsid w:val="00E34F6C"/>
    <w:rsid w:val="00E3532F"/>
    <w:rsid w:val="00E362DC"/>
    <w:rsid w:val="00E41351"/>
    <w:rsid w:val="00E41E31"/>
    <w:rsid w:val="00E42636"/>
    <w:rsid w:val="00E42F9F"/>
    <w:rsid w:val="00E46C0B"/>
    <w:rsid w:val="00E52B5C"/>
    <w:rsid w:val="00E5449E"/>
    <w:rsid w:val="00E561DD"/>
    <w:rsid w:val="00E57154"/>
    <w:rsid w:val="00E57305"/>
    <w:rsid w:val="00E618DA"/>
    <w:rsid w:val="00E62B5F"/>
    <w:rsid w:val="00E70224"/>
    <w:rsid w:val="00E72012"/>
    <w:rsid w:val="00E74067"/>
    <w:rsid w:val="00E760E4"/>
    <w:rsid w:val="00E816FA"/>
    <w:rsid w:val="00E855CD"/>
    <w:rsid w:val="00E908C4"/>
    <w:rsid w:val="00E91A51"/>
    <w:rsid w:val="00E931A1"/>
    <w:rsid w:val="00E941FC"/>
    <w:rsid w:val="00E9737E"/>
    <w:rsid w:val="00E9750D"/>
    <w:rsid w:val="00EA31F3"/>
    <w:rsid w:val="00EA3FB9"/>
    <w:rsid w:val="00EA452B"/>
    <w:rsid w:val="00EA5456"/>
    <w:rsid w:val="00EB2102"/>
    <w:rsid w:val="00EB2DF4"/>
    <w:rsid w:val="00EB440A"/>
    <w:rsid w:val="00EB7035"/>
    <w:rsid w:val="00EB714F"/>
    <w:rsid w:val="00EB7810"/>
    <w:rsid w:val="00EC0547"/>
    <w:rsid w:val="00EC05A8"/>
    <w:rsid w:val="00EC26F2"/>
    <w:rsid w:val="00EC290C"/>
    <w:rsid w:val="00EC58F2"/>
    <w:rsid w:val="00EC69B7"/>
    <w:rsid w:val="00EC7FC0"/>
    <w:rsid w:val="00ED0468"/>
    <w:rsid w:val="00ED0D05"/>
    <w:rsid w:val="00ED13FB"/>
    <w:rsid w:val="00ED1F00"/>
    <w:rsid w:val="00ED660B"/>
    <w:rsid w:val="00EE0664"/>
    <w:rsid w:val="00EE08D6"/>
    <w:rsid w:val="00EE3522"/>
    <w:rsid w:val="00EE4EF3"/>
    <w:rsid w:val="00EE5A40"/>
    <w:rsid w:val="00EE76E9"/>
    <w:rsid w:val="00EE7B73"/>
    <w:rsid w:val="00EF41D3"/>
    <w:rsid w:val="00EF628A"/>
    <w:rsid w:val="00EF74F3"/>
    <w:rsid w:val="00F00C0E"/>
    <w:rsid w:val="00F02477"/>
    <w:rsid w:val="00F076DC"/>
    <w:rsid w:val="00F07E5E"/>
    <w:rsid w:val="00F10F4D"/>
    <w:rsid w:val="00F1228A"/>
    <w:rsid w:val="00F12EB2"/>
    <w:rsid w:val="00F13BE2"/>
    <w:rsid w:val="00F15D0B"/>
    <w:rsid w:val="00F17E92"/>
    <w:rsid w:val="00F2218A"/>
    <w:rsid w:val="00F25210"/>
    <w:rsid w:val="00F25C82"/>
    <w:rsid w:val="00F26B5B"/>
    <w:rsid w:val="00F30791"/>
    <w:rsid w:val="00F349B7"/>
    <w:rsid w:val="00F35ED4"/>
    <w:rsid w:val="00F3705B"/>
    <w:rsid w:val="00F370F5"/>
    <w:rsid w:val="00F52135"/>
    <w:rsid w:val="00F52C8A"/>
    <w:rsid w:val="00F531C4"/>
    <w:rsid w:val="00F53D26"/>
    <w:rsid w:val="00F53FA6"/>
    <w:rsid w:val="00F54A1F"/>
    <w:rsid w:val="00F55BA8"/>
    <w:rsid w:val="00F57270"/>
    <w:rsid w:val="00F57539"/>
    <w:rsid w:val="00F62D89"/>
    <w:rsid w:val="00F63286"/>
    <w:rsid w:val="00F634C9"/>
    <w:rsid w:val="00F666DB"/>
    <w:rsid w:val="00F6790A"/>
    <w:rsid w:val="00F71A1E"/>
    <w:rsid w:val="00F71CD8"/>
    <w:rsid w:val="00F743A7"/>
    <w:rsid w:val="00F7498E"/>
    <w:rsid w:val="00F77AF8"/>
    <w:rsid w:val="00F80767"/>
    <w:rsid w:val="00F8122F"/>
    <w:rsid w:val="00F82B8D"/>
    <w:rsid w:val="00F83786"/>
    <w:rsid w:val="00F86D3C"/>
    <w:rsid w:val="00F900F7"/>
    <w:rsid w:val="00F915F9"/>
    <w:rsid w:val="00F94748"/>
    <w:rsid w:val="00F94E80"/>
    <w:rsid w:val="00F9661B"/>
    <w:rsid w:val="00F96FF0"/>
    <w:rsid w:val="00FA1BAC"/>
    <w:rsid w:val="00FA6307"/>
    <w:rsid w:val="00FA7305"/>
    <w:rsid w:val="00FA7F62"/>
    <w:rsid w:val="00FB1146"/>
    <w:rsid w:val="00FB17F5"/>
    <w:rsid w:val="00FB233F"/>
    <w:rsid w:val="00FB24F1"/>
    <w:rsid w:val="00FB2980"/>
    <w:rsid w:val="00FB298C"/>
    <w:rsid w:val="00FB545C"/>
    <w:rsid w:val="00FB55CF"/>
    <w:rsid w:val="00FC0373"/>
    <w:rsid w:val="00FC0B99"/>
    <w:rsid w:val="00FC790E"/>
    <w:rsid w:val="00FC7B82"/>
    <w:rsid w:val="00FD1F8E"/>
    <w:rsid w:val="00FD4452"/>
    <w:rsid w:val="00FE6FAE"/>
    <w:rsid w:val="00FE7B00"/>
    <w:rsid w:val="00FE7F0C"/>
    <w:rsid w:val="00FF3483"/>
    <w:rsid w:val="00FF570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9D92161"/>
  <w15:docId w15:val="{126382EA-2001-482B-933B-B37E72990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0141A"/>
    <w:pPr>
      <w:spacing w:before="200" w:after="200" w:line="276" w:lineRule="auto"/>
      <w:jc w:val="both"/>
    </w:pPr>
    <w:rPr>
      <w:lang w:eastAsia="en-US" w:bidi="en-US"/>
    </w:rPr>
  </w:style>
  <w:style w:type="paragraph" w:styleId="Nagwek1">
    <w:name w:val="heading 1"/>
    <w:aliases w:val="TEKST ZAZNACZONY"/>
    <w:basedOn w:val="Normalny"/>
    <w:next w:val="Normalny"/>
    <w:link w:val="Nagwek1Znak"/>
    <w:uiPriority w:val="99"/>
    <w:qFormat/>
    <w:rsid w:val="00575BD8"/>
    <w:pPr>
      <w:pBdr>
        <w:top w:val="single" w:sz="24" w:space="0" w:color="0087CD"/>
        <w:left w:val="single" w:sz="24" w:space="0" w:color="0087CD"/>
        <w:bottom w:val="single" w:sz="24" w:space="0" w:color="0087CD"/>
        <w:right w:val="single" w:sz="24" w:space="0" w:color="0087CD"/>
      </w:pBdr>
      <w:shd w:val="clear" w:color="auto" w:fill="0087CD"/>
      <w:spacing w:after="0"/>
      <w:outlineLvl w:val="0"/>
    </w:pPr>
    <w:rPr>
      <w:b/>
      <w:bCs/>
      <w:caps/>
      <w:color w:val="FFFFFF"/>
      <w:spacing w:val="15"/>
      <w:sz w:val="22"/>
      <w:szCs w:val="22"/>
    </w:rPr>
  </w:style>
  <w:style w:type="paragraph" w:styleId="Nagwek2">
    <w:name w:val="heading 2"/>
    <w:basedOn w:val="Normalny"/>
    <w:next w:val="Normalny"/>
    <w:link w:val="Nagwek2Znak"/>
    <w:uiPriority w:val="99"/>
    <w:qFormat/>
    <w:rsid w:val="00575BD8"/>
    <w:pPr>
      <w:outlineLvl w:val="1"/>
    </w:pPr>
    <w:rPr>
      <w:b/>
      <w:sz w:val="24"/>
      <w:szCs w:val="24"/>
    </w:rPr>
  </w:style>
  <w:style w:type="paragraph" w:styleId="Nagwek3">
    <w:name w:val="heading 3"/>
    <w:basedOn w:val="Normalny"/>
    <w:next w:val="Normalny"/>
    <w:link w:val="Nagwek3Znak"/>
    <w:qFormat/>
    <w:rsid w:val="006F6532"/>
    <w:pPr>
      <w:numPr>
        <w:ilvl w:val="2"/>
        <w:numId w:val="3"/>
      </w:numPr>
      <w:pBdr>
        <w:top w:val="single" w:sz="6" w:space="2" w:color="4F81BD"/>
        <w:left w:val="single" w:sz="6" w:space="2" w:color="4F81BD"/>
      </w:pBdr>
      <w:spacing w:before="300"/>
      <w:outlineLvl w:val="2"/>
    </w:pPr>
    <w:rPr>
      <w:caps/>
      <w:color w:val="243F60"/>
      <w:spacing w:val="15"/>
      <w:sz w:val="22"/>
      <w:szCs w:val="22"/>
    </w:rPr>
  </w:style>
  <w:style w:type="paragraph" w:styleId="Nagwek4">
    <w:name w:val="heading 4"/>
    <w:basedOn w:val="Normalny"/>
    <w:next w:val="Normalny"/>
    <w:link w:val="Nagwek4Znak"/>
    <w:qFormat/>
    <w:rsid w:val="00575BD8"/>
    <w:pPr>
      <w:pBdr>
        <w:top w:val="dotted" w:sz="6" w:space="2" w:color="4F81BD"/>
        <w:left w:val="dotted" w:sz="6" w:space="2" w:color="4F81BD"/>
      </w:pBdr>
      <w:spacing w:before="300" w:after="0"/>
      <w:outlineLvl w:val="3"/>
    </w:pPr>
    <w:rPr>
      <w:caps/>
      <w:color w:val="365F91"/>
      <w:spacing w:val="10"/>
      <w:sz w:val="22"/>
      <w:szCs w:val="22"/>
      <w:lang w:val="en-US"/>
    </w:rPr>
  </w:style>
  <w:style w:type="paragraph" w:styleId="Nagwek5">
    <w:name w:val="heading 5"/>
    <w:basedOn w:val="Normalny"/>
    <w:next w:val="Normalny"/>
    <w:link w:val="Nagwek5Znak"/>
    <w:qFormat/>
    <w:rsid w:val="00575BD8"/>
    <w:pPr>
      <w:pBdr>
        <w:bottom w:val="single" w:sz="6" w:space="1" w:color="4F81BD"/>
      </w:pBdr>
      <w:spacing w:before="300" w:after="0"/>
      <w:outlineLvl w:val="4"/>
    </w:pPr>
    <w:rPr>
      <w:caps/>
      <w:color w:val="365F91"/>
      <w:spacing w:val="10"/>
      <w:sz w:val="22"/>
      <w:szCs w:val="22"/>
      <w:lang w:val="en-US"/>
    </w:rPr>
  </w:style>
  <w:style w:type="paragraph" w:styleId="Nagwek6">
    <w:name w:val="heading 6"/>
    <w:basedOn w:val="Normalny"/>
    <w:next w:val="Normalny"/>
    <w:link w:val="Nagwek6Znak"/>
    <w:qFormat/>
    <w:rsid w:val="00575BD8"/>
    <w:pPr>
      <w:pBdr>
        <w:bottom w:val="dotted" w:sz="6" w:space="1" w:color="4F81BD"/>
      </w:pBdr>
      <w:spacing w:before="300" w:after="0"/>
      <w:outlineLvl w:val="5"/>
    </w:pPr>
    <w:rPr>
      <w:caps/>
      <w:color w:val="365F91"/>
      <w:spacing w:val="10"/>
      <w:sz w:val="22"/>
      <w:szCs w:val="22"/>
      <w:lang w:val="en-US"/>
    </w:rPr>
  </w:style>
  <w:style w:type="paragraph" w:styleId="Nagwek7">
    <w:name w:val="heading 7"/>
    <w:basedOn w:val="Normalny"/>
    <w:next w:val="Normalny"/>
    <w:link w:val="Nagwek7Znak"/>
    <w:qFormat/>
    <w:rsid w:val="00575BD8"/>
    <w:pPr>
      <w:spacing w:before="300" w:after="0"/>
      <w:outlineLvl w:val="6"/>
    </w:pPr>
    <w:rPr>
      <w:caps/>
      <w:color w:val="365F91"/>
      <w:spacing w:val="10"/>
      <w:sz w:val="22"/>
      <w:szCs w:val="22"/>
      <w:lang w:val="en-US"/>
    </w:rPr>
  </w:style>
  <w:style w:type="paragraph" w:styleId="Nagwek8">
    <w:name w:val="heading 8"/>
    <w:basedOn w:val="Normalny"/>
    <w:next w:val="Normalny"/>
    <w:link w:val="Nagwek8Znak"/>
    <w:qFormat/>
    <w:rsid w:val="00575BD8"/>
    <w:pPr>
      <w:spacing w:before="300" w:after="0"/>
      <w:outlineLvl w:val="7"/>
    </w:pPr>
    <w:rPr>
      <w:caps/>
      <w:spacing w:val="10"/>
      <w:sz w:val="18"/>
      <w:szCs w:val="18"/>
      <w:lang w:val="en-US"/>
    </w:rPr>
  </w:style>
  <w:style w:type="paragraph" w:styleId="Nagwek9">
    <w:name w:val="heading 9"/>
    <w:basedOn w:val="Normalny"/>
    <w:next w:val="Normalny"/>
    <w:link w:val="Nagwek9Znak"/>
    <w:qFormat/>
    <w:rsid w:val="00575BD8"/>
    <w:pPr>
      <w:spacing w:before="300" w:after="0"/>
      <w:outlineLvl w:val="8"/>
    </w:pPr>
    <w:rPr>
      <w:i/>
      <w:caps/>
      <w:spacing w:val="10"/>
      <w:sz w:val="18"/>
      <w:szCs w:val="18"/>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eXant">
    <w:name w:val="eXant"/>
    <w:basedOn w:val="Standardowy"/>
    <w:rsid w:val="00481B2A"/>
    <w:tblPr>
      <w:tblBorders>
        <w:top w:val="dotted" w:sz="6" w:space="0" w:color="auto"/>
        <w:bottom w:val="dotted" w:sz="6" w:space="0" w:color="auto"/>
        <w:insideH w:val="dotted" w:sz="6" w:space="0" w:color="auto"/>
        <w:insideV w:val="dotted" w:sz="6" w:space="0" w:color="auto"/>
      </w:tblBorders>
    </w:tblPr>
    <w:tcPr>
      <w:vAlign w:val="center"/>
    </w:tcPr>
  </w:style>
  <w:style w:type="paragraph" w:customStyle="1" w:styleId="a0">
    <w:name w:val="a."/>
    <w:basedOn w:val="Normalny"/>
    <w:link w:val="aZnak"/>
    <w:autoRedefine/>
    <w:rsid w:val="00BA6736"/>
    <w:pPr>
      <w:numPr>
        <w:numId w:val="4"/>
      </w:numPr>
      <w:tabs>
        <w:tab w:val="num" w:pos="360"/>
        <w:tab w:val="left" w:pos="1021"/>
      </w:tabs>
      <w:ind w:left="0" w:firstLine="0"/>
      <w:jc w:val="left"/>
    </w:pPr>
    <w:rPr>
      <w:szCs w:val="24"/>
      <w:lang w:eastAsia="ar-SA"/>
    </w:rPr>
  </w:style>
  <w:style w:type="character" w:customStyle="1" w:styleId="aZnak">
    <w:name w:val="a. Znak"/>
    <w:link w:val="a0"/>
    <w:rsid w:val="00BA6736"/>
    <w:rPr>
      <w:szCs w:val="24"/>
      <w:lang w:eastAsia="ar-SA" w:bidi="en-US"/>
    </w:rPr>
  </w:style>
  <w:style w:type="character" w:customStyle="1" w:styleId="Nagwek1Znak">
    <w:name w:val="Nagłówek 1 Znak"/>
    <w:aliases w:val="TEKST ZAZNACZONY Znak"/>
    <w:link w:val="Nagwek1"/>
    <w:uiPriority w:val="99"/>
    <w:rsid w:val="00575BD8"/>
    <w:rPr>
      <w:b/>
      <w:bCs/>
      <w:caps/>
      <w:color w:val="FFFFFF"/>
      <w:spacing w:val="15"/>
      <w:shd w:val="clear" w:color="auto" w:fill="0087CD"/>
      <w:lang w:val="pl-PL"/>
    </w:rPr>
  </w:style>
  <w:style w:type="character" w:customStyle="1" w:styleId="Nagwek2Znak">
    <w:name w:val="Nagłówek 2 Znak"/>
    <w:link w:val="Nagwek2"/>
    <w:uiPriority w:val="99"/>
    <w:rsid w:val="00575BD8"/>
    <w:rPr>
      <w:b/>
      <w:sz w:val="24"/>
      <w:szCs w:val="24"/>
      <w:lang w:val="pl-PL"/>
    </w:rPr>
  </w:style>
  <w:style w:type="character" w:customStyle="1" w:styleId="Nagwek3Znak">
    <w:name w:val="Nagłówek 3 Znak"/>
    <w:link w:val="Nagwek3"/>
    <w:rsid w:val="006F6532"/>
    <w:rPr>
      <w:caps/>
      <w:color w:val="243F60"/>
      <w:spacing w:val="15"/>
      <w:sz w:val="22"/>
      <w:szCs w:val="22"/>
      <w:lang w:eastAsia="en-US" w:bidi="en-US"/>
    </w:rPr>
  </w:style>
  <w:style w:type="character" w:customStyle="1" w:styleId="Nagwek4Znak">
    <w:name w:val="Nagłówek 4 Znak"/>
    <w:link w:val="Nagwek4"/>
    <w:rsid w:val="00575BD8"/>
    <w:rPr>
      <w:caps/>
      <w:color w:val="365F91"/>
      <w:spacing w:val="10"/>
    </w:rPr>
  </w:style>
  <w:style w:type="character" w:customStyle="1" w:styleId="Nagwek5Znak">
    <w:name w:val="Nagłówek 5 Znak"/>
    <w:link w:val="Nagwek5"/>
    <w:rsid w:val="00575BD8"/>
    <w:rPr>
      <w:caps/>
      <w:color w:val="365F91"/>
      <w:spacing w:val="10"/>
    </w:rPr>
  </w:style>
  <w:style w:type="character" w:customStyle="1" w:styleId="Nagwek6Znak">
    <w:name w:val="Nagłówek 6 Znak"/>
    <w:link w:val="Nagwek6"/>
    <w:rsid w:val="00575BD8"/>
    <w:rPr>
      <w:caps/>
      <w:color w:val="365F91"/>
      <w:spacing w:val="10"/>
    </w:rPr>
  </w:style>
  <w:style w:type="character" w:customStyle="1" w:styleId="Nagwek7Znak">
    <w:name w:val="Nagłówek 7 Znak"/>
    <w:link w:val="Nagwek7"/>
    <w:rsid w:val="00575BD8"/>
    <w:rPr>
      <w:caps/>
      <w:color w:val="365F91"/>
      <w:spacing w:val="10"/>
    </w:rPr>
  </w:style>
  <w:style w:type="character" w:customStyle="1" w:styleId="Nagwek8Znak">
    <w:name w:val="Nagłówek 8 Znak"/>
    <w:link w:val="Nagwek8"/>
    <w:semiHidden/>
    <w:rsid w:val="00575BD8"/>
    <w:rPr>
      <w:caps/>
      <w:spacing w:val="10"/>
      <w:sz w:val="18"/>
      <w:szCs w:val="18"/>
    </w:rPr>
  </w:style>
  <w:style w:type="character" w:customStyle="1" w:styleId="Nagwek9Znak">
    <w:name w:val="Nagłówek 9 Znak"/>
    <w:link w:val="Nagwek9"/>
    <w:semiHidden/>
    <w:rsid w:val="00575BD8"/>
    <w:rPr>
      <w:i/>
      <w:caps/>
      <w:spacing w:val="10"/>
      <w:sz w:val="18"/>
      <w:szCs w:val="18"/>
    </w:rPr>
  </w:style>
  <w:style w:type="paragraph" w:styleId="Legenda">
    <w:name w:val="caption"/>
    <w:basedOn w:val="Normalny"/>
    <w:next w:val="Normalny"/>
    <w:uiPriority w:val="35"/>
    <w:qFormat/>
    <w:rsid w:val="00575BD8"/>
    <w:rPr>
      <w:b/>
      <w:bCs/>
      <w:color w:val="365F91"/>
      <w:sz w:val="16"/>
      <w:szCs w:val="16"/>
    </w:rPr>
  </w:style>
  <w:style w:type="paragraph" w:styleId="Tytu">
    <w:name w:val="Title"/>
    <w:basedOn w:val="Normalny"/>
    <w:next w:val="Normalny"/>
    <w:link w:val="TytuZnak"/>
    <w:uiPriority w:val="10"/>
    <w:qFormat/>
    <w:rsid w:val="00575BD8"/>
    <w:rPr>
      <w:b/>
      <w:sz w:val="48"/>
      <w:szCs w:val="48"/>
    </w:rPr>
  </w:style>
  <w:style w:type="character" w:customStyle="1" w:styleId="TytuZnak">
    <w:name w:val="Tytuł Znak"/>
    <w:link w:val="Tytu"/>
    <w:uiPriority w:val="10"/>
    <w:rsid w:val="00575BD8"/>
    <w:rPr>
      <w:b/>
      <w:sz w:val="48"/>
      <w:szCs w:val="48"/>
      <w:lang w:val="pl-PL"/>
    </w:rPr>
  </w:style>
  <w:style w:type="paragraph" w:styleId="Bezodstpw">
    <w:name w:val="No Spacing"/>
    <w:basedOn w:val="Normalny"/>
    <w:link w:val="BezodstpwZnak"/>
    <w:uiPriority w:val="99"/>
    <w:qFormat/>
    <w:rsid w:val="00575BD8"/>
    <w:pPr>
      <w:spacing w:before="0" w:after="0" w:line="240" w:lineRule="auto"/>
    </w:pPr>
    <w:rPr>
      <w:lang w:val="en-US"/>
    </w:rPr>
  </w:style>
  <w:style w:type="character" w:customStyle="1" w:styleId="BezodstpwZnak">
    <w:name w:val="Bez odstępów Znak"/>
    <w:link w:val="Bezodstpw"/>
    <w:uiPriority w:val="1"/>
    <w:rsid w:val="00575BD8"/>
    <w:rPr>
      <w:sz w:val="20"/>
      <w:szCs w:val="20"/>
    </w:rPr>
  </w:style>
  <w:style w:type="paragraph" w:customStyle="1" w:styleId="11no">
    <w:name w:val="1.1 no"/>
    <w:basedOn w:val="Nagwek2"/>
    <w:link w:val="11noZnak"/>
    <w:rsid w:val="002E2446"/>
    <w:pPr>
      <w:pBdr>
        <w:bottom w:val="single" w:sz="4" w:space="1" w:color="auto"/>
      </w:pBdr>
      <w:ind w:left="578" w:hanging="578"/>
    </w:pPr>
    <w:rPr>
      <w:sz w:val="32"/>
    </w:rPr>
  </w:style>
  <w:style w:type="character" w:customStyle="1" w:styleId="11noZnak">
    <w:name w:val="1.1 no Znak"/>
    <w:link w:val="11no"/>
    <w:rsid w:val="002E2446"/>
    <w:rPr>
      <w:b/>
      <w:sz w:val="32"/>
      <w:szCs w:val="24"/>
      <w:lang w:val="pl-PL"/>
    </w:rPr>
  </w:style>
  <w:style w:type="paragraph" w:customStyle="1" w:styleId="11Numbering">
    <w:name w:val="1.1 Numbering"/>
    <w:basedOn w:val="Nagwek2"/>
    <w:link w:val="11NumberingZnak"/>
    <w:autoRedefine/>
    <w:rsid w:val="00BA6736"/>
    <w:pPr>
      <w:keepNext/>
      <w:numPr>
        <w:numId w:val="5"/>
      </w:numPr>
      <w:tabs>
        <w:tab w:val="left" w:pos="340"/>
      </w:tabs>
      <w:spacing w:after="120"/>
    </w:pPr>
    <w:rPr>
      <w:color w:val="4F81BD"/>
      <w:szCs w:val="28"/>
      <w:lang w:val="en-US"/>
    </w:rPr>
  </w:style>
  <w:style w:type="character" w:customStyle="1" w:styleId="11NumberingZnak">
    <w:name w:val="1.1 Numbering Znak"/>
    <w:link w:val="11Numbering"/>
    <w:rsid w:val="00BA6736"/>
    <w:rPr>
      <w:b/>
      <w:color w:val="4F81BD"/>
      <w:sz w:val="24"/>
      <w:szCs w:val="28"/>
      <w:lang w:val="en-US" w:eastAsia="en-US" w:bidi="en-US"/>
    </w:rPr>
  </w:style>
  <w:style w:type="paragraph" w:customStyle="1" w:styleId="a">
    <w:name w:val="&gt;"/>
    <w:basedOn w:val="Normalny"/>
    <w:link w:val="Znak"/>
    <w:autoRedefine/>
    <w:rsid w:val="00BA6736"/>
    <w:pPr>
      <w:numPr>
        <w:numId w:val="6"/>
      </w:numPr>
      <w:tabs>
        <w:tab w:val="left" w:pos="1304"/>
      </w:tabs>
    </w:pPr>
    <w:rPr>
      <w:szCs w:val="24"/>
      <w:lang w:eastAsia="ar-SA"/>
    </w:rPr>
  </w:style>
  <w:style w:type="character" w:customStyle="1" w:styleId="Znak">
    <w:name w:val="&gt; Znak"/>
    <w:link w:val="a"/>
    <w:rsid w:val="00BA6736"/>
    <w:rPr>
      <w:szCs w:val="24"/>
      <w:lang w:eastAsia="ar-SA" w:bidi="en-US"/>
    </w:rPr>
  </w:style>
  <w:style w:type="numbering" w:customStyle="1" w:styleId="ListaeXant">
    <w:name w:val="Lista eXant"/>
    <w:rsid w:val="00591619"/>
    <w:pPr>
      <w:numPr>
        <w:numId w:val="1"/>
      </w:numPr>
    </w:pPr>
  </w:style>
  <w:style w:type="paragraph" w:customStyle="1" w:styleId="Headline1">
    <w:name w:val="Headline 1"/>
    <w:basedOn w:val="Normalny"/>
    <w:link w:val="Headline1Znak"/>
    <w:rsid w:val="00BA6736"/>
    <w:pPr>
      <w:tabs>
        <w:tab w:val="left" w:pos="2220"/>
      </w:tabs>
      <w:jc w:val="left"/>
    </w:pPr>
    <w:rPr>
      <w:sz w:val="36"/>
      <w:szCs w:val="36"/>
      <w:lang w:val="en-US"/>
    </w:rPr>
  </w:style>
  <w:style w:type="character" w:customStyle="1" w:styleId="Headline1Znak">
    <w:name w:val="Headline 1 Znak"/>
    <w:link w:val="Headline1"/>
    <w:rsid w:val="00BA6736"/>
    <w:rPr>
      <w:rFonts w:ascii="Calibri" w:hAnsi="Calibri"/>
      <w:sz w:val="36"/>
      <w:szCs w:val="36"/>
      <w:lang w:val="en-US"/>
    </w:rPr>
  </w:style>
  <w:style w:type="paragraph" w:customStyle="1" w:styleId="Toper">
    <w:name w:val="Toper"/>
    <w:basedOn w:val="Headline1"/>
    <w:link w:val="ToperZnak"/>
    <w:rsid w:val="00BA6736"/>
    <w:rPr>
      <w:b/>
      <w:bCs/>
      <w:color w:val="008080"/>
      <w:sz w:val="24"/>
      <w:szCs w:val="24"/>
    </w:rPr>
  </w:style>
  <w:style w:type="character" w:customStyle="1" w:styleId="ToperZnak">
    <w:name w:val="Toper Znak"/>
    <w:link w:val="Toper"/>
    <w:rsid w:val="00BA6736"/>
    <w:rPr>
      <w:rFonts w:ascii="Calibri" w:hAnsi="Calibri"/>
      <w:b/>
      <w:bCs/>
      <w:color w:val="008080"/>
      <w:sz w:val="24"/>
      <w:szCs w:val="24"/>
      <w:lang w:val="en-US"/>
    </w:rPr>
  </w:style>
  <w:style w:type="paragraph" w:customStyle="1" w:styleId="Title">
    <w:name w:val="Title!"/>
    <w:basedOn w:val="Normalny"/>
    <w:link w:val="TitleZnak"/>
    <w:rsid w:val="00BA6736"/>
    <w:pPr>
      <w:framePr w:hSpace="141" w:wrap="around" w:vAnchor="page" w:hAnchor="text" w:x="-186" w:y="1966"/>
      <w:jc w:val="left"/>
    </w:pPr>
    <w:rPr>
      <w:b/>
      <w:bCs/>
      <w:i/>
      <w:iCs/>
      <w:color w:val="59B2AE"/>
      <w:sz w:val="60"/>
      <w:szCs w:val="60"/>
      <w:lang w:val="en-GB"/>
    </w:rPr>
  </w:style>
  <w:style w:type="character" w:customStyle="1" w:styleId="TitleZnak">
    <w:name w:val="Title! Znak"/>
    <w:link w:val="Title"/>
    <w:rsid w:val="00BA6736"/>
    <w:rPr>
      <w:rFonts w:ascii="Calibri" w:hAnsi="Calibri"/>
      <w:b/>
      <w:bCs/>
      <w:i/>
      <w:iCs/>
      <w:color w:val="59B2AE"/>
      <w:sz w:val="60"/>
      <w:szCs w:val="60"/>
      <w:lang w:val="en-GB" w:eastAsia="en-US"/>
    </w:rPr>
  </w:style>
  <w:style w:type="paragraph" w:customStyle="1" w:styleId="Podtytu1">
    <w:name w:val="Podtytuł1"/>
    <w:basedOn w:val="Tytu"/>
    <w:link w:val="SubTitleZnak"/>
    <w:rsid w:val="00BA6736"/>
    <w:pPr>
      <w:framePr w:hSpace="141" w:wrap="around" w:vAnchor="page" w:hAnchor="text" w:x="-186" w:y="1966"/>
      <w:jc w:val="left"/>
    </w:pPr>
    <w:rPr>
      <w:bCs/>
      <w:color w:val="464646"/>
      <w:spacing w:val="5"/>
      <w:kern w:val="28"/>
      <w:sz w:val="36"/>
      <w:szCs w:val="36"/>
      <w:lang w:val="en-GB"/>
    </w:rPr>
  </w:style>
  <w:style w:type="character" w:customStyle="1" w:styleId="SubTitleZnak">
    <w:name w:val="SubTitle Znak"/>
    <w:link w:val="Podtytu1"/>
    <w:rsid w:val="00BA6736"/>
    <w:rPr>
      <w:rFonts w:ascii="Calibri" w:eastAsia="Times New Roman" w:hAnsi="Calibri" w:cs="Times New Roman"/>
      <w:b/>
      <w:bCs/>
      <w:color w:val="464646"/>
      <w:spacing w:val="5"/>
      <w:kern w:val="28"/>
      <w:sz w:val="36"/>
      <w:szCs w:val="36"/>
      <w:lang w:val="en-GB" w:eastAsia="en-US"/>
    </w:rPr>
  </w:style>
  <w:style w:type="paragraph" w:customStyle="1" w:styleId="Tekstpodstawowy1">
    <w:name w:val="Tekst podstawowy1"/>
    <w:basedOn w:val="Normalny"/>
    <w:link w:val="BodyTextZnak"/>
    <w:rsid w:val="00BA6736"/>
    <w:rPr>
      <w:szCs w:val="24"/>
    </w:rPr>
  </w:style>
  <w:style w:type="character" w:customStyle="1" w:styleId="BodyTextZnak">
    <w:name w:val="Body Text Znak"/>
    <w:link w:val="Tekstpodstawowy1"/>
    <w:rsid w:val="00BA6736"/>
    <w:rPr>
      <w:rFonts w:ascii="Calibri" w:hAnsi="Calibri"/>
      <w:szCs w:val="24"/>
    </w:rPr>
  </w:style>
  <w:style w:type="paragraph" w:customStyle="1" w:styleId="Headline2">
    <w:name w:val="Headline 2"/>
    <w:basedOn w:val="Normalny"/>
    <w:link w:val="Headline2Znak"/>
    <w:rsid w:val="00BA6736"/>
    <w:pPr>
      <w:tabs>
        <w:tab w:val="left" w:pos="2220"/>
      </w:tabs>
      <w:jc w:val="left"/>
    </w:pPr>
    <w:rPr>
      <w:sz w:val="28"/>
      <w:szCs w:val="28"/>
      <w:lang w:val="en-US"/>
    </w:rPr>
  </w:style>
  <w:style w:type="character" w:customStyle="1" w:styleId="Headline2Znak">
    <w:name w:val="Headline 2 Znak"/>
    <w:link w:val="Headline2"/>
    <w:rsid w:val="00BA6736"/>
    <w:rPr>
      <w:rFonts w:ascii="Calibri" w:hAnsi="Calibri"/>
      <w:sz w:val="28"/>
      <w:szCs w:val="28"/>
      <w:lang w:val="en-US"/>
    </w:rPr>
  </w:style>
  <w:style w:type="paragraph" w:customStyle="1" w:styleId="Headline1green">
    <w:name w:val="Headline 1 green"/>
    <w:basedOn w:val="Headline1"/>
    <w:link w:val="Headline1greenZnak"/>
    <w:rsid w:val="00BA6736"/>
    <w:rPr>
      <w:color w:val="59B2AE"/>
    </w:rPr>
  </w:style>
  <w:style w:type="character" w:customStyle="1" w:styleId="Headline1greenZnak">
    <w:name w:val="Headline 1 green Znak"/>
    <w:link w:val="Headline1green"/>
    <w:rsid w:val="00BA6736"/>
    <w:rPr>
      <w:rFonts w:ascii="Calibri" w:hAnsi="Calibri"/>
      <w:color w:val="59B2AE"/>
      <w:sz w:val="36"/>
      <w:szCs w:val="36"/>
      <w:lang w:val="en-US"/>
    </w:rPr>
  </w:style>
  <w:style w:type="paragraph" w:customStyle="1" w:styleId="Headline1pink">
    <w:name w:val="Headline 1 pink"/>
    <w:basedOn w:val="Headline1"/>
    <w:link w:val="Headline1pinkZnak"/>
    <w:rsid w:val="00BA6736"/>
    <w:rPr>
      <w:color w:val="FF99CC"/>
    </w:rPr>
  </w:style>
  <w:style w:type="character" w:customStyle="1" w:styleId="Headline1pinkZnak">
    <w:name w:val="Headline 1 pink Znak"/>
    <w:link w:val="Headline1pink"/>
    <w:rsid w:val="00BA6736"/>
    <w:rPr>
      <w:rFonts w:ascii="Calibri" w:hAnsi="Calibri"/>
      <w:color w:val="FF99CC"/>
      <w:sz w:val="36"/>
      <w:szCs w:val="36"/>
      <w:lang w:val="en-US"/>
    </w:rPr>
  </w:style>
  <w:style w:type="paragraph" w:customStyle="1" w:styleId="Headline2green">
    <w:name w:val="Headline 2 green"/>
    <w:basedOn w:val="Headline2"/>
    <w:link w:val="Headline2greenZnak"/>
    <w:rsid w:val="00BA6736"/>
    <w:rPr>
      <w:color w:val="59B2AE"/>
    </w:rPr>
  </w:style>
  <w:style w:type="character" w:customStyle="1" w:styleId="Headline2greenZnak">
    <w:name w:val="Headline 2 green Znak"/>
    <w:link w:val="Headline2green"/>
    <w:rsid w:val="00BA6736"/>
    <w:rPr>
      <w:rFonts w:ascii="Calibri" w:hAnsi="Calibri"/>
      <w:color w:val="59B2AE"/>
      <w:sz w:val="28"/>
      <w:szCs w:val="28"/>
      <w:lang w:val="en-US"/>
    </w:rPr>
  </w:style>
  <w:style w:type="paragraph" w:customStyle="1" w:styleId="Headline2pink">
    <w:name w:val="Headline 2 pink"/>
    <w:basedOn w:val="Headline2"/>
    <w:link w:val="Headline2pinkZnak"/>
    <w:rsid w:val="00BA6736"/>
    <w:rPr>
      <w:color w:val="FF99CC"/>
    </w:rPr>
  </w:style>
  <w:style w:type="character" w:customStyle="1" w:styleId="Headline2pinkZnak">
    <w:name w:val="Headline 2 pink Znak"/>
    <w:link w:val="Headline2pink"/>
    <w:rsid w:val="00BA6736"/>
    <w:rPr>
      <w:rFonts w:ascii="Calibri" w:hAnsi="Calibri"/>
      <w:color w:val="FF99CC"/>
      <w:sz w:val="28"/>
      <w:szCs w:val="28"/>
      <w:lang w:val="en-US"/>
    </w:rPr>
  </w:style>
  <w:style w:type="numbering" w:customStyle="1" w:styleId="eXant2">
    <w:name w:val="eXant2"/>
    <w:rsid w:val="00591619"/>
    <w:pPr>
      <w:numPr>
        <w:numId w:val="2"/>
      </w:numPr>
    </w:pPr>
  </w:style>
  <w:style w:type="paragraph" w:customStyle="1" w:styleId="11Numbering0">
    <w:name w:val="1.1  Numbering"/>
    <w:basedOn w:val="Nagwek2"/>
    <w:link w:val="11NumberingZnak0"/>
    <w:rsid w:val="00BA6736"/>
    <w:pPr>
      <w:keepNext/>
      <w:tabs>
        <w:tab w:val="left" w:pos="851"/>
      </w:tabs>
      <w:spacing w:before="120" w:after="120"/>
    </w:pPr>
    <w:rPr>
      <w:color w:val="4F81BD"/>
      <w:sz w:val="28"/>
      <w:szCs w:val="28"/>
      <w:lang w:val="en-US"/>
    </w:rPr>
  </w:style>
  <w:style w:type="character" w:customStyle="1" w:styleId="11NumberingZnak0">
    <w:name w:val="1.1  Numbering Znak"/>
    <w:link w:val="11Numbering0"/>
    <w:rsid w:val="00BA6736"/>
    <w:rPr>
      <w:rFonts w:ascii="Calibri" w:hAnsi="Calibri"/>
      <w:b w:val="0"/>
      <w:color w:val="4F81BD"/>
      <w:sz w:val="28"/>
      <w:szCs w:val="28"/>
      <w:lang w:val="en-US" w:eastAsia="en-US"/>
    </w:rPr>
  </w:style>
  <w:style w:type="paragraph" w:styleId="Nagwek">
    <w:name w:val="header"/>
    <w:basedOn w:val="Normalny"/>
    <w:link w:val="NagwekZnak"/>
    <w:uiPriority w:val="99"/>
    <w:unhideWhenUsed/>
    <w:rsid w:val="001F1B2B"/>
    <w:pPr>
      <w:tabs>
        <w:tab w:val="center" w:pos="4536"/>
        <w:tab w:val="right" w:pos="9072"/>
      </w:tabs>
    </w:pPr>
  </w:style>
  <w:style w:type="character" w:customStyle="1" w:styleId="NagwekZnak">
    <w:name w:val="Nagłówek Znak"/>
    <w:basedOn w:val="Domylnaczcionkaakapitu"/>
    <w:link w:val="Nagwek"/>
    <w:uiPriority w:val="99"/>
    <w:rsid w:val="001F1B2B"/>
  </w:style>
  <w:style w:type="paragraph" w:styleId="Stopka">
    <w:name w:val="footer"/>
    <w:basedOn w:val="Normalny"/>
    <w:link w:val="StopkaZnak"/>
    <w:uiPriority w:val="99"/>
    <w:unhideWhenUsed/>
    <w:rsid w:val="00782C00"/>
    <w:pPr>
      <w:tabs>
        <w:tab w:val="center" w:pos="4536"/>
        <w:tab w:val="right" w:pos="9072"/>
      </w:tabs>
    </w:pPr>
  </w:style>
  <w:style w:type="character" w:customStyle="1" w:styleId="StopkaZnak">
    <w:name w:val="Stopka Znak"/>
    <w:link w:val="Stopka"/>
    <w:uiPriority w:val="99"/>
    <w:rsid w:val="00782C00"/>
    <w:rPr>
      <w:sz w:val="20"/>
      <w:szCs w:val="20"/>
      <w:lang w:val="pl-PL"/>
    </w:rPr>
  </w:style>
  <w:style w:type="paragraph" w:styleId="Tekstdymka">
    <w:name w:val="Balloon Text"/>
    <w:basedOn w:val="Normalny"/>
    <w:link w:val="TekstdymkaZnak"/>
    <w:uiPriority w:val="99"/>
    <w:semiHidden/>
    <w:unhideWhenUsed/>
    <w:rsid w:val="001F1B2B"/>
    <w:rPr>
      <w:rFonts w:ascii="Tahoma" w:hAnsi="Tahoma" w:cs="Tahoma"/>
      <w:sz w:val="16"/>
      <w:szCs w:val="16"/>
    </w:rPr>
  </w:style>
  <w:style w:type="character" w:customStyle="1" w:styleId="TekstdymkaZnak">
    <w:name w:val="Tekst dymka Znak"/>
    <w:link w:val="Tekstdymka"/>
    <w:uiPriority w:val="99"/>
    <w:rsid w:val="001F1B2B"/>
    <w:rPr>
      <w:rFonts w:ascii="Tahoma" w:hAnsi="Tahoma" w:cs="Tahoma"/>
      <w:sz w:val="16"/>
      <w:szCs w:val="16"/>
    </w:rPr>
  </w:style>
  <w:style w:type="paragraph" w:customStyle="1" w:styleId="spistrescinr">
    <w:name w:val="spis tresci nr"/>
    <w:basedOn w:val="Normalny"/>
    <w:link w:val="spistrescinrZnak"/>
    <w:uiPriority w:val="99"/>
    <w:rsid w:val="001F1B2B"/>
    <w:pPr>
      <w:tabs>
        <w:tab w:val="left" w:pos="340"/>
        <w:tab w:val="left" w:pos="720"/>
      </w:tabs>
      <w:autoSpaceDE w:val="0"/>
      <w:autoSpaceDN w:val="0"/>
      <w:adjustRightInd w:val="0"/>
      <w:spacing w:line="288" w:lineRule="auto"/>
      <w:textAlignment w:val="center"/>
    </w:pPr>
    <w:rPr>
      <w:rFonts w:ascii="Klavika Basic Light" w:hAnsi="Klavika Basic Light" w:cs="Klavika Basic Light"/>
      <w:color w:val="606060"/>
    </w:rPr>
  </w:style>
  <w:style w:type="character" w:styleId="Hipercze">
    <w:name w:val="Hyperlink"/>
    <w:uiPriority w:val="99"/>
    <w:unhideWhenUsed/>
    <w:rsid w:val="001F1B2B"/>
    <w:rPr>
      <w:color w:val="1E4B7D"/>
      <w:u w:val="single"/>
    </w:rPr>
  </w:style>
  <w:style w:type="paragraph" w:styleId="Podtytu">
    <w:name w:val="Subtitle"/>
    <w:basedOn w:val="Normalny"/>
    <w:next w:val="Normalny"/>
    <w:link w:val="PodtytuZnak"/>
    <w:uiPriority w:val="11"/>
    <w:qFormat/>
    <w:rsid w:val="00575BD8"/>
    <w:rPr>
      <w:b/>
      <w:color w:val="0087CD"/>
      <w:sz w:val="32"/>
      <w:szCs w:val="32"/>
    </w:rPr>
  </w:style>
  <w:style w:type="character" w:customStyle="1" w:styleId="PodtytuZnak">
    <w:name w:val="Podtytuł Znak"/>
    <w:link w:val="Podtytu"/>
    <w:uiPriority w:val="11"/>
    <w:rsid w:val="00575BD8"/>
    <w:rPr>
      <w:rFonts w:ascii="Calibri" w:hAnsi="Calibri"/>
      <w:b/>
      <w:color w:val="0087CD"/>
      <w:sz w:val="32"/>
      <w:szCs w:val="32"/>
      <w:lang w:val="pl-PL"/>
    </w:rPr>
  </w:style>
  <w:style w:type="character" w:styleId="Pogrubienie">
    <w:name w:val="Strong"/>
    <w:qFormat/>
    <w:rsid w:val="00575BD8"/>
    <w:rPr>
      <w:b/>
      <w:bCs/>
    </w:rPr>
  </w:style>
  <w:style w:type="character" w:styleId="Uwydatnienie">
    <w:name w:val="Emphasis"/>
    <w:uiPriority w:val="99"/>
    <w:qFormat/>
    <w:rsid w:val="00575BD8"/>
    <w:rPr>
      <w:caps/>
      <w:color w:val="0087CD"/>
      <w:spacing w:val="5"/>
    </w:rPr>
  </w:style>
  <w:style w:type="paragraph" w:styleId="Akapitzlist">
    <w:name w:val="List Paragraph"/>
    <w:basedOn w:val="Normalny"/>
    <w:link w:val="AkapitzlistZnak"/>
    <w:uiPriority w:val="34"/>
    <w:qFormat/>
    <w:rsid w:val="00575BD8"/>
    <w:pPr>
      <w:ind w:left="720"/>
      <w:contextualSpacing/>
    </w:pPr>
  </w:style>
  <w:style w:type="paragraph" w:styleId="Cytat">
    <w:name w:val="Quote"/>
    <w:basedOn w:val="Normalny"/>
    <w:next w:val="Normalny"/>
    <w:link w:val="CytatZnak"/>
    <w:uiPriority w:val="29"/>
    <w:qFormat/>
    <w:rsid w:val="00575BD8"/>
    <w:rPr>
      <w:i/>
      <w:iCs/>
      <w:lang w:val="en-US"/>
    </w:rPr>
  </w:style>
  <w:style w:type="character" w:customStyle="1" w:styleId="CytatZnak">
    <w:name w:val="Cytat Znak"/>
    <w:link w:val="Cytat"/>
    <w:uiPriority w:val="29"/>
    <w:rsid w:val="00575BD8"/>
    <w:rPr>
      <w:i/>
      <w:iCs/>
      <w:sz w:val="20"/>
      <w:szCs w:val="20"/>
    </w:rPr>
  </w:style>
  <w:style w:type="paragraph" w:styleId="Cytatintensywny">
    <w:name w:val="Intense Quote"/>
    <w:basedOn w:val="Normalny"/>
    <w:next w:val="Normalny"/>
    <w:link w:val="CytatintensywnyZnak"/>
    <w:uiPriority w:val="30"/>
    <w:qFormat/>
    <w:rsid w:val="00575BD8"/>
    <w:pPr>
      <w:pBdr>
        <w:top w:val="single" w:sz="4" w:space="10" w:color="0087CD"/>
        <w:left w:val="single" w:sz="4" w:space="10" w:color="0087CD"/>
      </w:pBdr>
      <w:spacing w:after="0"/>
      <w:ind w:left="1296" w:right="1152"/>
    </w:pPr>
    <w:rPr>
      <w:i/>
      <w:iCs/>
      <w:color w:val="0087CD"/>
      <w:lang w:val="en-US"/>
    </w:rPr>
  </w:style>
  <w:style w:type="character" w:customStyle="1" w:styleId="CytatintensywnyZnak">
    <w:name w:val="Cytat intensywny Znak"/>
    <w:link w:val="Cytatintensywny"/>
    <w:uiPriority w:val="30"/>
    <w:rsid w:val="00575BD8"/>
    <w:rPr>
      <w:i/>
      <w:iCs/>
      <w:color w:val="0087CD"/>
      <w:sz w:val="20"/>
      <w:szCs w:val="20"/>
    </w:rPr>
  </w:style>
  <w:style w:type="character" w:styleId="Wyrnieniedelikatne">
    <w:name w:val="Subtle Emphasis"/>
    <w:uiPriority w:val="19"/>
    <w:qFormat/>
    <w:rsid w:val="00575BD8"/>
    <w:rPr>
      <w:i/>
      <w:iCs/>
      <w:color w:val="0087CD"/>
    </w:rPr>
  </w:style>
  <w:style w:type="character" w:styleId="Wyrnienieintensywne">
    <w:name w:val="Intense Emphasis"/>
    <w:uiPriority w:val="21"/>
    <w:qFormat/>
    <w:rsid w:val="00575BD8"/>
    <w:rPr>
      <w:b/>
      <w:bCs/>
      <w:caps/>
      <w:color w:val="0087CD"/>
      <w:spacing w:val="10"/>
    </w:rPr>
  </w:style>
  <w:style w:type="character" w:styleId="Odwoaniedelikatne">
    <w:name w:val="Subtle Reference"/>
    <w:uiPriority w:val="31"/>
    <w:qFormat/>
    <w:rsid w:val="00575BD8"/>
    <w:rPr>
      <w:b/>
      <w:bCs/>
      <w:color w:val="0087CD"/>
    </w:rPr>
  </w:style>
  <w:style w:type="character" w:styleId="Odwoanieintensywne">
    <w:name w:val="Intense Reference"/>
    <w:uiPriority w:val="32"/>
    <w:qFormat/>
    <w:rsid w:val="00575BD8"/>
    <w:rPr>
      <w:b/>
      <w:bCs/>
      <w:i/>
      <w:iCs/>
      <w:caps/>
      <w:color w:val="4F81BD"/>
    </w:rPr>
  </w:style>
  <w:style w:type="character" w:styleId="Tytuksiki">
    <w:name w:val="Book Title"/>
    <w:uiPriority w:val="33"/>
    <w:qFormat/>
    <w:rsid w:val="00575BD8"/>
    <w:rPr>
      <w:b/>
      <w:bCs/>
      <w:i/>
      <w:iCs/>
      <w:spacing w:val="9"/>
    </w:rPr>
  </w:style>
  <w:style w:type="paragraph" w:styleId="Nagwekspisutreci">
    <w:name w:val="TOC Heading"/>
    <w:basedOn w:val="Nagwek1"/>
    <w:next w:val="Normalny"/>
    <w:uiPriority w:val="39"/>
    <w:qFormat/>
    <w:rsid w:val="00575BD8"/>
    <w:pPr>
      <w:outlineLvl w:val="9"/>
    </w:pPr>
  </w:style>
  <w:style w:type="paragraph" w:customStyle="1" w:styleId="DEPARTAMENT">
    <w:name w:val="DEPARTAMENT"/>
    <w:basedOn w:val="spistrescinr"/>
    <w:link w:val="DEPARTAMENTZnak"/>
    <w:qFormat/>
    <w:rsid w:val="00575BD8"/>
    <w:pPr>
      <w:spacing w:before="0" w:after="0" w:line="240" w:lineRule="auto"/>
      <w:jc w:val="right"/>
    </w:pPr>
    <w:rPr>
      <w:rFonts w:ascii="Calibri" w:hAnsi="Calibri"/>
      <w:color w:val="0087CD"/>
      <w:sz w:val="24"/>
    </w:rPr>
  </w:style>
  <w:style w:type="paragraph" w:customStyle="1" w:styleId="Wydzial">
    <w:name w:val="Wydzial"/>
    <w:basedOn w:val="Normalny"/>
    <w:link w:val="WydzialZnak"/>
    <w:qFormat/>
    <w:rsid w:val="00575BD8"/>
    <w:pPr>
      <w:spacing w:before="0" w:after="0" w:line="240" w:lineRule="auto"/>
      <w:jc w:val="right"/>
    </w:pPr>
    <w:rPr>
      <w:sz w:val="22"/>
      <w:szCs w:val="22"/>
    </w:rPr>
  </w:style>
  <w:style w:type="character" w:customStyle="1" w:styleId="spistrescinrZnak">
    <w:name w:val="spis tresci nr Znak"/>
    <w:link w:val="spistrescinr"/>
    <w:uiPriority w:val="99"/>
    <w:rsid w:val="00782C00"/>
    <w:rPr>
      <w:rFonts w:ascii="Klavika Basic Light" w:hAnsi="Klavika Basic Light" w:cs="Klavika Basic Light"/>
      <w:color w:val="606060"/>
      <w:sz w:val="20"/>
      <w:szCs w:val="20"/>
      <w:lang w:val="pl-PL"/>
    </w:rPr>
  </w:style>
  <w:style w:type="character" w:customStyle="1" w:styleId="DEPARTAMENTZnak">
    <w:name w:val="DEPARTAMENT Znak"/>
    <w:link w:val="DEPARTAMENT"/>
    <w:rsid w:val="00575BD8"/>
    <w:rPr>
      <w:rFonts w:ascii="Calibri" w:hAnsi="Calibri" w:cs="Klavika Basic Light"/>
      <w:color w:val="0087CD"/>
      <w:sz w:val="24"/>
      <w:szCs w:val="20"/>
      <w:lang w:val="pl-PL"/>
    </w:rPr>
  </w:style>
  <w:style w:type="paragraph" w:customStyle="1" w:styleId="numerowanie">
    <w:name w:val="numerowanie"/>
    <w:basedOn w:val="Akapitzlist"/>
    <w:link w:val="numerowanieZnak"/>
    <w:qFormat/>
    <w:rsid w:val="00575BD8"/>
    <w:pPr>
      <w:numPr>
        <w:numId w:val="7"/>
      </w:numPr>
    </w:pPr>
  </w:style>
  <w:style w:type="character" w:customStyle="1" w:styleId="WydzialZnak">
    <w:name w:val="Wydzial Znak"/>
    <w:link w:val="Wydzial"/>
    <w:rsid w:val="00575BD8"/>
    <w:rPr>
      <w:rFonts w:ascii="Calibri" w:hAnsi="Calibri"/>
      <w:lang w:val="pl-PL"/>
    </w:rPr>
  </w:style>
  <w:style w:type="paragraph" w:customStyle="1" w:styleId="punktor3poziom">
    <w:name w:val="punktor 3 poziom"/>
    <w:basedOn w:val="numerowanie"/>
    <w:link w:val="punktor3poziomZnak"/>
    <w:qFormat/>
    <w:rsid w:val="00D12167"/>
    <w:pPr>
      <w:numPr>
        <w:numId w:val="8"/>
      </w:numPr>
    </w:pPr>
    <w:rPr>
      <w:lang w:val="en-US"/>
    </w:rPr>
  </w:style>
  <w:style w:type="character" w:customStyle="1" w:styleId="AkapitzlistZnak">
    <w:name w:val="Akapit z listą Znak"/>
    <w:link w:val="Akapitzlist"/>
    <w:uiPriority w:val="34"/>
    <w:rsid w:val="00575BD8"/>
    <w:rPr>
      <w:sz w:val="20"/>
      <w:szCs w:val="20"/>
      <w:lang w:val="pl-PL"/>
    </w:rPr>
  </w:style>
  <w:style w:type="character" w:customStyle="1" w:styleId="numerowanieZnak">
    <w:name w:val="numerowanie Znak"/>
    <w:link w:val="numerowanie"/>
    <w:rsid w:val="00575BD8"/>
    <w:rPr>
      <w:lang w:eastAsia="en-US" w:bidi="en-US"/>
    </w:rPr>
  </w:style>
  <w:style w:type="character" w:customStyle="1" w:styleId="punktor3poziomZnak">
    <w:name w:val="punktor 3 poziom Znak"/>
    <w:link w:val="punktor3poziom"/>
    <w:rsid w:val="00D12167"/>
    <w:rPr>
      <w:lang w:val="en-US" w:eastAsia="en-US" w:bidi="en-US"/>
    </w:rPr>
  </w:style>
  <w:style w:type="table" w:styleId="Tabela-Siatka">
    <w:name w:val="Table Grid"/>
    <w:basedOn w:val="Standardowy"/>
    <w:uiPriority w:val="99"/>
    <w:rsid w:val="005A0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2983107BCDD4D179225A82EDD04F1EC">
    <w:name w:val="F2983107BCDD4D179225A82EDD04F1EC"/>
    <w:rsid w:val="005A0398"/>
    <w:pPr>
      <w:spacing w:after="200" w:line="276" w:lineRule="auto"/>
    </w:pPr>
    <w:rPr>
      <w:sz w:val="22"/>
      <w:szCs w:val="22"/>
    </w:rPr>
  </w:style>
  <w:style w:type="paragraph" w:styleId="Tekstpodstawowy">
    <w:name w:val="Body Text"/>
    <w:basedOn w:val="Normalny"/>
    <w:link w:val="TekstpodstawowyZnak"/>
    <w:rsid w:val="008D0C0A"/>
    <w:pPr>
      <w:spacing w:before="0" w:after="0" w:line="240" w:lineRule="auto"/>
      <w:jc w:val="left"/>
    </w:pPr>
    <w:rPr>
      <w:rFonts w:ascii="Times New Roman" w:hAnsi="Times New Roman"/>
      <w:sz w:val="24"/>
      <w:lang w:eastAsia="pl-PL" w:bidi="ar-SA"/>
    </w:rPr>
  </w:style>
  <w:style w:type="character" w:customStyle="1" w:styleId="TekstpodstawowyZnak">
    <w:name w:val="Tekst podstawowy Znak"/>
    <w:basedOn w:val="Domylnaczcionkaakapitu"/>
    <w:link w:val="Tekstpodstawowy"/>
    <w:rsid w:val="008D0C0A"/>
    <w:rPr>
      <w:rFonts w:ascii="Times New Roman" w:hAnsi="Times New Roman"/>
      <w:sz w:val="24"/>
    </w:rPr>
  </w:style>
  <w:style w:type="paragraph" w:styleId="Tekstprzypisudolnego">
    <w:name w:val="footnote text"/>
    <w:basedOn w:val="Normalny"/>
    <w:link w:val="TekstprzypisudolnegoZnak"/>
    <w:semiHidden/>
    <w:rsid w:val="008D0C0A"/>
    <w:pPr>
      <w:spacing w:before="0" w:after="0" w:line="240" w:lineRule="auto"/>
      <w:jc w:val="left"/>
    </w:pPr>
    <w:rPr>
      <w:rFonts w:ascii="Times New Roman" w:hAnsi="Times New Roman"/>
      <w:lang w:eastAsia="pl-PL" w:bidi="ar-SA"/>
    </w:rPr>
  </w:style>
  <w:style w:type="character" w:customStyle="1" w:styleId="TekstprzypisudolnegoZnak">
    <w:name w:val="Tekst przypisu dolnego Znak"/>
    <w:basedOn w:val="Domylnaczcionkaakapitu"/>
    <w:link w:val="Tekstprzypisudolnego"/>
    <w:semiHidden/>
    <w:rsid w:val="008D0C0A"/>
    <w:rPr>
      <w:rFonts w:ascii="Times New Roman" w:hAnsi="Times New Roman"/>
    </w:rPr>
  </w:style>
  <w:style w:type="character" w:styleId="Odwoanieprzypisudolnego">
    <w:name w:val="footnote reference"/>
    <w:semiHidden/>
    <w:rsid w:val="008D0C0A"/>
    <w:rPr>
      <w:vertAlign w:val="superscript"/>
    </w:rPr>
  </w:style>
  <w:style w:type="paragraph" w:customStyle="1" w:styleId="Plandokumentu1">
    <w:name w:val="Plan dokumentu1"/>
    <w:basedOn w:val="Normalny"/>
    <w:semiHidden/>
    <w:rsid w:val="008D0C0A"/>
    <w:pPr>
      <w:shd w:val="clear" w:color="auto" w:fill="000080"/>
      <w:spacing w:before="0" w:after="0" w:line="240" w:lineRule="auto"/>
      <w:jc w:val="left"/>
    </w:pPr>
    <w:rPr>
      <w:rFonts w:ascii="Tahoma" w:hAnsi="Tahoma" w:cs="Tahoma"/>
      <w:lang w:eastAsia="pl-PL" w:bidi="ar-SA"/>
    </w:rPr>
  </w:style>
  <w:style w:type="paragraph" w:styleId="Tekstpodstawowy2">
    <w:name w:val="Body Text 2"/>
    <w:basedOn w:val="Normalny"/>
    <w:link w:val="Tekstpodstawowy2Znak"/>
    <w:rsid w:val="008D0C0A"/>
    <w:pPr>
      <w:spacing w:before="0" w:after="0" w:line="240" w:lineRule="auto"/>
    </w:pPr>
    <w:rPr>
      <w:rFonts w:ascii="Times New Roman" w:hAnsi="Times New Roman"/>
      <w:sz w:val="24"/>
      <w:lang w:eastAsia="pl-PL" w:bidi="ar-SA"/>
    </w:rPr>
  </w:style>
  <w:style w:type="character" w:customStyle="1" w:styleId="Tekstpodstawowy2Znak">
    <w:name w:val="Tekst podstawowy 2 Znak"/>
    <w:basedOn w:val="Domylnaczcionkaakapitu"/>
    <w:link w:val="Tekstpodstawowy2"/>
    <w:rsid w:val="008D0C0A"/>
    <w:rPr>
      <w:rFonts w:ascii="Times New Roman" w:hAnsi="Times New Roman"/>
      <w:sz w:val="24"/>
    </w:rPr>
  </w:style>
  <w:style w:type="paragraph" w:styleId="Tekstpodstawowy3">
    <w:name w:val="Body Text 3"/>
    <w:basedOn w:val="Normalny"/>
    <w:link w:val="Tekstpodstawowy3Znak"/>
    <w:rsid w:val="008D0C0A"/>
    <w:pPr>
      <w:spacing w:before="0" w:after="120" w:line="240" w:lineRule="auto"/>
      <w:jc w:val="left"/>
    </w:pPr>
    <w:rPr>
      <w:rFonts w:ascii="Times New Roman" w:hAnsi="Times New Roman"/>
      <w:sz w:val="16"/>
      <w:szCs w:val="16"/>
      <w:lang w:eastAsia="pl-PL" w:bidi="ar-SA"/>
    </w:rPr>
  </w:style>
  <w:style w:type="character" w:customStyle="1" w:styleId="Tekstpodstawowy3Znak">
    <w:name w:val="Tekst podstawowy 3 Znak"/>
    <w:basedOn w:val="Domylnaczcionkaakapitu"/>
    <w:link w:val="Tekstpodstawowy3"/>
    <w:rsid w:val="008D0C0A"/>
    <w:rPr>
      <w:rFonts w:ascii="Times New Roman" w:hAnsi="Times New Roman"/>
      <w:sz w:val="16"/>
      <w:szCs w:val="16"/>
    </w:rPr>
  </w:style>
  <w:style w:type="paragraph" w:styleId="Tekstpodstawowywcity">
    <w:name w:val="Body Text Indent"/>
    <w:basedOn w:val="Normalny"/>
    <w:link w:val="TekstpodstawowywcityZnak"/>
    <w:uiPriority w:val="99"/>
    <w:rsid w:val="008D0C0A"/>
    <w:pPr>
      <w:spacing w:before="0" w:after="0" w:line="240" w:lineRule="auto"/>
      <w:ind w:left="-64" w:firstLine="64"/>
    </w:pPr>
    <w:rPr>
      <w:rFonts w:ascii="CG Times" w:eastAsia="Calibri" w:hAnsi="CG Times"/>
      <w:lang w:eastAsia="pl-PL" w:bidi="ar-SA"/>
    </w:rPr>
  </w:style>
  <w:style w:type="character" w:customStyle="1" w:styleId="TekstpodstawowywcityZnak">
    <w:name w:val="Tekst podstawowy wcięty Znak"/>
    <w:basedOn w:val="Domylnaczcionkaakapitu"/>
    <w:link w:val="Tekstpodstawowywcity"/>
    <w:uiPriority w:val="99"/>
    <w:rsid w:val="008D0C0A"/>
    <w:rPr>
      <w:rFonts w:ascii="CG Times" w:eastAsia="Calibri" w:hAnsi="CG Times"/>
    </w:rPr>
  </w:style>
  <w:style w:type="character" w:customStyle="1" w:styleId="HeaderChar">
    <w:name w:val="Header Char"/>
    <w:locked/>
    <w:rsid w:val="008D0C0A"/>
    <w:rPr>
      <w:rFonts w:ascii="Times New Roman" w:hAnsi="Times New Roman"/>
      <w:sz w:val="20"/>
      <w:lang w:eastAsia="pl-PL"/>
    </w:rPr>
  </w:style>
  <w:style w:type="character" w:styleId="Numerstrony">
    <w:name w:val="page number"/>
    <w:uiPriority w:val="99"/>
    <w:rsid w:val="008D0C0A"/>
    <w:rPr>
      <w:rFonts w:cs="Times New Roman"/>
    </w:rPr>
  </w:style>
  <w:style w:type="paragraph" w:styleId="Tekstpodstawowywcity2">
    <w:name w:val="Body Text Indent 2"/>
    <w:basedOn w:val="Normalny"/>
    <w:link w:val="Tekstpodstawowywcity2Znak"/>
    <w:uiPriority w:val="99"/>
    <w:rsid w:val="008D0C0A"/>
    <w:pPr>
      <w:spacing w:before="0" w:after="120" w:line="480" w:lineRule="auto"/>
      <w:ind w:left="283"/>
      <w:jc w:val="left"/>
    </w:pPr>
    <w:rPr>
      <w:rFonts w:ascii="Times New Roman" w:eastAsia="Calibri" w:hAnsi="Times New Roman"/>
      <w:lang w:eastAsia="pl-PL" w:bidi="ar-SA"/>
    </w:rPr>
  </w:style>
  <w:style w:type="character" w:customStyle="1" w:styleId="Tekstpodstawowywcity2Znak">
    <w:name w:val="Tekst podstawowy wcięty 2 Znak"/>
    <w:basedOn w:val="Domylnaczcionkaakapitu"/>
    <w:link w:val="Tekstpodstawowywcity2"/>
    <w:uiPriority w:val="99"/>
    <w:rsid w:val="008D0C0A"/>
    <w:rPr>
      <w:rFonts w:ascii="Times New Roman" w:eastAsia="Calibri" w:hAnsi="Times New Roman"/>
    </w:rPr>
  </w:style>
  <w:style w:type="character" w:customStyle="1" w:styleId="FooterChar">
    <w:name w:val="Footer Char"/>
    <w:locked/>
    <w:rsid w:val="008D0C0A"/>
    <w:rPr>
      <w:rFonts w:ascii="Times New Roman" w:hAnsi="Times New Roman"/>
      <w:sz w:val="20"/>
      <w:lang w:eastAsia="pl-PL"/>
    </w:rPr>
  </w:style>
  <w:style w:type="paragraph" w:customStyle="1" w:styleId="Akapitzlist1">
    <w:name w:val="Akapit z listą1"/>
    <w:basedOn w:val="Normalny"/>
    <w:rsid w:val="008D0C0A"/>
    <w:pPr>
      <w:spacing w:before="0" w:after="0" w:line="240" w:lineRule="auto"/>
      <w:ind w:left="708"/>
      <w:jc w:val="left"/>
    </w:pPr>
    <w:rPr>
      <w:rFonts w:ascii="Times New Roman" w:eastAsia="Calibri" w:hAnsi="Times New Roman"/>
      <w:lang w:eastAsia="pl-PL" w:bidi="ar-SA"/>
    </w:rPr>
  </w:style>
  <w:style w:type="paragraph" w:styleId="Tekstpodstawowywcity3">
    <w:name w:val="Body Text Indent 3"/>
    <w:basedOn w:val="Normalny"/>
    <w:link w:val="Tekstpodstawowywcity3Znak"/>
    <w:semiHidden/>
    <w:rsid w:val="008D0C0A"/>
    <w:pPr>
      <w:spacing w:before="0" w:after="120" w:line="240" w:lineRule="auto"/>
      <w:ind w:left="283"/>
      <w:jc w:val="left"/>
    </w:pPr>
    <w:rPr>
      <w:rFonts w:ascii="Times New Roman" w:eastAsia="Calibri" w:hAnsi="Times New Roman"/>
      <w:sz w:val="16"/>
      <w:szCs w:val="16"/>
      <w:lang w:eastAsia="pl-PL" w:bidi="ar-SA"/>
    </w:rPr>
  </w:style>
  <w:style w:type="character" w:customStyle="1" w:styleId="Tekstpodstawowywcity3Znak">
    <w:name w:val="Tekst podstawowy wcięty 3 Znak"/>
    <w:basedOn w:val="Domylnaczcionkaakapitu"/>
    <w:link w:val="Tekstpodstawowywcity3"/>
    <w:semiHidden/>
    <w:rsid w:val="008D0C0A"/>
    <w:rPr>
      <w:rFonts w:ascii="Times New Roman" w:eastAsia="Calibri" w:hAnsi="Times New Roman"/>
      <w:sz w:val="16"/>
      <w:szCs w:val="16"/>
    </w:rPr>
  </w:style>
  <w:style w:type="paragraph" w:customStyle="1" w:styleId="Tekstpodstawowywcity31">
    <w:name w:val="Tekst podstawowy wcięty 31"/>
    <w:basedOn w:val="Normalny"/>
    <w:rsid w:val="008D0C0A"/>
    <w:pPr>
      <w:suppressAutoHyphens/>
      <w:spacing w:before="0" w:after="120" w:line="240" w:lineRule="auto"/>
      <w:ind w:left="283"/>
      <w:jc w:val="left"/>
    </w:pPr>
    <w:rPr>
      <w:rFonts w:ascii="Times New Roman" w:eastAsia="Calibri" w:hAnsi="Times New Roman"/>
      <w:sz w:val="16"/>
      <w:szCs w:val="16"/>
      <w:lang w:eastAsia="ar-SA" w:bidi="ar-SA"/>
    </w:rPr>
  </w:style>
  <w:style w:type="character" w:customStyle="1" w:styleId="akapitustep">
    <w:name w:val="akapitustep"/>
    <w:uiPriority w:val="99"/>
    <w:rsid w:val="008D0C0A"/>
    <w:rPr>
      <w:rFonts w:cs="Times New Roman"/>
    </w:rPr>
  </w:style>
  <w:style w:type="paragraph" w:styleId="NormalnyWeb">
    <w:name w:val="Normal (Web)"/>
    <w:basedOn w:val="Normalny"/>
    <w:rsid w:val="008D0C0A"/>
    <w:pPr>
      <w:spacing w:before="100" w:beforeAutospacing="1" w:after="100" w:afterAutospacing="1" w:line="240" w:lineRule="auto"/>
      <w:jc w:val="left"/>
    </w:pPr>
    <w:rPr>
      <w:rFonts w:ascii="Times New Roman" w:eastAsia="Calibri" w:hAnsi="Times New Roman"/>
      <w:sz w:val="24"/>
      <w:szCs w:val="24"/>
      <w:lang w:eastAsia="pl-PL" w:bidi="ar-SA"/>
    </w:rPr>
  </w:style>
  <w:style w:type="paragraph" w:customStyle="1" w:styleId="Bezodstpw1">
    <w:name w:val="Bez odstępów1"/>
    <w:rsid w:val="008D0C0A"/>
    <w:rPr>
      <w:rFonts w:ascii="Times New Roman" w:eastAsia="Calibri" w:hAnsi="Times New Roman"/>
    </w:rPr>
  </w:style>
  <w:style w:type="character" w:customStyle="1" w:styleId="akapitdomyslny">
    <w:name w:val="akapitdomyslny"/>
    <w:rsid w:val="008D0C0A"/>
    <w:rPr>
      <w:rFonts w:cs="Times New Roman"/>
    </w:rPr>
  </w:style>
  <w:style w:type="paragraph" w:styleId="Tekstprzypisukocowego">
    <w:name w:val="endnote text"/>
    <w:basedOn w:val="Normalny"/>
    <w:link w:val="TekstprzypisukocowegoZnak"/>
    <w:semiHidden/>
    <w:rsid w:val="008D0C0A"/>
    <w:pPr>
      <w:spacing w:before="0" w:after="0" w:line="240" w:lineRule="auto"/>
      <w:jc w:val="left"/>
    </w:pPr>
    <w:rPr>
      <w:rFonts w:ascii="Times New Roman" w:eastAsia="Calibri" w:hAnsi="Times New Roman"/>
      <w:lang w:eastAsia="pl-PL" w:bidi="ar-SA"/>
    </w:rPr>
  </w:style>
  <w:style w:type="character" w:customStyle="1" w:styleId="TekstprzypisukocowegoZnak">
    <w:name w:val="Tekst przypisu końcowego Znak"/>
    <w:basedOn w:val="Domylnaczcionkaakapitu"/>
    <w:link w:val="Tekstprzypisukocowego"/>
    <w:semiHidden/>
    <w:rsid w:val="008D0C0A"/>
    <w:rPr>
      <w:rFonts w:ascii="Times New Roman" w:eastAsia="Calibri" w:hAnsi="Times New Roman"/>
    </w:rPr>
  </w:style>
  <w:style w:type="character" w:customStyle="1" w:styleId="apple-style-span">
    <w:name w:val="apple-style-span"/>
    <w:rsid w:val="008D0C0A"/>
    <w:rPr>
      <w:rFonts w:cs="Times New Roman"/>
    </w:rPr>
  </w:style>
  <w:style w:type="character" w:customStyle="1" w:styleId="point">
    <w:name w:val="point"/>
    <w:rsid w:val="008D0C0A"/>
    <w:rPr>
      <w:rFonts w:cs="Times New Roman"/>
    </w:rPr>
  </w:style>
  <w:style w:type="character" w:customStyle="1" w:styleId="akapitdomyslnynastepne">
    <w:name w:val="akapitdomyslnynastepne"/>
    <w:rsid w:val="008D0C0A"/>
    <w:rPr>
      <w:rFonts w:cs="Times New Roman"/>
    </w:rPr>
  </w:style>
  <w:style w:type="character" w:customStyle="1" w:styleId="paragraphpunkt">
    <w:name w:val="paragraphpunkt"/>
    <w:rsid w:val="008D0C0A"/>
    <w:rPr>
      <w:rFonts w:cs="Times New Roman"/>
    </w:rPr>
  </w:style>
  <w:style w:type="character" w:customStyle="1" w:styleId="letter">
    <w:name w:val="letter"/>
    <w:rsid w:val="008D0C0A"/>
    <w:rPr>
      <w:rFonts w:cs="Times New Roman"/>
    </w:rPr>
  </w:style>
  <w:style w:type="paragraph" w:customStyle="1" w:styleId="Tekstpodstawowy21">
    <w:name w:val="Tekst podstawowy 21"/>
    <w:basedOn w:val="Normalny"/>
    <w:rsid w:val="008D0C0A"/>
    <w:pPr>
      <w:overflowPunct w:val="0"/>
      <w:autoSpaceDE w:val="0"/>
      <w:autoSpaceDN w:val="0"/>
      <w:adjustRightInd w:val="0"/>
      <w:spacing w:before="0" w:after="0" w:line="240" w:lineRule="auto"/>
      <w:jc w:val="center"/>
      <w:textAlignment w:val="baseline"/>
    </w:pPr>
    <w:rPr>
      <w:rFonts w:ascii="Arial" w:eastAsia="Calibri" w:hAnsi="Arial" w:cs="Arial"/>
      <w:b/>
      <w:bCs/>
      <w:sz w:val="24"/>
      <w:szCs w:val="24"/>
      <w:lang w:eastAsia="pl-PL" w:bidi="ar-SA"/>
    </w:rPr>
  </w:style>
  <w:style w:type="paragraph" w:customStyle="1" w:styleId="Tekstpodstawowy211">
    <w:name w:val="Tekst podstawowy 211"/>
    <w:basedOn w:val="Normalny"/>
    <w:rsid w:val="008D0C0A"/>
    <w:pPr>
      <w:overflowPunct w:val="0"/>
      <w:autoSpaceDE w:val="0"/>
      <w:autoSpaceDN w:val="0"/>
      <w:adjustRightInd w:val="0"/>
      <w:spacing w:before="0" w:after="0" w:line="240" w:lineRule="auto"/>
      <w:jc w:val="center"/>
      <w:textAlignment w:val="baseline"/>
    </w:pPr>
    <w:rPr>
      <w:rFonts w:ascii="Arial" w:eastAsia="Calibri" w:hAnsi="Arial" w:cs="Arial"/>
      <w:b/>
      <w:bCs/>
      <w:sz w:val="24"/>
      <w:szCs w:val="24"/>
      <w:lang w:eastAsia="pl-PL" w:bidi="ar-SA"/>
    </w:rPr>
  </w:style>
  <w:style w:type="paragraph" w:styleId="Lista">
    <w:name w:val="List"/>
    <w:basedOn w:val="Tekstpodstawowy"/>
    <w:uiPriority w:val="99"/>
    <w:rsid w:val="008D0C0A"/>
    <w:pPr>
      <w:widowControl w:val="0"/>
      <w:suppressAutoHyphens/>
      <w:spacing w:after="120" w:line="276" w:lineRule="auto"/>
      <w:jc w:val="both"/>
    </w:pPr>
    <w:rPr>
      <w:rFonts w:ascii="Arial" w:hAnsi="Arial" w:cs="Tahoma"/>
      <w:sz w:val="20"/>
      <w:szCs w:val="24"/>
      <w:lang w:eastAsia="ar-SA"/>
    </w:rPr>
  </w:style>
  <w:style w:type="paragraph" w:customStyle="1" w:styleId="Tekstpodstawowywcity21">
    <w:name w:val="Tekst podstawowy wcięty 21"/>
    <w:basedOn w:val="Normalny"/>
    <w:rsid w:val="008D0C0A"/>
    <w:pPr>
      <w:suppressAutoHyphens/>
      <w:spacing w:before="120" w:after="0" w:line="480" w:lineRule="auto"/>
      <w:ind w:firstLine="573"/>
      <w:jc w:val="left"/>
    </w:pPr>
    <w:rPr>
      <w:rFonts w:ascii="Times New Roman" w:eastAsia="Calibri" w:hAnsi="Times New Roman"/>
      <w:b/>
      <w:i/>
      <w:sz w:val="24"/>
      <w:u w:val="single"/>
      <w:lang w:eastAsia="ar-SA" w:bidi="ar-SA"/>
    </w:rPr>
  </w:style>
  <w:style w:type="character" w:customStyle="1" w:styleId="FontStyle20">
    <w:name w:val="Font Style20"/>
    <w:rsid w:val="008D0C0A"/>
    <w:rPr>
      <w:rFonts w:ascii="Times New Roman" w:hAnsi="Times New Roman"/>
      <w:sz w:val="22"/>
    </w:rPr>
  </w:style>
  <w:style w:type="paragraph" w:customStyle="1" w:styleId="Style4">
    <w:name w:val="Style4"/>
    <w:basedOn w:val="Normalny"/>
    <w:rsid w:val="008D0C0A"/>
    <w:pPr>
      <w:widowControl w:val="0"/>
      <w:suppressAutoHyphens/>
      <w:autoSpaceDE w:val="0"/>
      <w:spacing w:before="0" w:after="0" w:line="277" w:lineRule="exact"/>
    </w:pPr>
    <w:rPr>
      <w:rFonts w:ascii="Times New Roman" w:eastAsia="Calibri" w:hAnsi="Times New Roman"/>
      <w:sz w:val="24"/>
      <w:szCs w:val="24"/>
      <w:lang w:eastAsia="ar-SA" w:bidi="ar-SA"/>
    </w:rPr>
  </w:style>
  <w:style w:type="paragraph" w:customStyle="1" w:styleId="Cytatintensywny1">
    <w:name w:val="Cytat intensywny1"/>
    <w:basedOn w:val="Normalny"/>
    <w:next w:val="Normalny"/>
    <w:link w:val="IntenseQuoteChar"/>
    <w:rsid w:val="008D0C0A"/>
    <w:pPr>
      <w:pBdr>
        <w:bottom w:val="single" w:sz="4" w:space="4" w:color="4F81BD"/>
      </w:pBdr>
      <w:spacing w:after="280"/>
      <w:ind w:left="936" w:right="936"/>
      <w:jc w:val="left"/>
    </w:pPr>
    <w:rPr>
      <w:rFonts w:eastAsia="Calibri"/>
      <w:b/>
      <w:bCs/>
      <w:i/>
      <w:iCs/>
      <w:color w:val="4F81BD"/>
      <w:sz w:val="22"/>
      <w:szCs w:val="22"/>
      <w:lang w:eastAsia="pl-PL" w:bidi="ar-SA"/>
    </w:rPr>
  </w:style>
  <w:style w:type="character" w:customStyle="1" w:styleId="IntenseQuoteChar">
    <w:name w:val="Intense Quote Char"/>
    <w:link w:val="Cytatintensywny1"/>
    <w:locked/>
    <w:rsid w:val="008D0C0A"/>
    <w:rPr>
      <w:rFonts w:eastAsia="Calibri"/>
      <w:b/>
      <w:bCs/>
      <w:i/>
      <w:iCs/>
      <w:color w:val="4F81BD"/>
      <w:sz w:val="22"/>
      <w:szCs w:val="22"/>
    </w:rPr>
  </w:style>
  <w:style w:type="character" w:customStyle="1" w:styleId="FontStyle41">
    <w:name w:val="Font Style41"/>
    <w:rsid w:val="008D0C0A"/>
    <w:rPr>
      <w:rFonts w:ascii="Tahoma" w:hAnsi="Tahoma"/>
      <w:b/>
      <w:i/>
      <w:sz w:val="10"/>
    </w:rPr>
  </w:style>
  <w:style w:type="paragraph" w:styleId="Tekstkomentarza">
    <w:name w:val="annotation text"/>
    <w:basedOn w:val="Normalny"/>
    <w:link w:val="TekstkomentarzaZnak"/>
    <w:rsid w:val="008D0C0A"/>
    <w:pPr>
      <w:spacing w:before="0" w:after="0" w:line="240" w:lineRule="auto"/>
      <w:jc w:val="left"/>
    </w:pPr>
    <w:rPr>
      <w:rFonts w:ascii="Times New Roman" w:eastAsia="Calibri" w:hAnsi="Times New Roman"/>
      <w:lang w:eastAsia="pl-PL" w:bidi="ar-SA"/>
    </w:rPr>
  </w:style>
  <w:style w:type="character" w:customStyle="1" w:styleId="TekstkomentarzaZnak">
    <w:name w:val="Tekst komentarza Znak"/>
    <w:basedOn w:val="Domylnaczcionkaakapitu"/>
    <w:link w:val="Tekstkomentarza"/>
    <w:rsid w:val="008D0C0A"/>
    <w:rPr>
      <w:rFonts w:ascii="Times New Roman" w:eastAsia="Calibri" w:hAnsi="Times New Roman"/>
    </w:rPr>
  </w:style>
  <w:style w:type="paragraph" w:styleId="Tematkomentarza">
    <w:name w:val="annotation subject"/>
    <w:basedOn w:val="Tekstkomentarza"/>
    <w:next w:val="Tekstkomentarza"/>
    <w:link w:val="TematkomentarzaZnak"/>
    <w:uiPriority w:val="99"/>
    <w:semiHidden/>
    <w:rsid w:val="008D0C0A"/>
    <w:rPr>
      <w:b/>
      <w:bCs/>
    </w:rPr>
  </w:style>
  <w:style w:type="character" w:customStyle="1" w:styleId="TematkomentarzaZnak">
    <w:name w:val="Temat komentarza Znak"/>
    <w:basedOn w:val="TekstkomentarzaZnak"/>
    <w:link w:val="Tematkomentarza"/>
    <w:uiPriority w:val="99"/>
    <w:semiHidden/>
    <w:rsid w:val="008D0C0A"/>
    <w:rPr>
      <w:rFonts w:ascii="Times New Roman" w:eastAsia="Calibri" w:hAnsi="Times New Roman"/>
      <w:b/>
      <w:bCs/>
    </w:rPr>
  </w:style>
  <w:style w:type="paragraph" w:customStyle="1" w:styleId="Poprawka1">
    <w:name w:val="Poprawka1"/>
    <w:hidden/>
    <w:semiHidden/>
    <w:rsid w:val="008D0C0A"/>
    <w:rPr>
      <w:rFonts w:ascii="Times New Roman" w:eastAsia="Calibri" w:hAnsi="Times New Roman"/>
    </w:rPr>
  </w:style>
  <w:style w:type="paragraph" w:styleId="Lista2">
    <w:name w:val="List 2"/>
    <w:basedOn w:val="Normalny"/>
    <w:rsid w:val="008D0C0A"/>
    <w:pPr>
      <w:spacing w:before="0" w:after="0" w:line="240" w:lineRule="auto"/>
      <w:ind w:left="566" w:hanging="283"/>
      <w:jc w:val="left"/>
    </w:pPr>
    <w:rPr>
      <w:rFonts w:ascii="Times New Roman" w:eastAsia="Calibri" w:hAnsi="Times New Roman"/>
      <w:lang w:eastAsia="pl-PL" w:bidi="ar-SA"/>
    </w:rPr>
  </w:style>
  <w:style w:type="paragraph" w:styleId="Lista3">
    <w:name w:val="List 3"/>
    <w:basedOn w:val="Normalny"/>
    <w:rsid w:val="008D0C0A"/>
    <w:pPr>
      <w:spacing w:before="0" w:after="0" w:line="240" w:lineRule="auto"/>
      <w:ind w:left="849" w:hanging="283"/>
      <w:jc w:val="left"/>
    </w:pPr>
    <w:rPr>
      <w:rFonts w:ascii="Times New Roman" w:eastAsia="Calibri" w:hAnsi="Times New Roman"/>
      <w:lang w:eastAsia="pl-PL" w:bidi="ar-SA"/>
    </w:rPr>
  </w:style>
  <w:style w:type="paragraph" w:styleId="Lista4">
    <w:name w:val="List 4"/>
    <w:basedOn w:val="Normalny"/>
    <w:rsid w:val="008D0C0A"/>
    <w:pPr>
      <w:spacing w:before="0" w:after="0" w:line="240" w:lineRule="auto"/>
      <w:ind w:left="1132" w:hanging="283"/>
      <w:jc w:val="left"/>
    </w:pPr>
    <w:rPr>
      <w:rFonts w:ascii="Times New Roman" w:eastAsia="Calibri" w:hAnsi="Times New Roman"/>
      <w:lang w:eastAsia="pl-PL" w:bidi="ar-SA"/>
    </w:rPr>
  </w:style>
  <w:style w:type="paragraph" w:styleId="Lista5">
    <w:name w:val="List 5"/>
    <w:basedOn w:val="Normalny"/>
    <w:rsid w:val="008D0C0A"/>
    <w:pPr>
      <w:spacing w:before="0" w:after="0" w:line="240" w:lineRule="auto"/>
      <w:ind w:left="1415" w:hanging="283"/>
      <w:jc w:val="left"/>
    </w:pPr>
    <w:rPr>
      <w:rFonts w:ascii="Times New Roman" w:eastAsia="Calibri" w:hAnsi="Times New Roman"/>
      <w:lang w:eastAsia="pl-PL" w:bidi="ar-SA"/>
    </w:rPr>
  </w:style>
  <w:style w:type="paragraph" w:styleId="Listapunktowana">
    <w:name w:val="List Bullet"/>
    <w:basedOn w:val="Normalny"/>
    <w:rsid w:val="008D0C0A"/>
    <w:pPr>
      <w:numPr>
        <w:numId w:val="9"/>
      </w:numPr>
      <w:spacing w:before="0" w:after="0" w:line="240" w:lineRule="auto"/>
      <w:jc w:val="left"/>
    </w:pPr>
    <w:rPr>
      <w:rFonts w:ascii="Times New Roman" w:eastAsia="Calibri" w:hAnsi="Times New Roman"/>
      <w:lang w:eastAsia="pl-PL" w:bidi="ar-SA"/>
    </w:rPr>
  </w:style>
  <w:style w:type="paragraph" w:styleId="Listapunktowana2">
    <w:name w:val="List Bullet 2"/>
    <w:basedOn w:val="Normalny"/>
    <w:rsid w:val="008D0C0A"/>
    <w:pPr>
      <w:numPr>
        <w:numId w:val="10"/>
      </w:numPr>
      <w:spacing w:before="0" w:after="0" w:line="240" w:lineRule="auto"/>
      <w:jc w:val="left"/>
    </w:pPr>
    <w:rPr>
      <w:rFonts w:ascii="Times New Roman" w:eastAsia="Calibri" w:hAnsi="Times New Roman"/>
      <w:lang w:eastAsia="pl-PL" w:bidi="ar-SA"/>
    </w:rPr>
  </w:style>
  <w:style w:type="paragraph" w:styleId="Listapunktowana3">
    <w:name w:val="List Bullet 3"/>
    <w:basedOn w:val="Normalny"/>
    <w:rsid w:val="008D0C0A"/>
    <w:pPr>
      <w:numPr>
        <w:numId w:val="11"/>
      </w:numPr>
      <w:spacing w:before="0" w:after="0" w:line="240" w:lineRule="auto"/>
      <w:jc w:val="left"/>
    </w:pPr>
    <w:rPr>
      <w:rFonts w:ascii="Times New Roman" w:eastAsia="Calibri" w:hAnsi="Times New Roman"/>
      <w:lang w:eastAsia="pl-PL" w:bidi="ar-SA"/>
    </w:rPr>
  </w:style>
  <w:style w:type="paragraph" w:styleId="Listapunktowana4">
    <w:name w:val="List Bullet 4"/>
    <w:basedOn w:val="Normalny"/>
    <w:rsid w:val="008D0C0A"/>
    <w:pPr>
      <w:numPr>
        <w:numId w:val="12"/>
      </w:numPr>
      <w:spacing w:before="0" w:after="0" w:line="240" w:lineRule="auto"/>
      <w:jc w:val="left"/>
    </w:pPr>
    <w:rPr>
      <w:rFonts w:ascii="Times New Roman" w:eastAsia="Calibri" w:hAnsi="Times New Roman"/>
      <w:lang w:eastAsia="pl-PL" w:bidi="ar-SA"/>
    </w:rPr>
  </w:style>
  <w:style w:type="paragraph" w:styleId="Listapunktowana5">
    <w:name w:val="List Bullet 5"/>
    <w:basedOn w:val="Normalny"/>
    <w:rsid w:val="008D0C0A"/>
    <w:pPr>
      <w:numPr>
        <w:numId w:val="13"/>
      </w:numPr>
      <w:spacing w:before="0" w:after="0" w:line="240" w:lineRule="auto"/>
      <w:jc w:val="left"/>
    </w:pPr>
    <w:rPr>
      <w:rFonts w:ascii="Times New Roman" w:eastAsia="Calibri" w:hAnsi="Times New Roman"/>
      <w:lang w:eastAsia="pl-PL" w:bidi="ar-SA"/>
    </w:rPr>
  </w:style>
  <w:style w:type="paragraph" w:styleId="Lista-kontynuacja">
    <w:name w:val="List Continue"/>
    <w:basedOn w:val="Normalny"/>
    <w:rsid w:val="008D0C0A"/>
    <w:pPr>
      <w:spacing w:before="0" w:after="120" w:line="240" w:lineRule="auto"/>
      <w:ind w:left="283"/>
      <w:jc w:val="left"/>
    </w:pPr>
    <w:rPr>
      <w:rFonts w:ascii="Times New Roman" w:eastAsia="Calibri" w:hAnsi="Times New Roman"/>
      <w:lang w:eastAsia="pl-PL" w:bidi="ar-SA"/>
    </w:rPr>
  </w:style>
  <w:style w:type="paragraph" w:styleId="Lista-kontynuacja2">
    <w:name w:val="List Continue 2"/>
    <w:basedOn w:val="Normalny"/>
    <w:rsid w:val="008D0C0A"/>
    <w:pPr>
      <w:spacing w:before="0" w:after="120" w:line="240" w:lineRule="auto"/>
      <w:ind w:left="566"/>
      <w:jc w:val="left"/>
    </w:pPr>
    <w:rPr>
      <w:rFonts w:ascii="Times New Roman" w:eastAsia="Calibri" w:hAnsi="Times New Roman"/>
      <w:lang w:eastAsia="pl-PL" w:bidi="ar-SA"/>
    </w:rPr>
  </w:style>
  <w:style w:type="paragraph" w:styleId="Lista-kontynuacja4">
    <w:name w:val="List Continue 4"/>
    <w:basedOn w:val="Normalny"/>
    <w:rsid w:val="008D0C0A"/>
    <w:pPr>
      <w:spacing w:before="0" w:after="120" w:line="240" w:lineRule="auto"/>
      <w:ind w:left="1132"/>
      <w:jc w:val="left"/>
    </w:pPr>
    <w:rPr>
      <w:rFonts w:ascii="Times New Roman" w:eastAsia="Calibri" w:hAnsi="Times New Roman"/>
      <w:lang w:eastAsia="pl-PL" w:bidi="ar-SA"/>
    </w:rPr>
  </w:style>
  <w:style w:type="paragraph" w:styleId="Wcicienormalne">
    <w:name w:val="Normal Indent"/>
    <w:basedOn w:val="Normalny"/>
    <w:rsid w:val="008D0C0A"/>
    <w:pPr>
      <w:spacing w:before="0" w:after="0" w:line="240" w:lineRule="auto"/>
      <w:ind w:left="708"/>
      <w:jc w:val="left"/>
    </w:pPr>
    <w:rPr>
      <w:rFonts w:ascii="Times New Roman" w:eastAsia="Calibri" w:hAnsi="Times New Roman"/>
      <w:lang w:eastAsia="pl-PL" w:bidi="ar-SA"/>
    </w:rPr>
  </w:style>
  <w:style w:type="paragraph" w:styleId="Tekstpodstawowyzwciciem">
    <w:name w:val="Body Text First Indent"/>
    <w:basedOn w:val="Tekstpodstawowy"/>
    <w:link w:val="TekstpodstawowyzwciciemZnak"/>
    <w:rsid w:val="008D0C0A"/>
    <w:pPr>
      <w:ind w:firstLine="360"/>
    </w:pPr>
    <w:rPr>
      <w:rFonts w:eastAsia="Calibri"/>
      <w:sz w:val="20"/>
    </w:rPr>
  </w:style>
  <w:style w:type="character" w:customStyle="1" w:styleId="TekstpodstawowyzwciciemZnak">
    <w:name w:val="Tekst podstawowy z wcięciem Znak"/>
    <w:basedOn w:val="TekstpodstawowyZnak"/>
    <w:link w:val="Tekstpodstawowyzwciciem"/>
    <w:rsid w:val="008D0C0A"/>
    <w:rPr>
      <w:rFonts w:ascii="Times New Roman" w:eastAsia="Calibri" w:hAnsi="Times New Roman"/>
      <w:sz w:val="24"/>
    </w:rPr>
  </w:style>
  <w:style w:type="paragraph" w:styleId="Tekstpodstawowyzwciciem2">
    <w:name w:val="Body Text First Indent 2"/>
    <w:basedOn w:val="Tekstpodstawowywcity"/>
    <w:link w:val="Tekstpodstawowyzwciciem2Znak"/>
    <w:rsid w:val="008D0C0A"/>
    <w:pPr>
      <w:ind w:left="360" w:firstLine="360"/>
      <w:jc w:val="left"/>
    </w:pPr>
    <w:rPr>
      <w:rFonts w:ascii="Times New Roman" w:hAnsi="Times New Roman"/>
    </w:rPr>
  </w:style>
  <w:style w:type="character" w:customStyle="1" w:styleId="Tekstpodstawowyzwciciem2Znak">
    <w:name w:val="Tekst podstawowy z wcięciem 2 Znak"/>
    <w:basedOn w:val="TekstpodstawowywcityZnak"/>
    <w:link w:val="Tekstpodstawowyzwciciem2"/>
    <w:rsid w:val="008D0C0A"/>
    <w:rPr>
      <w:rFonts w:ascii="Times New Roman" w:eastAsia="Calibri" w:hAnsi="Times New Roman"/>
    </w:rPr>
  </w:style>
  <w:style w:type="paragraph" w:styleId="Nagweknotatki">
    <w:name w:val="Note Heading"/>
    <w:basedOn w:val="Normalny"/>
    <w:next w:val="Normalny"/>
    <w:link w:val="NagweknotatkiZnak"/>
    <w:rsid w:val="008D0C0A"/>
    <w:pPr>
      <w:spacing w:before="0" w:after="0" w:line="240" w:lineRule="auto"/>
      <w:jc w:val="left"/>
    </w:pPr>
    <w:rPr>
      <w:rFonts w:ascii="Times New Roman" w:eastAsia="Calibri" w:hAnsi="Times New Roman"/>
      <w:lang w:eastAsia="pl-PL" w:bidi="ar-SA"/>
    </w:rPr>
  </w:style>
  <w:style w:type="character" w:customStyle="1" w:styleId="NagweknotatkiZnak">
    <w:name w:val="Nagłówek notatki Znak"/>
    <w:basedOn w:val="Domylnaczcionkaakapitu"/>
    <w:link w:val="Nagweknotatki"/>
    <w:rsid w:val="008D0C0A"/>
    <w:rPr>
      <w:rFonts w:ascii="Times New Roman" w:eastAsia="Calibri" w:hAnsi="Times New Roman"/>
    </w:rPr>
  </w:style>
  <w:style w:type="paragraph" w:customStyle="1" w:styleId="Default">
    <w:name w:val="Default"/>
    <w:rsid w:val="008D0C0A"/>
    <w:pPr>
      <w:autoSpaceDE w:val="0"/>
      <w:autoSpaceDN w:val="0"/>
      <w:adjustRightInd w:val="0"/>
    </w:pPr>
    <w:rPr>
      <w:rFonts w:ascii="Times New Roman" w:hAnsi="Times New Roman"/>
      <w:color w:val="000000"/>
      <w:sz w:val="24"/>
      <w:szCs w:val="24"/>
    </w:rPr>
  </w:style>
  <w:style w:type="character" w:customStyle="1" w:styleId="h2">
    <w:name w:val="h2"/>
    <w:rsid w:val="008D0C0A"/>
    <w:rPr>
      <w:rFonts w:cs="Times New Roman"/>
    </w:rPr>
  </w:style>
  <w:style w:type="character" w:customStyle="1" w:styleId="h1">
    <w:name w:val="h1"/>
    <w:rsid w:val="008D0C0A"/>
    <w:rPr>
      <w:rFonts w:cs="Times New Roman"/>
    </w:rPr>
  </w:style>
  <w:style w:type="character" w:customStyle="1" w:styleId="WW8Num1z0">
    <w:name w:val="WW8Num1z0"/>
    <w:uiPriority w:val="99"/>
    <w:rsid w:val="008D0C0A"/>
    <w:rPr>
      <w:rFonts w:ascii="Symbol" w:hAnsi="Symbol" w:cs="Symbol"/>
    </w:rPr>
  </w:style>
  <w:style w:type="character" w:customStyle="1" w:styleId="WW8Num1z1">
    <w:name w:val="WW8Num1z1"/>
    <w:uiPriority w:val="99"/>
    <w:rsid w:val="008D0C0A"/>
    <w:rPr>
      <w:rFonts w:ascii="Courier New" w:hAnsi="Courier New" w:cs="Courier New"/>
    </w:rPr>
  </w:style>
  <w:style w:type="character" w:customStyle="1" w:styleId="WW8Num1z2">
    <w:name w:val="WW8Num1z2"/>
    <w:uiPriority w:val="99"/>
    <w:rsid w:val="008D0C0A"/>
    <w:rPr>
      <w:rFonts w:ascii="Wingdings" w:hAnsi="Wingdings" w:cs="Wingdings"/>
    </w:rPr>
  </w:style>
  <w:style w:type="character" w:customStyle="1" w:styleId="WW8Num4z0">
    <w:name w:val="WW8Num4z0"/>
    <w:uiPriority w:val="99"/>
    <w:rsid w:val="008D0C0A"/>
    <w:rPr>
      <w:b/>
      <w:bCs/>
    </w:rPr>
  </w:style>
  <w:style w:type="character" w:customStyle="1" w:styleId="WW8Num5z0">
    <w:name w:val="WW8Num5z0"/>
    <w:uiPriority w:val="99"/>
    <w:rsid w:val="008D0C0A"/>
    <w:rPr>
      <w:b/>
      <w:bCs/>
    </w:rPr>
  </w:style>
  <w:style w:type="character" w:customStyle="1" w:styleId="WW8Num5z1">
    <w:name w:val="WW8Num5z1"/>
    <w:uiPriority w:val="99"/>
    <w:rsid w:val="008D0C0A"/>
    <w:rPr>
      <w:rFonts w:ascii="CG Times" w:hAnsi="CG Times" w:cs="CG Times"/>
      <w:sz w:val="22"/>
      <w:szCs w:val="22"/>
    </w:rPr>
  </w:style>
  <w:style w:type="character" w:customStyle="1" w:styleId="WW8Num6z0">
    <w:name w:val="WW8Num6z0"/>
    <w:uiPriority w:val="99"/>
    <w:rsid w:val="008D0C0A"/>
    <w:rPr>
      <w:b/>
      <w:bCs/>
    </w:rPr>
  </w:style>
  <w:style w:type="character" w:customStyle="1" w:styleId="WW8Num10z0">
    <w:name w:val="WW8Num10z0"/>
    <w:uiPriority w:val="99"/>
    <w:rsid w:val="008D0C0A"/>
    <w:rPr>
      <w:rFonts w:ascii="Arial" w:hAnsi="Arial" w:cs="Arial"/>
      <w:b/>
      <w:bCs/>
      <w:sz w:val="22"/>
      <w:szCs w:val="22"/>
    </w:rPr>
  </w:style>
  <w:style w:type="character" w:customStyle="1" w:styleId="WW8Num11z0">
    <w:name w:val="WW8Num11z0"/>
    <w:uiPriority w:val="99"/>
    <w:rsid w:val="008D0C0A"/>
    <w:rPr>
      <w:rFonts w:ascii="Arial" w:hAnsi="Arial" w:cs="Arial"/>
      <w:b/>
      <w:bCs/>
      <w:sz w:val="22"/>
      <w:szCs w:val="22"/>
    </w:rPr>
  </w:style>
  <w:style w:type="character" w:customStyle="1" w:styleId="WW8Num13z1">
    <w:name w:val="WW8Num13z1"/>
    <w:uiPriority w:val="99"/>
    <w:rsid w:val="008D0C0A"/>
    <w:rPr>
      <w:rFonts w:ascii="Symbol" w:hAnsi="Symbol" w:cs="Symbol"/>
      <w:b/>
      <w:bCs/>
    </w:rPr>
  </w:style>
  <w:style w:type="character" w:customStyle="1" w:styleId="WW8Num15z1">
    <w:name w:val="WW8Num15z1"/>
    <w:uiPriority w:val="99"/>
    <w:rsid w:val="008D0C0A"/>
    <w:rPr>
      <w:u w:val="none"/>
    </w:rPr>
  </w:style>
  <w:style w:type="character" w:customStyle="1" w:styleId="WW8Num16z0">
    <w:name w:val="WW8Num16z0"/>
    <w:uiPriority w:val="99"/>
    <w:rsid w:val="008D0C0A"/>
    <w:rPr>
      <w:rFonts w:ascii="Symbol" w:hAnsi="Symbol" w:cs="Symbol"/>
    </w:rPr>
  </w:style>
  <w:style w:type="character" w:customStyle="1" w:styleId="WW8Num16z1">
    <w:name w:val="WW8Num16z1"/>
    <w:uiPriority w:val="99"/>
    <w:rsid w:val="008D0C0A"/>
    <w:rPr>
      <w:rFonts w:ascii="Arial" w:hAnsi="Arial" w:cs="Arial"/>
      <w:b/>
      <w:bCs/>
      <w:sz w:val="22"/>
      <w:szCs w:val="22"/>
    </w:rPr>
  </w:style>
  <w:style w:type="character" w:customStyle="1" w:styleId="WW8Num16z2">
    <w:name w:val="WW8Num16z2"/>
    <w:uiPriority w:val="99"/>
    <w:rsid w:val="008D0C0A"/>
    <w:rPr>
      <w:rFonts w:ascii="Wingdings" w:hAnsi="Wingdings" w:cs="Wingdings"/>
    </w:rPr>
  </w:style>
  <w:style w:type="character" w:customStyle="1" w:styleId="WW8Num16z4">
    <w:name w:val="WW8Num16z4"/>
    <w:uiPriority w:val="99"/>
    <w:rsid w:val="008D0C0A"/>
    <w:rPr>
      <w:rFonts w:ascii="Courier New" w:hAnsi="Courier New" w:cs="Courier New"/>
    </w:rPr>
  </w:style>
  <w:style w:type="character" w:customStyle="1" w:styleId="WW8Num17z0">
    <w:name w:val="WW8Num17z0"/>
    <w:uiPriority w:val="99"/>
    <w:rsid w:val="008D0C0A"/>
  </w:style>
  <w:style w:type="character" w:customStyle="1" w:styleId="WW8Num19z0">
    <w:name w:val="WW8Num19z0"/>
    <w:uiPriority w:val="99"/>
    <w:rsid w:val="008D0C0A"/>
    <w:rPr>
      <w:rFonts w:ascii="Arial" w:hAnsi="Arial" w:cs="Arial"/>
      <w:b/>
      <w:bCs/>
      <w:sz w:val="22"/>
      <w:szCs w:val="22"/>
    </w:rPr>
  </w:style>
  <w:style w:type="paragraph" w:styleId="Podpis">
    <w:name w:val="Signature"/>
    <w:basedOn w:val="Normalny"/>
    <w:link w:val="PodpisZnak"/>
    <w:uiPriority w:val="99"/>
    <w:rsid w:val="008D0C0A"/>
    <w:pPr>
      <w:suppressLineNumbers/>
      <w:suppressAutoHyphens/>
      <w:spacing w:before="120" w:after="120" w:line="240" w:lineRule="auto"/>
      <w:jc w:val="left"/>
    </w:pPr>
    <w:rPr>
      <w:rFonts w:ascii="Times New Roman" w:hAnsi="Times New Roman"/>
      <w:i/>
      <w:iCs/>
      <w:lang w:eastAsia="ar-SA" w:bidi="ar-SA"/>
    </w:rPr>
  </w:style>
  <w:style w:type="character" w:customStyle="1" w:styleId="PodpisZnak">
    <w:name w:val="Podpis Znak"/>
    <w:basedOn w:val="Domylnaczcionkaakapitu"/>
    <w:link w:val="Podpis"/>
    <w:uiPriority w:val="99"/>
    <w:rsid w:val="008D0C0A"/>
    <w:rPr>
      <w:rFonts w:ascii="Times New Roman" w:hAnsi="Times New Roman"/>
      <w:i/>
      <w:iCs/>
      <w:lang w:eastAsia="ar-SA"/>
    </w:rPr>
  </w:style>
  <w:style w:type="paragraph" w:customStyle="1" w:styleId="Indeks">
    <w:name w:val="Indeks"/>
    <w:basedOn w:val="Normalny"/>
    <w:uiPriority w:val="99"/>
    <w:rsid w:val="008D0C0A"/>
    <w:pPr>
      <w:suppressLineNumbers/>
      <w:suppressAutoHyphens/>
      <w:spacing w:before="0" w:after="0" w:line="240" w:lineRule="auto"/>
      <w:jc w:val="left"/>
    </w:pPr>
    <w:rPr>
      <w:rFonts w:ascii="Times New Roman" w:hAnsi="Times New Roman"/>
      <w:lang w:eastAsia="ar-SA" w:bidi="ar-SA"/>
    </w:rPr>
  </w:style>
  <w:style w:type="paragraph" w:customStyle="1" w:styleId="Zawartotabeli">
    <w:name w:val="Zawartość tabeli"/>
    <w:basedOn w:val="Normalny"/>
    <w:uiPriority w:val="99"/>
    <w:rsid w:val="008D0C0A"/>
    <w:pPr>
      <w:suppressLineNumbers/>
      <w:suppressAutoHyphens/>
      <w:spacing w:before="0" w:after="0" w:line="240" w:lineRule="auto"/>
      <w:jc w:val="left"/>
    </w:pPr>
    <w:rPr>
      <w:rFonts w:ascii="Times New Roman" w:hAnsi="Times New Roman"/>
      <w:lang w:eastAsia="ar-SA" w:bidi="ar-SA"/>
    </w:rPr>
  </w:style>
  <w:style w:type="paragraph" w:customStyle="1" w:styleId="Nagwektabeli">
    <w:name w:val="Nagłówek tabeli"/>
    <w:basedOn w:val="Zawartotabeli"/>
    <w:uiPriority w:val="99"/>
    <w:rsid w:val="008D0C0A"/>
    <w:pPr>
      <w:jc w:val="center"/>
    </w:pPr>
    <w:rPr>
      <w:b/>
      <w:bCs/>
      <w:i/>
      <w:iCs/>
    </w:rPr>
  </w:style>
  <w:style w:type="paragraph" w:customStyle="1" w:styleId="Zawartoramki">
    <w:name w:val="Zawartość ramki"/>
    <w:basedOn w:val="Tekstpodstawowy"/>
    <w:uiPriority w:val="99"/>
    <w:rsid w:val="008D0C0A"/>
    <w:pPr>
      <w:suppressAutoHyphens/>
    </w:pPr>
    <w:rPr>
      <w:rFonts w:ascii="CG Times" w:hAnsi="CG Times" w:cs="CG Times"/>
      <w:sz w:val="22"/>
      <w:szCs w:val="22"/>
      <w:lang w:eastAsia="ar-SA"/>
    </w:rPr>
  </w:style>
  <w:style w:type="paragraph" w:customStyle="1" w:styleId="Bezodstpw10">
    <w:name w:val="Bez odstępów1"/>
    <w:uiPriority w:val="99"/>
    <w:rsid w:val="008D0C0A"/>
    <w:rPr>
      <w:rFonts w:cs="Calibri"/>
      <w:sz w:val="22"/>
      <w:szCs w:val="22"/>
      <w:lang w:eastAsia="en-US"/>
    </w:rPr>
  </w:style>
  <w:style w:type="character" w:customStyle="1" w:styleId="ZnakZnak2">
    <w:name w:val="Znak Znak2"/>
    <w:uiPriority w:val="99"/>
    <w:rsid w:val="008D0C0A"/>
    <w:rPr>
      <w:rFonts w:ascii="CG Times" w:hAnsi="CG Times" w:cs="CG Times"/>
      <w:sz w:val="22"/>
      <w:szCs w:val="22"/>
      <w:lang w:eastAsia="ar-SA" w:bidi="ar-SA"/>
    </w:rPr>
  </w:style>
  <w:style w:type="character" w:customStyle="1" w:styleId="ZnakZnak4">
    <w:name w:val="Znak Znak4"/>
    <w:uiPriority w:val="99"/>
    <w:rsid w:val="008D0C0A"/>
    <w:rPr>
      <w:rFonts w:ascii="CG Times" w:hAnsi="CG Times" w:cs="CG Times"/>
      <w:sz w:val="22"/>
      <w:szCs w:val="22"/>
      <w:lang w:eastAsia="ar-SA" w:bidi="ar-SA"/>
    </w:rPr>
  </w:style>
  <w:style w:type="character" w:customStyle="1" w:styleId="alb">
    <w:name w:val="a_lb"/>
    <w:uiPriority w:val="99"/>
    <w:rsid w:val="008D0C0A"/>
  </w:style>
  <w:style w:type="character" w:customStyle="1" w:styleId="fn-ref">
    <w:name w:val="fn-ref"/>
    <w:uiPriority w:val="99"/>
    <w:rsid w:val="008D0C0A"/>
  </w:style>
  <w:style w:type="paragraph" w:customStyle="1" w:styleId="Standard">
    <w:name w:val="Standard"/>
    <w:uiPriority w:val="99"/>
    <w:rsid w:val="008D0C0A"/>
    <w:pPr>
      <w:widowControl w:val="0"/>
      <w:autoSpaceDE w:val="0"/>
      <w:autoSpaceDN w:val="0"/>
      <w:adjustRightInd w:val="0"/>
    </w:pPr>
    <w:rPr>
      <w:rFonts w:ascii="Times New Roman" w:hAnsi="Times New Roman"/>
      <w:sz w:val="24"/>
      <w:szCs w:val="24"/>
    </w:rPr>
  </w:style>
  <w:style w:type="character" w:styleId="Odwoaniedokomentarza">
    <w:name w:val="annotation reference"/>
    <w:rsid w:val="008D0C0A"/>
    <w:rPr>
      <w:sz w:val="16"/>
      <w:szCs w:val="16"/>
    </w:rPr>
  </w:style>
  <w:style w:type="character" w:customStyle="1" w:styleId="WW8Num14z3">
    <w:name w:val="WW8Num14z3"/>
    <w:rsid w:val="005D79F1"/>
  </w:style>
  <w:style w:type="character" w:styleId="Odwoanieprzypisukocowego">
    <w:name w:val="endnote reference"/>
    <w:basedOn w:val="Domylnaczcionkaakapitu"/>
    <w:uiPriority w:val="99"/>
    <w:semiHidden/>
    <w:unhideWhenUsed/>
    <w:rsid w:val="00AF204F"/>
    <w:rPr>
      <w:vertAlign w:val="superscript"/>
    </w:rPr>
  </w:style>
  <w:style w:type="paragraph" w:customStyle="1" w:styleId="Textbody">
    <w:name w:val="Text body"/>
    <w:basedOn w:val="Standard"/>
    <w:rsid w:val="002152B2"/>
    <w:pPr>
      <w:widowControl/>
      <w:suppressAutoHyphens/>
      <w:autoSpaceDE/>
      <w:adjustRightInd/>
      <w:spacing w:after="120"/>
      <w:textAlignment w:val="baseline"/>
    </w:pPr>
    <w:rPr>
      <w:rFonts w:ascii="Liberation Serif" w:eastAsia="SimSun" w:hAnsi="Liberation Serif" w:cs="Mangal"/>
      <w:kern w:val="3"/>
      <w:lang w:eastAsia="zh-CN" w:bidi="hi-IN"/>
    </w:rPr>
  </w:style>
  <w:style w:type="character" w:customStyle="1" w:styleId="StrongEmphasis">
    <w:name w:val="Strong Emphasis"/>
    <w:rsid w:val="002152B2"/>
    <w:rPr>
      <w:b/>
      <w:bCs/>
    </w:rPr>
  </w:style>
  <w:style w:type="character" w:styleId="Nierozpoznanawzmianka">
    <w:name w:val="Unresolved Mention"/>
    <w:basedOn w:val="Domylnaczcionkaakapitu"/>
    <w:uiPriority w:val="99"/>
    <w:semiHidden/>
    <w:unhideWhenUsed/>
    <w:rsid w:val="003A2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3858">
      <w:bodyDiv w:val="1"/>
      <w:marLeft w:val="0"/>
      <w:marRight w:val="0"/>
      <w:marTop w:val="0"/>
      <w:marBottom w:val="0"/>
      <w:divBdr>
        <w:top w:val="none" w:sz="0" w:space="0" w:color="auto"/>
        <w:left w:val="none" w:sz="0" w:space="0" w:color="auto"/>
        <w:bottom w:val="none" w:sz="0" w:space="0" w:color="auto"/>
        <w:right w:val="none" w:sz="0" w:space="0" w:color="auto"/>
      </w:divBdr>
    </w:div>
    <w:div w:id="187721901">
      <w:bodyDiv w:val="1"/>
      <w:marLeft w:val="0"/>
      <w:marRight w:val="0"/>
      <w:marTop w:val="0"/>
      <w:marBottom w:val="0"/>
      <w:divBdr>
        <w:top w:val="none" w:sz="0" w:space="0" w:color="auto"/>
        <w:left w:val="none" w:sz="0" w:space="0" w:color="auto"/>
        <w:bottom w:val="none" w:sz="0" w:space="0" w:color="auto"/>
        <w:right w:val="none" w:sz="0" w:space="0" w:color="auto"/>
      </w:divBdr>
    </w:div>
    <w:div w:id="345332577">
      <w:bodyDiv w:val="1"/>
      <w:marLeft w:val="0"/>
      <w:marRight w:val="0"/>
      <w:marTop w:val="0"/>
      <w:marBottom w:val="0"/>
      <w:divBdr>
        <w:top w:val="none" w:sz="0" w:space="0" w:color="auto"/>
        <w:left w:val="none" w:sz="0" w:space="0" w:color="auto"/>
        <w:bottom w:val="none" w:sz="0" w:space="0" w:color="auto"/>
        <w:right w:val="none" w:sz="0" w:space="0" w:color="auto"/>
      </w:divBdr>
    </w:div>
    <w:div w:id="363558091">
      <w:bodyDiv w:val="1"/>
      <w:marLeft w:val="0"/>
      <w:marRight w:val="0"/>
      <w:marTop w:val="0"/>
      <w:marBottom w:val="0"/>
      <w:divBdr>
        <w:top w:val="none" w:sz="0" w:space="0" w:color="auto"/>
        <w:left w:val="none" w:sz="0" w:space="0" w:color="auto"/>
        <w:bottom w:val="none" w:sz="0" w:space="0" w:color="auto"/>
        <w:right w:val="none" w:sz="0" w:space="0" w:color="auto"/>
      </w:divBdr>
    </w:div>
    <w:div w:id="365520316">
      <w:bodyDiv w:val="1"/>
      <w:marLeft w:val="0"/>
      <w:marRight w:val="0"/>
      <w:marTop w:val="0"/>
      <w:marBottom w:val="0"/>
      <w:divBdr>
        <w:top w:val="none" w:sz="0" w:space="0" w:color="auto"/>
        <w:left w:val="none" w:sz="0" w:space="0" w:color="auto"/>
        <w:bottom w:val="none" w:sz="0" w:space="0" w:color="auto"/>
        <w:right w:val="none" w:sz="0" w:space="0" w:color="auto"/>
      </w:divBdr>
    </w:div>
    <w:div w:id="479469670">
      <w:bodyDiv w:val="1"/>
      <w:marLeft w:val="0"/>
      <w:marRight w:val="0"/>
      <w:marTop w:val="0"/>
      <w:marBottom w:val="0"/>
      <w:divBdr>
        <w:top w:val="none" w:sz="0" w:space="0" w:color="auto"/>
        <w:left w:val="none" w:sz="0" w:space="0" w:color="auto"/>
        <w:bottom w:val="none" w:sz="0" w:space="0" w:color="auto"/>
        <w:right w:val="none" w:sz="0" w:space="0" w:color="auto"/>
      </w:divBdr>
    </w:div>
    <w:div w:id="610673652">
      <w:bodyDiv w:val="1"/>
      <w:marLeft w:val="0"/>
      <w:marRight w:val="0"/>
      <w:marTop w:val="0"/>
      <w:marBottom w:val="0"/>
      <w:divBdr>
        <w:top w:val="none" w:sz="0" w:space="0" w:color="auto"/>
        <w:left w:val="none" w:sz="0" w:space="0" w:color="auto"/>
        <w:bottom w:val="none" w:sz="0" w:space="0" w:color="auto"/>
        <w:right w:val="none" w:sz="0" w:space="0" w:color="auto"/>
      </w:divBdr>
    </w:div>
    <w:div w:id="946930965">
      <w:bodyDiv w:val="1"/>
      <w:marLeft w:val="0"/>
      <w:marRight w:val="0"/>
      <w:marTop w:val="0"/>
      <w:marBottom w:val="0"/>
      <w:divBdr>
        <w:top w:val="none" w:sz="0" w:space="0" w:color="auto"/>
        <w:left w:val="none" w:sz="0" w:space="0" w:color="auto"/>
        <w:bottom w:val="none" w:sz="0" w:space="0" w:color="auto"/>
        <w:right w:val="none" w:sz="0" w:space="0" w:color="auto"/>
      </w:divBdr>
    </w:div>
    <w:div w:id="1044401157">
      <w:bodyDiv w:val="1"/>
      <w:marLeft w:val="0"/>
      <w:marRight w:val="0"/>
      <w:marTop w:val="0"/>
      <w:marBottom w:val="0"/>
      <w:divBdr>
        <w:top w:val="none" w:sz="0" w:space="0" w:color="auto"/>
        <w:left w:val="none" w:sz="0" w:space="0" w:color="auto"/>
        <w:bottom w:val="none" w:sz="0" w:space="0" w:color="auto"/>
        <w:right w:val="none" w:sz="0" w:space="0" w:color="auto"/>
      </w:divBdr>
    </w:div>
    <w:div w:id="1164661349">
      <w:bodyDiv w:val="1"/>
      <w:marLeft w:val="0"/>
      <w:marRight w:val="0"/>
      <w:marTop w:val="0"/>
      <w:marBottom w:val="0"/>
      <w:divBdr>
        <w:top w:val="none" w:sz="0" w:space="0" w:color="auto"/>
        <w:left w:val="none" w:sz="0" w:space="0" w:color="auto"/>
        <w:bottom w:val="none" w:sz="0" w:space="0" w:color="auto"/>
        <w:right w:val="none" w:sz="0" w:space="0" w:color="auto"/>
      </w:divBdr>
    </w:div>
    <w:div w:id="1401054909">
      <w:bodyDiv w:val="1"/>
      <w:marLeft w:val="0"/>
      <w:marRight w:val="0"/>
      <w:marTop w:val="0"/>
      <w:marBottom w:val="0"/>
      <w:divBdr>
        <w:top w:val="none" w:sz="0" w:space="0" w:color="auto"/>
        <w:left w:val="none" w:sz="0" w:space="0" w:color="auto"/>
        <w:bottom w:val="none" w:sz="0" w:space="0" w:color="auto"/>
        <w:right w:val="none" w:sz="0" w:space="0" w:color="auto"/>
      </w:divBdr>
    </w:div>
    <w:div w:id="1408846278">
      <w:bodyDiv w:val="1"/>
      <w:marLeft w:val="0"/>
      <w:marRight w:val="0"/>
      <w:marTop w:val="0"/>
      <w:marBottom w:val="0"/>
      <w:divBdr>
        <w:top w:val="none" w:sz="0" w:space="0" w:color="auto"/>
        <w:left w:val="none" w:sz="0" w:space="0" w:color="auto"/>
        <w:bottom w:val="none" w:sz="0" w:space="0" w:color="auto"/>
        <w:right w:val="none" w:sz="0" w:space="0" w:color="auto"/>
      </w:divBdr>
    </w:div>
    <w:div w:id="1810514490">
      <w:bodyDiv w:val="1"/>
      <w:marLeft w:val="0"/>
      <w:marRight w:val="0"/>
      <w:marTop w:val="0"/>
      <w:marBottom w:val="0"/>
      <w:divBdr>
        <w:top w:val="none" w:sz="0" w:space="0" w:color="auto"/>
        <w:left w:val="none" w:sz="0" w:space="0" w:color="auto"/>
        <w:bottom w:val="none" w:sz="0" w:space="0" w:color="auto"/>
        <w:right w:val="none" w:sz="0" w:space="0" w:color="auto"/>
      </w:divBdr>
    </w:div>
    <w:div w:id="1856191388">
      <w:bodyDiv w:val="1"/>
      <w:marLeft w:val="0"/>
      <w:marRight w:val="0"/>
      <w:marTop w:val="0"/>
      <w:marBottom w:val="0"/>
      <w:divBdr>
        <w:top w:val="none" w:sz="0" w:space="0" w:color="auto"/>
        <w:left w:val="none" w:sz="0" w:space="0" w:color="auto"/>
        <w:bottom w:val="none" w:sz="0" w:space="0" w:color="auto"/>
        <w:right w:val="none" w:sz="0" w:space="0" w:color="auto"/>
      </w:divBdr>
    </w:div>
    <w:div w:id="1963609357">
      <w:bodyDiv w:val="1"/>
      <w:marLeft w:val="0"/>
      <w:marRight w:val="0"/>
      <w:marTop w:val="0"/>
      <w:marBottom w:val="0"/>
      <w:divBdr>
        <w:top w:val="none" w:sz="0" w:space="0" w:color="auto"/>
        <w:left w:val="none" w:sz="0" w:space="0" w:color="auto"/>
        <w:bottom w:val="none" w:sz="0" w:space="0" w:color="auto"/>
        <w:right w:val="none" w:sz="0" w:space="0" w:color="auto"/>
      </w:divBdr>
    </w:div>
    <w:div w:id="1974557272">
      <w:bodyDiv w:val="1"/>
      <w:marLeft w:val="0"/>
      <w:marRight w:val="0"/>
      <w:marTop w:val="0"/>
      <w:marBottom w:val="0"/>
      <w:divBdr>
        <w:top w:val="none" w:sz="0" w:space="0" w:color="auto"/>
        <w:left w:val="none" w:sz="0" w:space="0" w:color="auto"/>
        <w:bottom w:val="none" w:sz="0" w:space="0" w:color="auto"/>
        <w:right w:val="none" w:sz="0" w:space="0" w:color="auto"/>
      </w:divBdr>
    </w:div>
    <w:div w:id="1977297531">
      <w:bodyDiv w:val="1"/>
      <w:marLeft w:val="0"/>
      <w:marRight w:val="0"/>
      <w:marTop w:val="0"/>
      <w:marBottom w:val="0"/>
      <w:divBdr>
        <w:top w:val="none" w:sz="0" w:space="0" w:color="auto"/>
        <w:left w:val="none" w:sz="0" w:space="0" w:color="auto"/>
        <w:bottom w:val="none" w:sz="0" w:space="0" w:color="auto"/>
        <w:right w:val="none" w:sz="0" w:space="0" w:color="auto"/>
      </w:divBdr>
    </w:div>
    <w:div w:id="2013412061">
      <w:bodyDiv w:val="1"/>
      <w:marLeft w:val="0"/>
      <w:marRight w:val="0"/>
      <w:marTop w:val="0"/>
      <w:marBottom w:val="0"/>
      <w:divBdr>
        <w:top w:val="none" w:sz="0" w:space="0" w:color="auto"/>
        <w:left w:val="none" w:sz="0" w:space="0" w:color="auto"/>
        <w:bottom w:val="none" w:sz="0" w:space="0" w:color="auto"/>
        <w:right w:val="none" w:sz="0" w:space="0" w:color="auto"/>
      </w:divBdr>
    </w:div>
    <w:div w:id="2032948160">
      <w:bodyDiv w:val="1"/>
      <w:marLeft w:val="0"/>
      <w:marRight w:val="0"/>
      <w:marTop w:val="0"/>
      <w:marBottom w:val="0"/>
      <w:divBdr>
        <w:top w:val="none" w:sz="0" w:space="0" w:color="auto"/>
        <w:left w:val="none" w:sz="0" w:space="0" w:color="auto"/>
        <w:bottom w:val="none" w:sz="0" w:space="0" w:color="auto"/>
        <w:right w:val="none" w:sz="0" w:space="0" w:color="auto"/>
      </w:divBdr>
    </w:div>
    <w:div w:id="210711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pl/web/klimat/katalog-dobrych-praktyk-w-zakresie-robot-hydrotechnicznych"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zz-stalowawola@wody.gov.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zczepanek\Desktop\aktualizacja%20pap\Szablon_papier_RZGW_dyrektor_wz&#243;r_now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A1AD4-E112-4039-BAC4-38730C53A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Szablon_papier_RZGW_dyrektor_wzór_nowy</Template>
  <TotalTime>47</TotalTime>
  <Pages>19</Pages>
  <Words>6748</Words>
  <Characters>40492</Characters>
  <Application>Microsoft Office Word</Application>
  <DocSecurity>0</DocSecurity>
  <Lines>337</Lines>
  <Paragraphs>94</Paragraphs>
  <ScaleCrop>false</ScaleCrop>
  <HeadingPairs>
    <vt:vector size="2" baseType="variant">
      <vt:variant>
        <vt:lpstr>Tytuł</vt:lpstr>
      </vt:variant>
      <vt:variant>
        <vt:i4>1</vt:i4>
      </vt:variant>
    </vt:vector>
  </HeadingPairs>
  <TitlesOfParts>
    <vt:vector size="1" baseType="lpstr">
      <vt:lpstr/>
    </vt:vector>
  </TitlesOfParts>
  <Company>BeSquare</Company>
  <LinksUpToDate>false</LinksUpToDate>
  <CharactersWithSpaces>47146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Dominika Borczyk</dc:creator>
  <cp:lastModifiedBy>Mateusz Krasowski (RZGW Rzeszów)</cp:lastModifiedBy>
  <cp:revision>14</cp:revision>
  <cp:lastPrinted>2022-04-15T06:18:00Z</cp:lastPrinted>
  <dcterms:created xsi:type="dcterms:W3CDTF">2022-05-16T12:02:00Z</dcterms:created>
  <dcterms:modified xsi:type="dcterms:W3CDTF">2022-10-05T11:48:00Z</dcterms:modified>
</cp:coreProperties>
</file>