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C48B" w14:textId="77777777" w:rsidR="00425DE3" w:rsidRPr="005F6144" w:rsidRDefault="00425DE3" w:rsidP="00425DE3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73F8A8B6" w14:textId="77777777" w:rsidR="00425DE3" w:rsidRPr="005F6144" w:rsidRDefault="00425DE3" w:rsidP="00425DE3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56D525F" w14:textId="77777777" w:rsidR="00425DE3" w:rsidRPr="005F6144" w:rsidRDefault="00425DE3" w:rsidP="00425DE3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425DE3" w:rsidRPr="005F6144" w14:paraId="26CB9990" w14:textId="77777777" w:rsidTr="00EA1191">
        <w:tc>
          <w:tcPr>
            <w:tcW w:w="6915" w:type="dxa"/>
            <w:shd w:val="clear" w:color="auto" w:fill="auto"/>
            <w:vAlign w:val="center"/>
          </w:tcPr>
          <w:p w14:paraId="6DFDC17A" w14:textId="77777777" w:rsidR="00425DE3" w:rsidRPr="005F6144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3AF463A6" w14:textId="77777777" w:rsidR="00425DE3" w:rsidRPr="005F6144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4C9FBABC" w14:textId="77777777" w:rsidR="00425DE3" w:rsidRPr="005F6144" w:rsidRDefault="00425DE3" w:rsidP="00EA11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425DE3" w:rsidRPr="005F6144" w14:paraId="7B57B346" w14:textId="77777777" w:rsidTr="00EA1191">
        <w:tc>
          <w:tcPr>
            <w:tcW w:w="6915" w:type="dxa"/>
            <w:shd w:val="clear" w:color="auto" w:fill="auto"/>
            <w:vAlign w:val="center"/>
          </w:tcPr>
          <w:p w14:paraId="6BCEE5ED" w14:textId="77777777" w:rsidR="00425DE3" w:rsidRPr="005F6144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6E858022" w14:textId="77777777" w:rsidR="00425DE3" w:rsidRPr="005F6144" w:rsidRDefault="00425DE3" w:rsidP="00425DE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1291945C" w14:textId="77777777" w:rsidR="00425DE3" w:rsidRPr="005F6144" w:rsidRDefault="00425DE3" w:rsidP="00425DE3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5F55892" w14:textId="77777777" w:rsidR="00425DE3" w:rsidRPr="005F6144" w:rsidRDefault="00425DE3" w:rsidP="00425DE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WYKAZ ROBÓT</w:t>
      </w:r>
    </w:p>
    <w:p w14:paraId="6053E05C" w14:textId="77777777" w:rsidR="00425DE3" w:rsidRPr="005F6144" w:rsidRDefault="00425DE3" w:rsidP="00425DE3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CD30510" w14:textId="77777777" w:rsidR="00425DE3" w:rsidRPr="003402EC" w:rsidRDefault="00425DE3" w:rsidP="00425DE3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dotyczy postępowania:</w:t>
      </w:r>
      <w:r w:rsidRPr="003402EC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3402EC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„</w:t>
      </w:r>
      <w:r w:rsidRPr="003402EC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ar-SA"/>
        </w:rPr>
        <w:t>Remont śluzy małej – stopień wodny Krępa. Etap V</w:t>
      </w:r>
      <w:r w:rsidRPr="003402EC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”</w:t>
      </w:r>
      <w:bookmarkStart w:id="0" w:name="_Hlk63962671"/>
    </w:p>
    <w:bookmarkEnd w:id="0"/>
    <w:p w14:paraId="1675EFE9" w14:textId="77777777" w:rsidR="00425DE3" w:rsidRPr="005F6144" w:rsidRDefault="00425DE3" w:rsidP="00425DE3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458180DB" w14:textId="77777777" w:rsidR="00425DE3" w:rsidRPr="005F6144" w:rsidRDefault="00425DE3" w:rsidP="00425DE3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Wykaz wykonanych w okresie ostatnich pięciu lat robót,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143928C7" w14:textId="77777777" w:rsidR="00425DE3" w:rsidRPr="005F6144" w:rsidRDefault="00425DE3" w:rsidP="00425DE3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49"/>
        <w:gridCol w:w="1067"/>
        <w:gridCol w:w="4817"/>
        <w:gridCol w:w="1467"/>
        <w:gridCol w:w="1467"/>
        <w:gridCol w:w="1543"/>
        <w:gridCol w:w="1761"/>
      </w:tblGrid>
      <w:tr w:rsidR="00425DE3" w:rsidRPr="005F6144" w14:paraId="1F90F021" w14:textId="77777777" w:rsidTr="00EA1191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FDE1E40" w14:textId="77777777" w:rsidR="00425DE3" w:rsidRPr="00164C35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373B73CA" w14:textId="77777777" w:rsidR="00425DE3" w:rsidRPr="00164C35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Podmiot, na rzecz którego roboty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ED5CDA4" w14:textId="77777777" w:rsidR="00425DE3" w:rsidRPr="00164C35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Wartość brutto roboty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B3F14CC" w14:textId="77777777" w:rsidR="00425DE3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Przedmiot wykonanej roboty </w:t>
            </w:r>
            <w:r w:rsidRPr="00164C3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[</w:t>
            </w:r>
            <w:r w:rsidRPr="00164C35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należy określić istotne dla spełnienia warunku udziału w postępowaniu informacje, tj. wykazać</w:t>
            </w:r>
            <w:r w:rsidRPr="00164C35">
              <w:rPr>
                <w:rFonts w:ascii="Verdana" w:eastAsia="Calibri" w:hAnsi="Verdana" w:cs="Arial"/>
                <w:bCs/>
                <w:sz w:val="16"/>
                <w:szCs w:val="16"/>
              </w:rPr>
              <w:t xml:space="preserve"> </w:t>
            </w:r>
            <w:r w:rsidRPr="00164C35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>co najmniej</w:t>
            </w:r>
            <w:r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>:</w:t>
            </w:r>
          </w:p>
          <w:p w14:paraId="6E0DB8A3" w14:textId="2FA995D8" w:rsidR="00425DE3" w:rsidRPr="003402EC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3402EC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 xml:space="preserve">- </w:t>
            </w:r>
            <w:r w:rsidRPr="003402EC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jedną robotę budowlaną o wartości brutto minimum 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3</w:t>
            </w:r>
            <w:r w:rsidRPr="003402EC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00 000,00 zł, której przedmiotem zamówienia było wykonanie robót budowlanych, których zakres obejmował budowę, przebudowę lub remont budowli hydrotechnicznej np. śluz, jazów, przepompowni na rzekach lub kanałach. </w:t>
            </w:r>
          </w:p>
          <w:p w14:paraId="1F714006" w14:textId="77777777" w:rsidR="00425DE3" w:rsidRPr="007D2084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7D2084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lub</w:t>
            </w:r>
          </w:p>
          <w:p w14:paraId="56B1F4EE" w14:textId="3C1792D7" w:rsidR="00425DE3" w:rsidRPr="003402EC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7D2084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- 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2</w:t>
            </w:r>
            <w:r w:rsidRPr="003402EC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 roboty budowlane o wartości brutto minimum 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15</w:t>
            </w:r>
            <w:r w:rsidRPr="003402EC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0 000,00 zł każda, której przedmiotem zamówienia było wykonanie robót budowlanych, których zakres obejmował budowę, przebudowę lub remont budowli hydrotechnicznej np. śluz, jazów, przepompowni na rzekach lub kanałach.</w:t>
            </w:r>
          </w:p>
          <w:p w14:paraId="040E24A2" w14:textId="77777777" w:rsidR="00425DE3" w:rsidRPr="00164C35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2DA009FC" w14:textId="77777777" w:rsidR="00425DE3" w:rsidRPr="00164C35" w:rsidRDefault="00425DE3" w:rsidP="00EA11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FABC5B0" w14:textId="77777777" w:rsidR="00425DE3" w:rsidRPr="00164C35" w:rsidRDefault="00425DE3" w:rsidP="00EA11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BCBD32C" w14:textId="77777777" w:rsidR="00425DE3" w:rsidRPr="00164C35" w:rsidRDefault="00425DE3" w:rsidP="00EA11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Nazwa Wykonawcy*</w:t>
            </w:r>
          </w:p>
          <w:p w14:paraId="4570F78E" w14:textId="77777777" w:rsidR="00425DE3" w:rsidRPr="00164C35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9D5E1BF" w14:textId="77777777" w:rsidR="00425DE3" w:rsidRPr="00164C35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rozpoczęcia robót budowlanych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3D422A16" w14:textId="77777777" w:rsidR="00425DE3" w:rsidRPr="00164C35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zakończenia robót budowlanych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2E5575B2" w14:textId="77777777" w:rsidR="00425DE3" w:rsidRPr="00164C35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Określić czy robota została wykonana/jest wykonywana należycie czy też została niewykonana lub wykonana nienależycie</w:t>
            </w:r>
          </w:p>
        </w:tc>
      </w:tr>
      <w:tr w:rsidR="00425DE3" w:rsidRPr="005F6144" w14:paraId="2D49721B" w14:textId="77777777" w:rsidTr="00EA1191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658D9E3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9ABA045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83069DA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459DAE2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62F18B2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7D34399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ED523BF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1C8FDBA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6BA89E9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425DE3" w:rsidRPr="005F6144" w14:paraId="5F859FD2" w14:textId="77777777" w:rsidTr="00EA1191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5AB5411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48C4FD59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380BD5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92AD5AE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542BE1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24555F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7EBD016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C9ACD22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9BC75D5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E01361D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425DE3" w:rsidRPr="005F6144" w14:paraId="712B3BA2" w14:textId="77777777" w:rsidTr="00EA1191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51185A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61FFF19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8A4A16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848E5F6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FAB0281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E8BFD88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B8A2F1D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F3E23CE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DF07F7D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E57963C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425DE3" w:rsidRPr="005F6144" w14:paraId="50F52DFC" w14:textId="77777777" w:rsidTr="00EA1191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29BACC4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93F98DE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7D8694C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44C4A9F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DD79093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1D236F1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8925F70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2644C1E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CC8F230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4000CBB" w14:textId="77777777" w:rsidR="00425DE3" w:rsidRPr="005F6144" w:rsidRDefault="00425DE3" w:rsidP="00EA119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68F20465" w14:textId="77777777" w:rsidR="00425DE3" w:rsidRPr="005F6144" w:rsidRDefault="00425DE3" w:rsidP="00425DE3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279F8D74" w14:textId="77777777" w:rsidR="00425DE3" w:rsidRPr="005F6144" w:rsidRDefault="00425DE3" w:rsidP="00425DE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F027129" w14:textId="77777777" w:rsidR="00425DE3" w:rsidRPr="005F6144" w:rsidRDefault="00425DE3" w:rsidP="00425DE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0BBBF974" w14:textId="77777777" w:rsidR="00425DE3" w:rsidRPr="005F6144" w:rsidRDefault="00425DE3" w:rsidP="00425DE3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roboty zostały wykonane należycie, przy czym dowodami, o których mowa, są referencje bądź inne dokumenty wystawione przez podmiot, na rzecz którego roboty były wykonywane, a w przypadku świadczeń okresowych lub ciągłych są wykonywane, a jeżeli z uzasadnionej przyczyny o obiektywnym charakterze wykonawca nie jest w stanie uzyskać tych dokumentów – </w:t>
      </w:r>
      <w:r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14:paraId="455D9C86" w14:textId="77777777" w:rsidR="00425DE3" w:rsidRPr="005F6144" w:rsidRDefault="00425DE3" w:rsidP="00425DE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34AA22A" w14:textId="77777777" w:rsidR="00425DE3" w:rsidRPr="005F6144" w:rsidRDefault="00425DE3" w:rsidP="00425DE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13BE4CC" w14:textId="77777777" w:rsidR="00425DE3" w:rsidRPr="005F6144" w:rsidRDefault="00425DE3" w:rsidP="00425DE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1C54127" w14:textId="77777777" w:rsidR="00425DE3" w:rsidRPr="005F6144" w:rsidRDefault="00425DE3" w:rsidP="00425DE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425DE3" w:rsidRPr="005F6144" w14:paraId="1C77DB50" w14:textId="77777777" w:rsidTr="00EA1191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07611CE2" w14:textId="77777777" w:rsidR="00425DE3" w:rsidRPr="005F6144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39DC7EC" w14:textId="77777777" w:rsidR="00425DE3" w:rsidRPr="005F6144" w:rsidRDefault="00425DE3" w:rsidP="00EA119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70B6D96" w14:textId="77777777" w:rsidR="00425DE3" w:rsidRPr="005F6144" w:rsidRDefault="00425DE3" w:rsidP="00EA11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3D2556B1" w14:textId="77777777" w:rsidR="00425DE3" w:rsidRPr="005F6144" w:rsidRDefault="00425DE3" w:rsidP="00425DE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5C7B9AD7" w14:textId="77777777" w:rsidR="00425DE3" w:rsidRPr="005F6144" w:rsidRDefault="00425DE3" w:rsidP="00425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F02272" w14:textId="77777777" w:rsidR="00425DE3" w:rsidRPr="005F6144" w:rsidRDefault="00425DE3" w:rsidP="00425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6617F3" w14:textId="77777777" w:rsidR="00425DE3" w:rsidRPr="005F6144" w:rsidRDefault="00425DE3" w:rsidP="00425D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AA12E3" w14:textId="77777777" w:rsidR="00EA683B" w:rsidRDefault="00EA683B"/>
    <w:sectPr w:rsidR="00EA683B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EF0C" w14:textId="77777777" w:rsidR="008D214A" w:rsidRDefault="008D214A" w:rsidP="00425DE3">
      <w:pPr>
        <w:spacing w:after="0" w:line="240" w:lineRule="auto"/>
      </w:pPr>
      <w:r>
        <w:separator/>
      </w:r>
    </w:p>
  </w:endnote>
  <w:endnote w:type="continuationSeparator" w:id="0">
    <w:p w14:paraId="6E37705F" w14:textId="77777777" w:rsidR="008D214A" w:rsidRDefault="008D214A" w:rsidP="0042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C8DE" w14:textId="77777777" w:rsidR="008D214A" w:rsidRDefault="008D214A" w:rsidP="00425DE3">
      <w:pPr>
        <w:spacing w:after="0" w:line="240" w:lineRule="auto"/>
      </w:pPr>
      <w:r>
        <w:separator/>
      </w:r>
    </w:p>
  </w:footnote>
  <w:footnote w:type="continuationSeparator" w:id="0">
    <w:p w14:paraId="08E8F574" w14:textId="77777777" w:rsidR="008D214A" w:rsidRDefault="008D214A" w:rsidP="0042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0647" w14:textId="0DEF5BD7" w:rsidR="004934BD" w:rsidRPr="005F6144" w:rsidRDefault="008D214A" w:rsidP="005F6144">
    <w:pPr>
      <w:pStyle w:val="Nagwek"/>
    </w:pPr>
    <w:r>
      <w:t>Oznaczenie sprawy: GL.ROZ.2810.</w:t>
    </w:r>
    <w:r w:rsidR="00425DE3">
      <w:t>107</w:t>
    </w:r>
    <w:r>
      <w:t>.202</w:t>
    </w:r>
    <w:r>
      <w:t>2</w:t>
    </w:r>
    <w:r>
      <w:t>.EWK</w:t>
    </w:r>
    <w:r>
      <w:tab/>
    </w:r>
    <w:r>
      <w:tab/>
    </w:r>
    <w:r>
      <w:tab/>
    </w:r>
    <w:r>
      <w:tab/>
    </w:r>
    <w:r>
      <w:tab/>
    </w:r>
    <w:r>
      <w:tab/>
      <w:t>ZAŁĄCZNIK NR 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E3"/>
    <w:rsid w:val="00425DE3"/>
    <w:rsid w:val="008D214A"/>
    <w:rsid w:val="00E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C339"/>
  <w15:chartTrackingRefBased/>
  <w15:docId w15:val="{65CA8729-15FE-42D6-AAD0-381E0261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DE3"/>
  </w:style>
  <w:style w:type="paragraph" w:styleId="Stopka">
    <w:name w:val="footer"/>
    <w:basedOn w:val="Normalny"/>
    <w:link w:val="StopkaZnak"/>
    <w:uiPriority w:val="99"/>
    <w:unhideWhenUsed/>
    <w:rsid w:val="0042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2022-11-04T10:42:00Z</dcterms:created>
  <dcterms:modified xsi:type="dcterms:W3CDTF">2022-11-04T10:45:00Z</dcterms:modified>
</cp:coreProperties>
</file>