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3C43BE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sz w:val="10"/>
          <w:szCs w:val="10"/>
          <w:highlight w:val="lightGray"/>
        </w:rPr>
      </w:pPr>
      <w:r w:rsidRPr="003E2FD0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4275E252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Załącznik nr</w:t>
                            </w:r>
                            <w:r w:rsidR="002C12A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6D4F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8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4275E252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Załącznik nr</w:t>
                      </w:r>
                      <w:r w:rsidR="002C12A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6D4F2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8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Default="000D2A2D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47DD9E9E" w14:textId="77777777" w:rsidR="003E2FD0" w:rsidRDefault="003E2FD0" w:rsidP="000D2A2D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6823225" w14:textId="77777777" w:rsidR="000F5D33" w:rsidRPr="005772B2" w:rsidRDefault="000F5D33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2098A107" w14:textId="5570EFC1" w:rsidR="00384874" w:rsidRPr="005772B2" w:rsidRDefault="00384874" w:rsidP="00384874">
      <w:pPr>
        <w:keepNext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72B2">
        <w:rPr>
          <w:rFonts w:asciiTheme="minorHAnsi" w:hAnsiTheme="minorHAnsi" w:cstheme="minorHAnsi"/>
          <w:b/>
          <w:sz w:val="20"/>
          <w:szCs w:val="20"/>
        </w:rPr>
        <w:t>OŚWIADCZENIA WYKONAWCY O AKTUALNOŚCI INFORMACJI ZAWARTYCH W OŚWIADCZENIU</w:t>
      </w:r>
      <w:r w:rsidR="00AC563A" w:rsidRPr="005772B2">
        <w:rPr>
          <w:rFonts w:asciiTheme="minorHAnsi" w:hAnsiTheme="minorHAnsi" w:cstheme="minorHAnsi"/>
          <w:b/>
          <w:sz w:val="20"/>
          <w:szCs w:val="20"/>
        </w:rPr>
        <w:t xml:space="preserve"> W FORMIE JEDNOLITEGO EUROPEJSKIEGO DOKUMENTU ZAMÓWIENIA (JEDZ)</w:t>
      </w:r>
      <w:r w:rsidRPr="005772B2">
        <w:rPr>
          <w:rFonts w:asciiTheme="minorHAnsi" w:hAnsiTheme="minorHAnsi" w:cstheme="minorHAnsi"/>
          <w:b/>
          <w:sz w:val="20"/>
          <w:szCs w:val="20"/>
        </w:rPr>
        <w:t>, O KTÓRYM MOWA W ART. 125 UST. 1 USTAWY PRAWO ZAMÓWIEŃ PUBLICZNYCH, W ZAKRESIE PODSTAW WYKLUCZENIA Z POSTĘPOWANIA WSKAZANYCH PRZEZ ZAMAWIAJĄCEGO</w:t>
      </w:r>
    </w:p>
    <w:p w14:paraId="61C0BDA6" w14:textId="77777777" w:rsidR="00384874" w:rsidRPr="005772B2" w:rsidRDefault="00384874" w:rsidP="0029526B">
      <w:pPr>
        <w:keepNext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4E34B06E" w14:textId="1A664DBB" w:rsidR="0029526B" w:rsidRPr="005772B2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5772B2">
        <w:rPr>
          <w:rFonts w:asciiTheme="minorHAnsi" w:hAnsiTheme="minorHAnsi" w:cs="Arial"/>
          <w:b/>
          <w:sz w:val="20"/>
          <w:szCs w:val="20"/>
        </w:rPr>
        <w:t>Zamawiający:</w:t>
      </w:r>
    </w:p>
    <w:p w14:paraId="56615DB3" w14:textId="77777777" w:rsidR="0029526B" w:rsidRPr="005772B2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5772B2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705491E3" w14:textId="77777777" w:rsidR="0029526B" w:rsidRPr="005772B2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5772B2">
        <w:rPr>
          <w:rFonts w:asciiTheme="minorHAnsi" w:hAnsiTheme="minorHAnsi" w:cs="Arial"/>
          <w:b/>
          <w:sz w:val="20"/>
          <w:szCs w:val="20"/>
        </w:rPr>
        <w:t>Regionalny Zarząd Gospodarki Wodnej w Warszaw</w:t>
      </w:r>
      <w:bookmarkStart w:id="2" w:name="_Hlk33128772"/>
      <w:r w:rsidRPr="005772B2">
        <w:rPr>
          <w:rFonts w:asciiTheme="minorHAnsi" w:hAnsiTheme="minorHAnsi" w:cs="Arial"/>
          <w:b/>
          <w:sz w:val="20"/>
          <w:szCs w:val="20"/>
        </w:rPr>
        <w:t>a</w:t>
      </w:r>
    </w:p>
    <w:p w14:paraId="776DA6F3" w14:textId="77777777" w:rsidR="0029526B" w:rsidRPr="005772B2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5772B2">
        <w:rPr>
          <w:rFonts w:asciiTheme="minorHAnsi" w:hAnsiTheme="minorHAnsi" w:cs="Arial"/>
          <w:b/>
          <w:sz w:val="20"/>
          <w:szCs w:val="20"/>
        </w:rPr>
        <w:t xml:space="preserve">ul. Zarzecze 13 B, </w:t>
      </w:r>
      <w:bookmarkEnd w:id="2"/>
      <w:r w:rsidRPr="005772B2">
        <w:rPr>
          <w:rFonts w:asciiTheme="minorHAnsi" w:hAnsiTheme="minorHAnsi" w:cs="Arial"/>
          <w:b/>
          <w:sz w:val="20"/>
          <w:szCs w:val="20"/>
        </w:rPr>
        <w:t>03-194 Warszawa</w:t>
      </w:r>
    </w:p>
    <w:p w14:paraId="5B8AE86D" w14:textId="4DD7263B" w:rsidR="00574945" w:rsidRPr="005772B2" w:rsidRDefault="00574945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51E292E7" w14:textId="7C2A9037" w:rsidR="0029526B" w:rsidRPr="005772B2" w:rsidRDefault="0029526B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0506BD07" w14:textId="77777777" w:rsidR="0029526B" w:rsidRPr="005772B2" w:rsidRDefault="0029526B" w:rsidP="0029526B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</w:pPr>
      <w:r w:rsidRPr="005772B2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5772B2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6E8E5BAE" w14:textId="2E240DA4" w:rsidR="0029526B" w:rsidRPr="005772B2" w:rsidRDefault="0029526B" w:rsidP="0029526B">
      <w:pPr>
        <w:pStyle w:val="Tytu"/>
        <w:rPr>
          <w:rFonts w:asciiTheme="minorHAnsi" w:hAnsiTheme="minorHAnsi" w:cstheme="minorHAnsi"/>
          <w:sz w:val="20"/>
          <w:u w:val="single"/>
        </w:rPr>
      </w:pPr>
      <w:r w:rsidRPr="005772B2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w trybie przetargu nieograniczonego </w:t>
      </w:r>
    </w:p>
    <w:p w14:paraId="66600D82" w14:textId="74FB0ABC" w:rsidR="0029526B" w:rsidRPr="005772B2" w:rsidRDefault="0029526B" w:rsidP="0029526B">
      <w:pPr>
        <w:ind w:left="567" w:hanging="567"/>
        <w:jc w:val="center"/>
        <w:rPr>
          <w:rFonts w:asciiTheme="minorHAnsi" w:hAnsiTheme="minorHAnsi" w:cstheme="minorHAnsi"/>
          <w:b/>
          <w:bCs/>
          <w:iCs/>
          <w:strike/>
          <w:sz w:val="20"/>
          <w:szCs w:val="20"/>
          <w:u w:val="single"/>
        </w:rPr>
      </w:pPr>
      <w:r w:rsidRPr="005772B2">
        <w:rPr>
          <w:rFonts w:asciiTheme="minorHAnsi" w:hAnsiTheme="minorHAnsi" w:cstheme="minorHAnsi"/>
          <w:b/>
          <w:sz w:val="20"/>
          <w:szCs w:val="20"/>
          <w:u w:val="single"/>
        </w:rPr>
        <w:t xml:space="preserve">na  </w:t>
      </w:r>
      <w:r w:rsidRPr="005772B2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„</w:t>
      </w:r>
      <w:r w:rsidR="005B0744" w:rsidRPr="005B0744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DOSTAWA POSIŁKÓW PROFILAKTYCZNYCH DLA PRACOWNIKÓW PAŃSTWOWEGO GOSPODARSTWA WODNEGO WODY POLSKIE REGIONALNEGO ZARZĄDU GOSPODARKI WODNEJ W WARSZAWIE</w:t>
      </w:r>
      <w:r w:rsidRPr="005772B2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</w:p>
    <w:p w14:paraId="0DF31244" w14:textId="77777777" w:rsidR="0029526B" w:rsidRPr="005772B2" w:rsidRDefault="0029526B" w:rsidP="0029526B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</w:rPr>
      </w:pPr>
    </w:p>
    <w:p w14:paraId="709DDDB4" w14:textId="77777777" w:rsidR="00283FBA" w:rsidRPr="005772B2" w:rsidRDefault="00283FBA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5A5B6D0" w14:textId="0EC4ECF9" w:rsidR="0000783D" w:rsidRPr="005772B2" w:rsidRDefault="0000783D" w:rsidP="0000783D">
      <w:pPr>
        <w:rPr>
          <w:rFonts w:asciiTheme="minorHAnsi" w:hAnsiTheme="minorHAnsi" w:cstheme="minorHAnsi"/>
          <w:b/>
          <w:sz w:val="20"/>
          <w:szCs w:val="20"/>
        </w:rPr>
      </w:pPr>
      <w:r w:rsidRPr="005772B2">
        <w:rPr>
          <w:rFonts w:asciiTheme="minorHAnsi" w:hAnsiTheme="minorHAnsi" w:cstheme="minorHAnsi"/>
          <w:b/>
          <w:sz w:val="20"/>
          <w:szCs w:val="20"/>
        </w:rPr>
        <w:t>Wykonawca</w:t>
      </w:r>
    </w:p>
    <w:p w14:paraId="659855ED" w14:textId="77777777" w:rsidR="0000783D" w:rsidRPr="005772B2" w:rsidRDefault="0000783D" w:rsidP="0000783D">
      <w:pPr>
        <w:rPr>
          <w:rFonts w:asciiTheme="minorHAnsi" w:hAnsiTheme="minorHAnsi" w:cstheme="minorHAnsi"/>
          <w:b/>
          <w:sz w:val="20"/>
          <w:szCs w:val="20"/>
        </w:rPr>
      </w:pPr>
    </w:p>
    <w:p w14:paraId="51633FF3" w14:textId="58E1EF89" w:rsidR="0000783D" w:rsidRPr="005772B2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577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6EAF4DA2" w14:textId="5A345B33" w:rsidR="0000783D" w:rsidRPr="005772B2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5772B2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79926D1" w14:textId="77777777" w:rsidR="0000783D" w:rsidRPr="005772B2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772B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772B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5772B2">
        <w:rPr>
          <w:rFonts w:asciiTheme="minorHAnsi" w:hAnsiTheme="minorHAnsi" w:cstheme="minorHAnsi"/>
          <w:i/>
          <w:sz w:val="20"/>
          <w:szCs w:val="20"/>
        </w:rPr>
        <w:t>)</w:t>
      </w:r>
    </w:p>
    <w:p w14:paraId="7972FC16" w14:textId="77777777" w:rsidR="0000783D" w:rsidRPr="005772B2" w:rsidRDefault="0000783D" w:rsidP="0000783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772B2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4B3DC1DE" w14:textId="259B98FB" w:rsidR="0000783D" w:rsidRPr="005772B2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577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48ACC6" w14:textId="603AB13F" w:rsidR="0000783D" w:rsidRPr="005772B2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5772B2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B432E74" w14:textId="198450F2" w:rsidR="0000783D" w:rsidRPr="005772B2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772B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1501D694" w14:textId="312CDDE9" w:rsidR="007C1F8E" w:rsidRPr="005772B2" w:rsidRDefault="007C1F8E" w:rsidP="007C1F8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72B2">
        <w:rPr>
          <w:rFonts w:asciiTheme="minorHAnsi" w:hAnsiTheme="minorHAnsi" w:cstheme="minorHAnsi"/>
          <w:b/>
          <w:sz w:val="20"/>
          <w:szCs w:val="20"/>
          <w:u w:val="single"/>
        </w:rPr>
        <w:t>OŚWIADCZAM, ŻE:</w:t>
      </w:r>
    </w:p>
    <w:p w14:paraId="2149F8BB" w14:textId="77777777" w:rsidR="007C1F8E" w:rsidRPr="005772B2" w:rsidRDefault="007C1F8E" w:rsidP="007C1F8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D919AC3" w14:textId="0E42BCF0" w:rsidR="007C1F8E" w:rsidRPr="005772B2" w:rsidRDefault="007C1F8E" w:rsidP="007C1F8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72B2">
        <w:rPr>
          <w:rFonts w:asciiTheme="minorHAnsi" w:hAnsiTheme="minorHAnsi" w:cstheme="minorHAnsi"/>
          <w:sz w:val="20"/>
          <w:szCs w:val="20"/>
        </w:rPr>
        <w:t xml:space="preserve">stosownie do treści art. 125 ust. 1 ustawy z dnia 11 września 2019r. - Prawo zamówień publicznych </w:t>
      </w:r>
      <w:r w:rsidRPr="005772B2">
        <w:rPr>
          <w:rFonts w:ascii="Calibri" w:hAnsi="Calibri" w:cs="Calibri"/>
          <w:sz w:val="20"/>
          <w:szCs w:val="20"/>
        </w:rPr>
        <w:t>(Tj.</w:t>
      </w:r>
      <w:r w:rsidR="00E67379" w:rsidRPr="005772B2">
        <w:rPr>
          <w:rFonts w:ascii="Calibri" w:hAnsi="Calibri" w:cs="Calibri"/>
          <w:sz w:val="20"/>
          <w:szCs w:val="20"/>
        </w:rPr>
        <w:t>:</w:t>
      </w:r>
      <w:r w:rsidRPr="005772B2">
        <w:rPr>
          <w:rFonts w:ascii="Calibri" w:hAnsi="Calibri" w:cs="Calibri"/>
          <w:sz w:val="20"/>
          <w:szCs w:val="20"/>
        </w:rPr>
        <w:t xml:space="preserve"> Dz. U. z 2022 r. poz. 1710, 1812, 1933)</w:t>
      </w:r>
      <w:r w:rsidRPr="005772B2">
        <w:rPr>
          <w:rFonts w:asciiTheme="minorHAnsi" w:hAnsiTheme="minorHAnsi" w:cstheme="minorHAnsi"/>
          <w:sz w:val="20"/>
          <w:szCs w:val="20"/>
        </w:rPr>
        <w:t xml:space="preserve"> informacje zawarte w oświadczeniu w formie Jednolitego Europejskiego Dokumentu Zamówienia (JEDZ), o którym mowa w art. 125 ust. 1 ustawy </w:t>
      </w:r>
      <w:proofErr w:type="spellStart"/>
      <w:r w:rsidRPr="005772B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772B2">
        <w:rPr>
          <w:rFonts w:asciiTheme="minorHAnsi" w:hAnsiTheme="minorHAnsi" w:cstheme="minorHAnsi"/>
          <w:sz w:val="20"/>
          <w:szCs w:val="20"/>
        </w:rPr>
        <w:t xml:space="preserve"> w zakresie podstaw wykluczenia z postępowania wskazanych przez zamawiającego, o których mowa w:</w:t>
      </w:r>
    </w:p>
    <w:p w14:paraId="54CA7D91" w14:textId="00897E58" w:rsidR="007C1F8E" w:rsidRPr="005772B2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772B2">
        <w:rPr>
          <w:rFonts w:asciiTheme="minorHAnsi" w:hAnsiTheme="minorHAnsi"/>
          <w:sz w:val="20"/>
          <w:szCs w:val="20"/>
        </w:rPr>
        <w:t xml:space="preserve">art. 108 ust. 1 pkt 3 ustawy, </w:t>
      </w:r>
    </w:p>
    <w:p w14:paraId="773FFB1D" w14:textId="0A8474E5" w:rsidR="007C1F8E" w:rsidRPr="005772B2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772B2">
        <w:rPr>
          <w:rFonts w:asciiTheme="minorHAnsi" w:hAnsiTheme="minorHAnsi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C9186C3" w14:textId="0ED1EECB" w:rsidR="007C1F8E" w:rsidRPr="005772B2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772B2">
        <w:rPr>
          <w:rFonts w:asciiTheme="minorHAnsi" w:hAnsiTheme="minorHAnsi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25EBD12A" w14:textId="0C7819E3" w:rsidR="007C1F8E" w:rsidRPr="005772B2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772B2">
        <w:rPr>
          <w:rFonts w:asciiTheme="minorHAnsi" w:hAnsiTheme="minorHAnsi"/>
          <w:sz w:val="20"/>
          <w:szCs w:val="20"/>
        </w:rPr>
        <w:t xml:space="preserve">art. 108 ust. 1 pkt 6 ustawy, </w:t>
      </w:r>
    </w:p>
    <w:p w14:paraId="62C40881" w14:textId="4734EB7A" w:rsidR="007C1F8E" w:rsidRPr="005772B2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772B2">
        <w:rPr>
          <w:rFonts w:asciiTheme="minorHAnsi" w:hAnsiTheme="minorHAnsi"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15872B4F" w14:textId="013DA3F7" w:rsidR="007C1F8E" w:rsidRPr="005772B2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772B2">
        <w:rPr>
          <w:rFonts w:asciiTheme="minorHAnsi" w:hAnsiTheme="minorHAnsi"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7D95457F" w14:textId="707014EB" w:rsidR="007C1F8E" w:rsidRPr="005772B2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772B2">
        <w:rPr>
          <w:rFonts w:asciiTheme="minorHAnsi" w:hAnsiTheme="minorHAnsi"/>
          <w:sz w:val="20"/>
          <w:szCs w:val="20"/>
        </w:rPr>
        <w:t xml:space="preserve">art. 109 ust. 1 pkt 2 lit. c ustawy, </w:t>
      </w:r>
    </w:p>
    <w:p w14:paraId="62980422" w14:textId="40A53661" w:rsidR="007C1F8E" w:rsidRPr="005772B2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772B2">
        <w:rPr>
          <w:rFonts w:asciiTheme="minorHAnsi" w:hAnsiTheme="minorHAnsi"/>
          <w:sz w:val="20"/>
          <w:szCs w:val="20"/>
        </w:rPr>
        <w:t xml:space="preserve">art. 109 ust. 1 pkt 3 ustawy, dotyczących ukarania za wykroczenie, za które wymierzono karę ograniczenia wolności lub karę grzywny, </w:t>
      </w:r>
    </w:p>
    <w:p w14:paraId="7CE374E0" w14:textId="0C32A156" w:rsidR="007C1F8E" w:rsidRPr="005772B2" w:rsidRDefault="007C1F8E" w:rsidP="007C1F8E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after="40" w:line="245" w:lineRule="auto"/>
        <w:jc w:val="both"/>
        <w:rPr>
          <w:rFonts w:asciiTheme="minorHAnsi" w:hAnsiTheme="minorHAnsi"/>
          <w:sz w:val="20"/>
          <w:szCs w:val="20"/>
        </w:rPr>
      </w:pPr>
      <w:r w:rsidRPr="005772B2">
        <w:rPr>
          <w:rFonts w:asciiTheme="minorHAnsi" w:hAnsiTheme="minorHAnsi"/>
          <w:sz w:val="20"/>
          <w:szCs w:val="20"/>
        </w:rPr>
        <w:t>art. 109 ust. 1 pkt 5, 6 i 7 ustawy.</w:t>
      </w:r>
    </w:p>
    <w:p w14:paraId="13C64266" w14:textId="77777777" w:rsidR="007C1F8E" w:rsidRDefault="00236AF2" w:rsidP="009E3E7C">
      <w:pPr>
        <w:spacing w:line="360" w:lineRule="auto"/>
        <w:ind w:left="5387" w:hanging="1843"/>
        <w:jc w:val="both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8C09F8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  <w:t>Niniejszy załącznik winien być</w:t>
      </w:r>
    </w:p>
    <w:p w14:paraId="3E00BDA0" w14:textId="7BF66EB3" w:rsidR="007C1F8E" w:rsidRPr="00EE6481" w:rsidRDefault="007C1F8E" w:rsidP="007C1F8E">
      <w:pPr>
        <w:spacing w:line="360" w:lineRule="auto"/>
        <w:ind w:left="5387" w:hanging="49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6481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EE6481">
        <w:rPr>
          <w:rFonts w:asciiTheme="minorHAnsi" w:hAnsiTheme="minorHAnsi" w:cstheme="minorHAnsi"/>
          <w:b/>
          <w:bCs/>
          <w:sz w:val="20"/>
          <w:szCs w:val="20"/>
        </w:rPr>
        <w:t xml:space="preserve">   są aktualne*</w:t>
      </w:r>
    </w:p>
    <w:p w14:paraId="060E6707" w14:textId="234EEA0F" w:rsidR="007C1F8E" w:rsidRPr="00EE6481" w:rsidRDefault="007C1F8E" w:rsidP="007C1F8E">
      <w:pPr>
        <w:spacing w:line="360" w:lineRule="auto"/>
        <w:ind w:left="5387" w:hanging="49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6481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EE6481">
        <w:rPr>
          <w:rFonts w:asciiTheme="minorHAnsi" w:hAnsiTheme="minorHAnsi" w:cstheme="minorHAnsi"/>
          <w:b/>
          <w:bCs/>
          <w:sz w:val="20"/>
          <w:szCs w:val="20"/>
        </w:rPr>
        <w:t xml:space="preserve">   są nieaktualne*</w:t>
      </w:r>
    </w:p>
    <w:p w14:paraId="289AE897" w14:textId="67B06BD2" w:rsidR="007C1F8E" w:rsidRPr="007C1F8E" w:rsidRDefault="007C1F8E" w:rsidP="007C1F8E">
      <w:pPr>
        <w:spacing w:line="360" w:lineRule="auto"/>
        <w:ind w:left="5387" w:hanging="5387"/>
        <w:jc w:val="both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7C1F8E">
        <w:rPr>
          <w:rFonts w:asciiTheme="minorHAnsi" w:hAnsiTheme="minorHAnsi" w:cstheme="minorHAnsi"/>
          <w:color w:val="FFFFFF" w:themeColor="background1"/>
          <w:sz w:val="18"/>
          <w:szCs w:val="18"/>
        </w:rPr>
        <w:t>***</w:t>
      </w:r>
      <w:r w:rsidRPr="007C1F8E">
        <w:rPr>
          <w:rFonts w:asciiTheme="minorHAnsi" w:hAnsiTheme="minorHAnsi" w:cstheme="minorHAnsi"/>
          <w:sz w:val="18"/>
          <w:szCs w:val="18"/>
        </w:rPr>
        <w:t>* właściwe zaznaczyć</w:t>
      </w:r>
    </w:p>
    <w:p w14:paraId="0F65B6FD" w14:textId="77777777" w:rsidR="007C1F8E" w:rsidRDefault="007C1F8E" w:rsidP="009E3E7C">
      <w:pPr>
        <w:spacing w:line="360" w:lineRule="auto"/>
        <w:ind w:left="5387" w:hanging="1843"/>
        <w:jc w:val="both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</w:p>
    <w:p w14:paraId="7A98D905" w14:textId="77777777" w:rsidR="007C1F8E" w:rsidRDefault="007C1F8E" w:rsidP="009E3E7C">
      <w:pPr>
        <w:spacing w:line="360" w:lineRule="auto"/>
        <w:ind w:left="5387" w:hanging="1843"/>
        <w:jc w:val="both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</w:p>
    <w:p w14:paraId="6D854B5E" w14:textId="7AFD5E06" w:rsidR="009E3E7C" w:rsidRPr="00A345E9" w:rsidRDefault="00236AF2" w:rsidP="009E3E7C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  <w:r w:rsidRPr="008C09F8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  <w:t xml:space="preserve"> </w:t>
      </w:r>
      <w:r w:rsidR="00EE6481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  <w:tab/>
      </w:r>
      <w:r w:rsidR="009E3E7C"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9E3E7C">
        <w:rPr>
          <w:rFonts w:ascii="Arial" w:hAnsi="Arial" w:cs="Arial"/>
          <w:i/>
          <w:sz w:val="16"/>
          <w:szCs w:val="16"/>
        </w:rPr>
        <w:t>k</w:t>
      </w:r>
      <w:r w:rsidR="009E3E7C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1C7A2161" w14:textId="2DA95221" w:rsidR="00DB2CB2" w:rsidRPr="00AE5CFE" w:rsidRDefault="00DB2CB2" w:rsidP="005E4D5F">
      <w:pPr>
        <w:jc w:val="center"/>
        <w:rPr>
          <w:rFonts w:ascii="Arial" w:hAnsi="Arial" w:cs="Arial"/>
          <w:bCs/>
          <w:sz w:val="20"/>
          <w:szCs w:val="20"/>
        </w:rPr>
      </w:pPr>
    </w:p>
    <w:sectPr w:rsidR="00DB2CB2" w:rsidRPr="00AE5CFE" w:rsidSect="00E17009">
      <w:headerReference w:type="default" r:id="rId8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D8A0" w14:textId="77777777" w:rsidR="00D65BD6" w:rsidRDefault="00D65BD6" w:rsidP="0049167E">
      <w:r>
        <w:separator/>
      </w:r>
    </w:p>
  </w:endnote>
  <w:endnote w:type="continuationSeparator" w:id="0">
    <w:p w14:paraId="4085ABBD" w14:textId="77777777" w:rsidR="00D65BD6" w:rsidRDefault="00D65BD6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1463" w14:textId="77777777" w:rsidR="00D65BD6" w:rsidRDefault="00D65BD6" w:rsidP="0049167E">
      <w:r>
        <w:separator/>
      </w:r>
    </w:p>
  </w:footnote>
  <w:footnote w:type="continuationSeparator" w:id="0">
    <w:p w14:paraId="78287A47" w14:textId="77777777" w:rsidR="00D65BD6" w:rsidRDefault="00D65BD6" w:rsidP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55FFB6AF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4" w:name="_Hlk68556661"/>
    <w:bookmarkStart w:id="5" w:name="_Hlk68556662"/>
    <w:r w:rsidRPr="00C86334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4"/>
    <w:bookmarkEnd w:id="5"/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AD1134">
      <w:rPr>
        <w:rFonts w:ascii="Arial" w:hAnsi="Arial" w:cs="Arial"/>
        <w:b/>
        <w:color w:val="5B9BD5" w:themeColor="accent1"/>
        <w:sz w:val="16"/>
        <w:szCs w:val="16"/>
      </w:rPr>
      <w:t>121</w:t>
    </w:r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.2022/R</w:t>
    </w:r>
    <w:r w:rsidR="00AD1134">
      <w:rPr>
        <w:rFonts w:ascii="Arial" w:hAnsi="Arial" w:cs="Arial"/>
        <w:b/>
        <w:color w:val="5B9BD5" w:themeColor="accent1"/>
        <w:sz w:val="16"/>
        <w:szCs w:val="16"/>
      </w:rPr>
      <w:t>ZGW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40181A"/>
    <w:multiLevelType w:val="hybridMultilevel"/>
    <w:tmpl w:val="90A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35C0398A"/>
    <w:multiLevelType w:val="hybridMultilevel"/>
    <w:tmpl w:val="3D80BA4A"/>
    <w:lvl w:ilvl="0" w:tplc="6F884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6" w15:restartNumberingAfterBreak="0">
    <w:nsid w:val="3E603772"/>
    <w:multiLevelType w:val="hybridMultilevel"/>
    <w:tmpl w:val="F77017EA"/>
    <w:lvl w:ilvl="0" w:tplc="E19CC0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ED17627"/>
    <w:multiLevelType w:val="hybridMultilevel"/>
    <w:tmpl w:val="0AE8B9F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B81952"/>
    <w:multiLevelType w:val="hybridMultilevel"/>
    <w:tmpl w:val="4E8CC010"/>
    <w:lvl w:ilvl="0" w:tplc="CA2450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0658">
    <w:abstractNumId w:val="5"/>
  </w:num>
  <w:num w:numId="2" w16cid:durableId="371079639">
    <w:abstractNumId w:val="1"/>
  </w:num>
  <w:num w:numId="3" w16cid:durableId="1571304356">
    <w:abstractNumId w:val="11"/>
  </w:num>
  <w:num w:numId="4" w16cid:durableId="1178618028">
    <w:abstractNumId w:val="10"/>
  </w:num>
  <w:num w:numId="5" w16cid:durableId="1548561902">
    <w:abstractNumId w:val="9"/>
  </w:num>
  <w:num w:numId="6" w16cid:durableId="1247878433">
    <w:abstractNumId w:val="9"/>
    <w:lvlOverride w:ilvl="0">
      <w:startOverride w:val="1"/>
    </w:lvlOverride>
  </w:num>
  <w:num w:numId="7" w16cid:durableId="273371863">
    <w:abstractNumId w:val="3"/>
  </w:num>
  <w:num w:numId="8" w16cid:durableId="762143363">
    <w:abstractNumId w:val="0"/>
  </w:num>
  <w:num w:numId="9" w16cid:durableId="790633496">
    <w:abstractNumId w:val="7"/>
  </w:num>
  <w:num w:numId="10" w16cid:durableId="1651324064">
    <w:abstractNumId w:val="6"/>
  </w:num>
  <w:num w:numId="11" w16cid:durableId="2030715934">
    <w:abstractNumId w:val="12"/>
  </w:num>
  <w:num w:numId="12" w16cid:durableId="1020931016">
    <w:abstractNumId w:val="8"/>
  </w:num>
  <w:num w:numId="13" w16cid:durableId="1628119825">
    <w:abstractNumId w:val="2"/>
  </w:num>
  <w:num w:numId="14" w16cid:durableId="1163664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83D"/>
    <w:rsid w:val="00017389"/>
    <w:rsid w:val="0002709F"/>
    <w:rsid w:val="0004663C"/>
    <w:rsid w:val="00046A03"/>
    <w:rsid w:val="00063E31"/>
    <w:rsid w:val="00065D61"/>
    <w:rsid w:val="000A6C02"/>
    <w:rsid w:val="000B478A"/>
    <w:rsid w:val="000C2577"/>
    <w:rsid w:val="000D2A2D"/>
    <w:rsid w:val="000E0A01"/>
    <w:rsid w:val="000E4FC5"/>
    <w:rsid w:val="000E64F9"/>
    <w:rsid w:val="000F5D33"/>
    <w:rsid w:val="00103E70"/>
    <w:rsid w:val="00127936"/>
    <w:rsid w:val="00130069"/>
    <w:rsid w:val="00163367"/>
    <w:rsid w:val="00185C22"/>
    <w:rsid w:val="001B0B99"/>
    <w:rsid w:val="001C5D40"/>
    <w:rsid w:val="001E78D1"/>
    <w:rsid w:val="001F0375"/>
    <w:rsid w:val="00236AF2"/>
    <w:rsid w:val="00264CDF"/>
    <w:rsid w:val="00265F43"/>
    <w:rsid w:val="00283FBA"/>
    <w:rsid w:val="0029526B"/>
    <w:rsid w:val="002A7E69"/>
    <w:rsid w:val="002B0DA9"/>
    <w:rsid w:val="002B5C01"/>
    <w:rsid w:val="002C12A7"/>
    <w:rsid w:val="002C3EDF"/>
    <w:rsid w:val="002D4A10"/>
    <w:rsid w:val="002F6CFD"/>
    <w:rsid w:val="0033335F"/>
    <w:rsid w:val="00352BE7"/>
    <w:rsid w:val="0036772C"/>
    <w:rsid w:val="00373C9C"/>
    <w:rsid w:val="0038048A"/>
    <w:rsid w:val="00384874"/>
    <w:rsid w:val="003C43BE"/>
    <w:rsid w:val="003D2D68"/>
    <w:rsid w:val="003E2FD0"/>
    <w:rsid w:val="003F0A8A"/>
    <w:rsid w:val="00403C81"/>
    <w:rsid w:val="0048764E"/>
    <w:rsid w:val="004915DD"/>
    <w:rsid w:val="0049167E"/>
    <w:rsid w:val="004922B1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34F7D"/>
    <w:rsid w:val="005470D2"/>
    <w:rsid w:val="00561954"/>
    <w:rsid w:val="005713D8"/>
    <w:rsid w:val="00574945"/>
    <w:rsid w:val="005772B2"/>
    <w:rsid w:val="005805D8"/>
    <w:rsid w:val="0059077F"/>
    <w:rsid w:val="005B0744"/>
    <w:rsid w:val="005B1FA4"/>
    <w:rsid w:val="005C743C"/>
    <w:rsid w:val="005E4D5F"/>
    <w:rsid w:val="005E7E12"/>
    <w:rsid w:val="005F4A47"/>
    <w:rsid w:val="00613844"/>
    <w:rsid w:val="0061624E"/>
    <w:rsid w:val="00623AE3"/>
    <w:rsid w:val="00630212"/>
    <w:rsid w:val="00661587"/>
    <w:rsid w:val="00671EA5"/>
    <w:rsid w:val="006921E3"/>
    <w:rsid w:val="006B5E39"/>
    <w:rsid w:val="006C1861"/>
    <w:rsid w:val="006C5E22"/>
    <w:rsid w:val="006C78F9"/>
    <w:rsid w:val="006D4F2F"/>
    <w:rsid w:val="006F2E7D"/>
    <w:rsid w:val="00703C5A"/>
    <w:rsid w:val="00724D0A"/>
    <w:rsid w:val="007428CA"/>
    <w:rsid w:val="0074334B"/>
    <w:rsid w:val="00781A72"/>
    <w:rsid w:val="007941B4"/>
    <w:rsid w:val="0079622E"/>
    <w:rsid w:val="007C1F8E"/>
    <w:rsid w:val="007C28FD"/>
    <w:rsid w:val="007D3734"/>
    <w:rsid w:val="007E12DC"/>
    <w:rsid w:val="0081705D"/>
    <w:rsid w:val="00824F6E"/>
    <w:rsid w:val="00840923"/>
    <w:rsid w:val="00844EFF"/>
    <w:rsid w:val="00845342"/>
    <w:rsid w:val="00853F8A"/>
    <w:rsid w:val="008605A2"/>
    <w:rsid w:val="008657B1"/>
    <w:rsid w:val="008B29C0"/>
    <w:rsid w:val="008C09F8"/>
    <w:rsid w:val="008D5A88"/>
    <w:rsid w:val="008E2291"/>
    <w:rsid w:val="009136F5"/>
    <w:rsid w:val="009149D8"/>
    <w:rsid w:val="00922B0D"/>
    <w:rsid w:val="00982A86"/>
    <w:rsid w:val="00986826"/>
    <w:rsid w:val="009B419D"/>
    <w:rsid w:val="009C2FF5"/>
    <w:rsid w:val="009D1B95"/>
    <w:rsid w:val="009E3E7C"/>
    <w:rsid w:val="009E6E31"/>
    <w:rsid w:val="00A12801"/>
    <w:rsid w:val="00A956CB"/>
    <w:rsid w:val="00AA4CC3"/>
    <w:rsid w:val="00AC563A"/>
    <w:rsid w:val="00AC5737"/>
    <w:rsid w:val="00AD1134"/>
    <w:rsid w:val="00AD1E5D"/>
    <w:rsid w:val="00AD4B0F"/>
    <w:rsid w:val="00AD7E18"/>
    <w:rsid w:val="00AE62E5"/>
    <w:rsid w:val="00B11CF4"/>
    <w:rsid w:val="00B55964"/>
    <w:rsid w:val="00B64D91"/>
    <w:rsid w:val="00B8382E"/>
    <w:rsid w:val="00BA5ABE"/>
    <w:rsid w:val="00BD36B3"/>
    <w:rsid w:val="00BF3440"/>
    <w:rsid w:val="00BF4A91"/>
    <w:rsid w:val="00C01912"/>
    <w:rsid w:val="00C5167A"/>
    <w:rsid w:val="00C64CDE"/>
    <w:rsid w:val="00C77AAD"/>
    <w:rsid w:val="00C86334"/>
    <w:rsid w:val="00C874A7"/>
    <w:rsid w:val="00CA4DCF"/>
    <w:rsid w:val="00CB5B86"/>
    <w:rsid w:val="00CD0D32"/>
    <w:rsid w:val="00CE017F"/>
    <w:rsid w:val="00CF26DA"/>
    <w:rsid w:val="00D15ADC"/>
    <w:rsid w:val="00D514F9"/>
    <w:rsid w:val="00D52019"/>
    <w:rsid w:val="00D6294D"/>
    <w:rsid w:val="00D65BD6"/>
    <w:rsid w:val="00D70D65"/>
    <w:rsid w:val="00D848B0"/>
    <w:rsid w:val="00D96E1D"/>
    <w:rsid w:val="00DB2CB2"/>
    <w:rsid w:val="00DE7713"/>
    <w:rsid w:val="00DF3EE1"/>
    <w:rsid w:val="00E00195"/>
    <w:rsid w:val="00E14645"/>
    <w:rsid w:val="00E17009"/>
    <w:rsid w:val="00E30530"/>
    <w:rsid w:val="00E348FE"/>
    <w:rsid w:val="00E61173"/>
    <w:rsid w:val="00E66A9C"/>
    <w:rsid w:val="00E67379"/>
    <w:rsid w:val="00E82A92"/>
    <w:rsid w:val="00EA7794"/>
    <w:rsid w:val="00EE6481"/>
    <w:rsid w:val="00EF1397"/>
    <w:rsid w:val="00F105D7"/>
    <w:rsid w:val="00F22887"/>
    <w:rsid w:val="00F55393"/>
    <w:rsid w:val="00F60B43"/>
    <w:rsid w:val="00F62725"/>
    <w:rsid w:val="00F63B71"/>
    <w:rsid w:val="00F71C84"/>
    <w:rsid w:val="00F80A68"/>
    <w:rsid w:val="00F94942"/>
    <w:rsid w:val="00FA41BF"/>
    <w:rsid w:val="00FC2D91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- Accent 11,Akapit z listą4,Akapit z listą1,Średnia siatka 1 — akcent 21,sw tekst,Wypunktowanie,Colorful List - Accent 111,Kolorowa lista — akcent 12,Asia 2  Akapit z listą,Obiekt,Nagłowek 3,Dot p"/>
    <w:basedOn w:val="Normalny"/>
    <w:link w:val="AkapitzlistZnak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,CW_Lista Znak,Colorful List - Accent 11 Znak,Akapit z listą4 Znak,Akapit z listą1 Znak,Średnia siatka 1 — akcent 21 Znak,sw tekst Znak,Wypunktowanie Znak,Colorful List - Accent 111 Znak,Obiekt Znak,Dot p Znak"/>
    <w:link w:val="Akapitzlist"/>
    <w:uiPriority w:val="99"/>
    <w:locked/>
    <w:rsid w:val="003D2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3D2D68"/>
    <w:pPr>
      <w:widowControl w:val="0"/>
      <w:suppressAutoHyphens/>
    </w:pPr>
    <w:rPr>
      <w:rFonts w:ascii="Tahoma" w:eastAsia="Calibri" w:hAnsi="Tahoma" w:cs="Tahoma"/>
      <w:kern w:val="1"/>
      <w:sz w:val="20"/>
      <w:szCs w:val="20"/>
    </w:rPr>
  </w:style>
  <w:style w:type="paragraph" w:customStyle="1" w:styleId="Tematkomentarza1">
    <w:name w:val="Temat komentarza1"/>
    <w:basedOn w:val="Normalny"/>
    <w:uiPriority w:val="99"/>
    <w:rsid w:val="0000783D"/>
    <w:pPr>
      <w:widowControl w:val="0"/>
      <w:suppressAutoHyphens/>
    </w:pPr>
    <w:rPr>
      <w:rFonts w:eastAsia="Calibri" w:cs="Tahoma"/>
      <w:b/>
      <w:bCs/>
      <w:kern w:val="1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6772C"/>
    <w:pPr>
      <w:spacing w:after="160" w:line="259" w:lineRule="auto"/>
    </w:pPr>
    <w:rPr>
      <w:rFonts w:eastAsiaTheme="minorHAnsi"/>
      <w:lang w:eastAsia="en-US"/>
    </w:rPr>
  </w:style>
  <w:style w:type="character" w:customStyle="1" w:styleId="ListParagraphChar">
    <w:name w:val="List Paragraph Char"/>
    <w:aliases w:val="sw tekst Char,L1 Char,Numerowanie Char,Akapit z listą BS Char,normalny tekst Char"/>
    <w:locked/>
    <w:rsid w:val="007C1F8E"/>
    <w:rPr>
      <w:rFonts w:ascii="Calibri" w:eastAsia="Lucida Sans Unicode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Grzegorz Karczmarz (RZGW Warszawa)</cp:lastModifiedBy>
  <cp:revision>3</cp:revision>
  <cp:lastPrinted>2022-11-22T10:28:00Z</cp:lastPrinted>
  <dcterms:created xsi:type="dcterms:W3CDTF">2022-11-18T13:32:00Z</dcterms:created>
  <dcterms:modified xsi:type="dcterms:W3CDTF">2022-11-22T10:29:00Z</dcterms:modified>
</cp:coreProperties>
</file>