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4E76586F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osoby wskazanej do pełnienia funkcji </w:t>
      </w:r>
      <w:r w:rsidR="00D60123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INSPEKTORA NADZORU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10F62779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6C6ECC" w:rsidRPr="006C6ECC">
        <w:rPr>
          <w:rFonts w:asciiTheme="minorHAnsi" w:hAnsiTheme="minorHAnsi" w:cstheme="minorHAnsi"/>
          <w:b/>
          <w:bCs/>
          <w:sz w:val="20"/>
          <w:szCs w:val="20"/>
        </w:rPr>
        <w:t>Nadzór inwestorski nad zadaniem pn.: „Przebudowa i umocnienie Kanału Giżyckiego”</w:t>
      </w:r>
      <w:r w:rsidR="00D601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D60123">
        <w:rPr>
          <w:rFonts w:asciiTheme="minorHAnsi" w:hAnsiTheme="minorHAnsi" w:cstheme="minorHAnsi"/>
          <w:spacing w:val="-2"/>
          <w:sz w:val="20"/>
          <w:szCs w:val="20"/>
          <w:lang w:eastAsia="ar-SA"/>
        </w:rPr>
        <w:t>Inspektora Nadzoru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osoby wskazanej do pełnienia funkcji </w:t>
      </w:r>
      <w:r w:rsidR="00D60123">
        <w:rPr>
          <w:rFonts w:asciiTheme="minorHAnsi" w:hAnsiTheme="minorHAnsi" w:cstheme="minorHAnsi"/>
          <w:spacing w:val="-2"/>
          <w:sz w:val="20"/>
          <w:szCs w:val="20"/>
          <w:lang w:eastAsia="ar-SA"/>
        </w:rPr>
        <w:t>inspektora nadzoru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5255CCDD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D60123">
        <w:rPr>
          <w:rFonts w:asciiTheme="minorHAnsi" w:hAnsiTheme="minorHAnsi" w:cstheme="minorHAnsi"/>
          <w:iCs/>
          <w:sz w:val="20"/>
          <w:szCs w:val="20"/>
        </w:rPr>
        <w:t>Inspektora Nadzoru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77777777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79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410"/>
        <w:gridCol w:w="6439"/>
        <w:gridCol w:w="2109"/>
        <w:gridCol w:w="3011"/>
      </w:tblGrid>
      <w:tr w:rsidR="00D60123" w:rsidRPr="004127CC" w14:paraId="08A6670B" w14:textId="77777777" w:rsidTr="00587243">
        <w:trPr>
          <w:trHeight w:val="4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EED61" w14:textId="77777777" w:rsidR="00D60123" w:rsidRPr="004127CC" w:rsidRDefault="00D60123" w:rsidP="0058724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14:paraId="7AE56AD7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 lokalizacja</w:t>
            </w:r>
          </w:p>
        </w:tc>
        <w:tc>
          <w:tcPr>
            <w:tcW w:w="2220" w:type="pct"/>
            <w:vAlign w:val="center"/>
          </w:tcPr>
          <w:p w14:paraId="4E40BAAF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727" w:type="pct"/>
            <w:vAlign w:val="center"/>
          </w:tcPr>
          <w:p w14:paraId="244699BA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Terminy pełnienia funkcji Inspektora nadzoru</w:t>
            </w:r>
            <w:r w:rsidRPr="004127CC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</w:tc>
        <w:tc>
          <w:tcPr>
            <w:tcW w:w="1038" w:type="pct"/>
            <w:vAlign w:val="center"/>
          </w:tcPr>
          <w:p w14:paraId="4384395B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robota budowlana  </w:t>
            </w:r>
          </w:p>
        </w:tc>
      </w:tr>
      <w:tr w:rsidR="00D60123" w:rsidRPr="004127CC" w14:paraId="650402B1" w14:textId="77777777" w:rsidTr="00DB5563">
        <w:trPr>
          <w:trHeight w:val="8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749912C4" w14:textId="17730A66" w:rsidR="006C6E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</w:t>
            </w:r>
            <w:r w:rsid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B5563"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  <w:r w:rsidR="006C6EC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1F58F6"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>remontu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4"/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/ budowy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5"/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/ przebudowy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6"/>
            </w:r>
            <w:r w:rsidR="001F58F6"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>budowli hydrotechnicznej</w:t>
            </w:r>
            <w:r w:rsidR="001F58F6" w:rsidRPr="00DB5563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7"/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, którego element konstrukcyjny stanowiły ścianki szczelne stalowe zwieńczone oczepem żelbetowym </w:t>
            </w:r>
            <w:r w:rsidR="00DB5563" w:rsidRPr="00DB556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ścianki szczelne stalowe obudowane jednostronnie ścianą żelbetową o wysokości _______ m i długości </w:t>
            </w:r>
            <w:r w:rsidR="00DB5563" w:rsidRPr="00DB5563">
              <w:rPr>
                <w:rFonts w:asciiTheme="minorHAnsi" w:hAnsiTheme="minorHAnsi" w:cstheme="minorHAnsi"/>
                <w:sz w:val="16"/>
                <w:szCs w:val="16"/>
              </w:rPr>
              <w:t>_______ mb</w:t>
            </w:r>
            <w:r w:rsidR="001F58F6"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36297A3" w14:textId="68AC5484" w:rsidR="00DB5563" w:rsidRPr="00DB5563" w:rsidRDefault="00DB556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123FD4D7" w14:textId="36334A35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35D50769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41D550C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454602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C61D6" w14:textId="03F9E495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2EC209F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28E5A382" w14:textId="77777777" w:rsidTr="00DB5563">
        <w:trPr>
          <w:trHeight w:val="1976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43568CA2" w14:textId="3625B1A9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mb </w:t>
            </w:r>
          </w:p>
          <w:p w14:paraId="6A5DEDDA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307ABD95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6FC7BA7E" w14:textId="019B07EE" w:rsidR="00DB5563" w:rsidRDefault="00DB5563" w:rsidP="00DB556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5C4A6AE8" w:rsidR="00DB5563" w:rsidRPr="00DB5563" w:rsidRDefault="00DB5563" w:rsidP="00DB556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622D7DF4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0645E517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A2B70" w14:textId="427268F7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3FA14520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B96FA49" w14:textId="77777777" w:rsidTr="00DB5563">
        <w:trPr>
          <w:trHeight w:val="18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0CA" w14:textId="77777777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mb </w:t>
            </w:r>
          </w:p>
          <w:p w14:paraId="0CC2204F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0E5E31F9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4EAFC492" w14:textId="5DB2AB3D" w:rsidR="00DB5563" w:rsidRDefault="00DB5563" w:rsidP="00DB556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4814E7D6" w:rsidR="00DB5563" w:rsidRPr="00DB5563" w:rsidRDefault="00DB5563" w:rsidP="00DB556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4A8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21F226D5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C30081" w14:textId="61C87CE3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A8A443A" w14:textId="77777777" w:rsidTr="00DB5563">
        <w:trPr>
          <w:trHeight w:val="197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B41C" w14:textId="77777777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mb </w:t>
            </w:r>
          </w:p>
          <w:p w14:paraId="351B734F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79236F11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5F68E96B" w14:textId="2B674D80" w:rsidR="00DB5563" w:rsidRDefault="00DB5563" w:rsidP="00DB556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56CF8CA8" w:rsidR="00DB5563" w:rsidRPr="00DB5563" w:rsidRDefault="00DB5563" w:rsidP="00DB556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86D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26E7F46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D8279" w14:textId="34155375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E098919" w14:textId="77777777" w:rsidTr="00DB5563">
        <w:trPr>
          <w:trHeight w:val="210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E228" w14:textId="77777777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mb </w:t>
            </w:r>
          </w:p>
          <w:p w14:paraId="35FDE3AF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68149188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781FE9E4" w14:textId="76779280" w:rsidR="00DB5563" w:rsidRDefault="00DB5563" w:rsidP="00DB55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7B5CC7B6" w:rsidR="00DB5563" w:rsidRPr="00DB5563" w:rsidRDefault="00DB5563" w:rsidP="00DB55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AB1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8933DE9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3E68FA" w14:textId="43BB1AE4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420CC128" w14:textId="77777777" w:rsidTr="00DB5563">
        <w:trPr>
          <w:trHeight w:val="661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9A1" w14:textId="77777777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mb </w:t>
            </w:r>
          </w:p>
          <w:p w14:paraId="028A3B52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0C126680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38F2E856" w14:textId="5E0A4ABE" w:rsidR="00DB5563" w:rsidRDefault="00DB5563" w:rsidP="00DB556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59C7FFAD" w:rsidR="00DB5563" w:rsidRPr="00DB5563" w:rsidRDefault="00DB5563" w:rsidP="00DB556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B2318D9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C7D03C9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8AB3C" w14:textId="630736BF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737DF429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563" w:rsidRPr="004127CC" w14:paraId="11036673" w14:textId="77777777" w:rsidTr="00DB5563">
        <w:trPr>
          <w:trHeight w:val="1819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E389" w14:textId="77777777" w:rsidR="00DB5563" w:rsidRPr="004127CC" w:rsidRDefault="00DB5563" w:rsidP="00DB55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EDF6" w14:textId="77777777" w:rsidR="00DB5563" w:rsidRPr="004127CC" w:rsidRDefault="00DB5563" w:rsidP="00DB55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FACE" w14:textId="77777777" w:rsid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 inspektora nadzoru przy realizacji zadania dotyczącego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793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remontu / budowy / przebudowy</w:t>
            </w:r>
            <w:r w:rsidRPr="00DB5563">
              <w:rPr>
                <w:rFonts w:eastAsia="Univers-PL" w:cs="Calibri"/>
                <w:sz w:val="16"/>
                <w:szCs w:val="16"/>
                <w:lang w:val="x-none" w:eastAsia="x-none"/>
              </w:rPr>
              <w:t xml:space="preserve"> </w:t>
            </w: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 xml:space="preserve">budowli hydrotechnicznej, którego element konstrukcyjny stanowiły ścianki szczelne stalowe zwieńczone oczepem żelbetowym / ścianki szczelne stalowe obudowane jednostronnie ścianą żelbetową o wysokości _______ m i długości _______ mb </w:t>
            </w:r>
          </w:p>
          <w:p w14:paraId="486F9DEE" w14:textId="77777777" w:rsidR="00DB5563" w:rsidRPr="00DB5563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robót objętych przedmiotem nadzoru: _________________ zł brutto</w:t>
            </w:r>
          </w:p>
          <w:p w14:paraId="7D0A9F48" w14:textId="77777777" w:rsidR="00DB5563" w:rsidRPr="004127CC" w:rsidRDefault="00DB5563" w:rsidP="00DB556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Zakres robót obejmował:</w:t>
            </w:r>
          </w:p>
          <w:p w14:paraId="1B8D759C" w14:textId="66091F3B" w:rsidR="00DB5563" w:rsidRDefault="00DB5563" w:rsidP="00DB556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28891843" w14:textId="1CE59D3E" w:rsidR="00DB5563" w:rsidRPr="00DB5563" w:rsidRDefault="00DB5563" w:rsidP="00DB556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5563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7EFFD99A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84BD7EA" w14:textId="77777777" w:rsidR="00DB5563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5E67E" w14:textId="32A966BB" w:rsidR="00DB5563" w:rsidRPr="004127CC" w:rsidRDefault="00DB5563" w:rsidP="00DB556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50D83202" w14:textId="77777777" w:rsidR="00DB5563" w:rsidRPr="004127CC" w:rsidRDefault="00DB5563" w:rsidP="00DB556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69B03160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27631C86" w14:textId="77777777" w:rsidR="00DB5563" w:rsidRDefault="00DB5563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6C6ECC">
        <w:trPr>
          <w:trHeight w:val="5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0B51" w14:textId="77777777" w:rsidR="00113E06" w:rsidRDefault="00113E06" w:rsidP="001F727C">
      <w:pPr>
        <w:spacing w:after="0" w:line="240" w:lineRule="auto"/>
      </w:pPr>
      <w:r>
        <w:separator/>
      </w:r>
    </w:p>
  </w:endnote>
  <w:endnote w:type="continuationSeparator" w:id="0">
    <w:p w14:paraId="7E3D1863" w14:textId="77777777" w:rsidR="00113E06" w:rsidRDefault="00113E0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13E0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F2E7" w14:textId="77777777" w:rsidR="00113E06" w:rsidRDefault="00113E06" w:rsidP="001F727C">
      <w:pPr>
        <w:spacing w:after="0" w:line="240" w:lineRule="auto"/>
      </w:pPr>
      <w:r>
        <w:separator/>
      </w:r>
    </w:p>
  </w:footnote>
  <w:footnote w:type="continuationSeparator" w:id="0">
    <w:p w14:paraId="2B27910F" w14:textId="77777777" w:rsidR="00113E06" w:rsidRDefault="00113E06" w:rsidP="001F727C">
      <w:pPr>
        <w:spacing w:after="0" w:line="240" w:lineRule="auto"/>
      </w:pPr>
      <w:r>
        <w:continuationSeparator/>
      </w:r>
    </w:p>
  </w:footnote>
  <w:footnote w:id="1">
    <w:p w14:paraId="6B7B45D4" w14:textId="6D62E103" w:rsidR="00D875ED" w:rsidRPr="009C191F" w:rsidRDefault="00D875ED" w:rsidP="009C191F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6C6ECC">
        <w:rPr>
          <w:rStyle w:val="Odwoanieprzypisudolnego"/>
          <w:i/>
          <w:iCs/>
          <w:sz w:val="16"/>
          <w:szCs w:val="16"/>
        </w:rPr>
        <w:footnoteRef/>
      </w:r>
      <w:r w:rsidRPr="006C6ECC">
        <w:rPr>
          <w:i/>
          <w:iCs/>
          <w:sz w:val="16"/>
          <w:szCs w:val="16"/>
        </w:rPr>
        <w:t xml:space="preserve"> </w:t>
      </w:r>
      <w:r w:rsidR="009C191F">
        <w:rPr>
          <w:i/>
          <w:iCs/>
          <w:sz w:val="16"/>
          <w:szCs w:val="16"/>
        </w:rPr>
        <w:t>P</w:t>
      </w:r>
      <w:r w:rsidRPr="006C6ECC">
        <w:rPr>
          <w:i/>
          <w:iCs/>
          <w:sz w:val="16"/>
          <w:szCs w:val="16"/>
        </w:rPr>
        <w:t xml:space="preserve">odać jakie, jeżeli osoba, posiada uprawnienia budowlane, które zostały wydane na podstawie wcześniej obowiązujących przepisów oraz odpowiadające im uprawnienia wydane obywatelom państw Europejskiego Obszaru </w:t>
      </w:r>
      <w:r w:rsidRPr="009C191F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</w:t>
      </w:r>
      <w:r w:rsidR="006C6ECC" w:rsidRPr="009C191F">
        <w:rPr>
          <w:sz w:val="16"/>
          <w:szCs w:val="16"/>
        </w:rPr>
        <w:t>t.j. Dz. U. z 2021 r. poz. 1646 z późn. zm.</w:t>
      </w:r>
      <w:r w:rsidRPr="009C191F">
        <w:rPr>
          <w:sz w:val="16"/>
          <w:szCs w:val="16"/>
        </w:rPr>
        <w:t>)</w:t>
      </w:r>
    </w:p>
  </w:footnote>
  <w:footnote w:id="2">
    <w:p w14:paraId="4A7DF696" w14:textId="1FD0C27D" w:rsidR="00D60123" w:rsidRPr="009C191F" w:rsidRDefault="00D60123" w:rsidP="009C191F">
      <w:pPr>
        <w:pStyle w:val="Tekstprzypisudolnego"/>
        <w:ind w:left="142" w:hanging="142"/>
        <w:rPr>
          <w:sz w:val="16"/>
          <w:szCs w:val="16"/>
        </w:rPr>
      </w:pPr>
      <w:r w:rsidRPr="009C191F">
        <w:rPr>
          <w:rStyle w:val="Odwoanieprzypisudolnego"/>
          <w:sz w:val="16"/>
          <w:szCs w:val="16"/>
        </w:rPr>
        <w:footnoteRef/>
      </w:r>
      <w:r w:rsidRPr="009C191F">
        <w:rPr>
          <w:sz w:val="16"/>
          <w:szCs w:val="16"/>
        </w:rPr>
        <w:t xml:space="preserve"> </w:t>
      </w:r>
      <w:r w:rsidR="009C191F">
        <w:rPr>
          <w:sz w:val="16"/>
          <w:szCs w:val="16"/>
        </w:rPr>
        <w:t xml:space="preserve"> </w:t>
      </w:r>
      <w:r w:rsidR="002F3F8D" w:rsidRPr="009C191F">
        <w:rPr>
          <w:sz w:val="16"/>
          <w:szCs w:val="16"/>
        </w:rPr>
        <w:t>Dotyczy tylko zadań zakończonych</w:t>
      </w:r>
      <w:r w:rsidRPr="009C191F">
        <w:rPr>
          <w:sz w:val="16"/>
          <w:szCs w:val="16"/>
        </w:rPr>
        <w:t xml:space="preserve">. </w:t>
      </w:r>
      <w:r w:rsidR="00F53968" w:rsidRPr="009C191F">
        <w:rPr>
          <w:sz w:val="16"/>
          <w:szCs w:val="16"/>
        </w:rPr>
        <w:t>Wskazać z dokładnością do jednego dnia.</w:t>
      </w:r>
    </w:p>
  </w:footnote>
  <w:footnote w:id="3">
    <w:p w14:paraId="327462B5" w14:textId="26C1F421" w:rsidR="00DB5563" w:rsidRPr="009C191F" w:rsidRDefault="00DB5563" w:rsidP="009C191F">
      <w:pPr>
        <w:pStyle w:val="Tekstprzypisudolnego"/>
        <w:ind w:left="142" w:hanging="142"/>
        <w:jc w:val="both"/>
        <w:rPr>
          <w:sz w:val="16"/>
          <w:szCs w:val="16"/>
        </w:rPr>
      </w:pPr>
      <w:r w:rsidRPr="009C191F">
        <w:rPr>
          <w:rStyle w:val="Odwoanieprzypisudolnego"/>
          <w:sz w:val="16"/>
          <w:szCs w:val="16"/>
        </w:rPr>
        <w:footnoteRef/>
      </w:r>
      <w:r w:rsidRPr="009C191F">
        <w:rPr>
          <w:sz w:val="16"/>
          <w:szCs w:val="16"/>
        </w:rPr>
        <w:t xml:space="preserve"> </w:t>
      </w:r>
      <w:r w:rsidR="009C191F">
        <w:rPr>
          <w:sz w:val="16"/>
          <w:szCs w:val="16"/>
        </w:rPr>
        <w:t xml:space="preserve"> </w:t>
      </w:r>
      <w:r w:rsidRPr="009C191F">
        <w:rPr>
          <w:sz w:val="16"/>
          <w:szCs w:val="16"/>
        </w:rPr>
        <w:t xml:space="preserve">Niepotrzebne skreślić lub usunąć </w:t>
      </w:r>
    </w:p>
  </w:footnote>
  <w:footnote w:id="4">
    <w:p w14:paraId="493C5021" w14:textId="77777777" w:rsidR="001F58F6" w:rsidRPr="009C191F" w:rsidRDefault="001F58F6" w:rsidP="009C191F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ab/>
        <w:t xml:space="preserve"> Zgodnie z art. 3 pkt 8 ustawy z dnia 7 lipca 1994 r. Prawo budowlane (t.j. Dz. U. z 2021 r. poz. 2351 z późn. zm), przez </w:t>
      </w:r>
      <w:r w:rsidRPr="009C191F">
        <w:rPr>
          <w:rFonts w:asciiTheme="minorHAnsi" w:hAnsiTheme="minorHAnsi" w:cstheme="minorHAnsi"/>
          <w:b/>
          <w:sz w:val="16"/>
          <w:szCs w:val="16"/>
        </w:rPr>
        <w:t xml:space="preserve">remont </w:t>
      </w:r>
      <w:r w:rsidRPr="009C191F">
        <w:rPr>
          <w:rFonts w:asciiTheme="minorHAnsi" w:hAnsiTheme="minorHAnsi" w:cstheme="minorHAnsi"/>
          <w:sz w:val="16"/>
          <w:szCs w:val="16"/>
        </w:rPr>
        <w:t>rozumie się wykonywanie w istniejącym obiekcie budowlanym robót budowlanych polegających na odtworzeniu stanu pierwotnego, a niestanowiących bieżącej konserwacji, przy czym dopuszcza się stosowanie wyrobów budowlanych innych niż użyto w stanie pierwotnym.</w:t>
      </w:r>
    </w:p>
  </w:footnote>
  <w:footnote w:id="5">
    <w:p w14:paraId="29DAEFD6" w14:textId="77777777" w:rsidR="001F58F6" w:rsidRPr="009C191F" w:rsidRDefault="001F58F6" w:rsidP="009C191F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ab/>
        <w:t xml:space="preserve"> Zgodnie z art. 3 pkt 6 ustawy z dnia 7 lipca 1994 r. Prawo budowlane przez </w:t>
      </w:r>
      <w:r w:rsidRPr="009C191F">
        <w:rPr>
          <w:rFonts w:asciiTheme="minorHAnsi" w:hAnsiTheme="minorHAnsi" w:cstheme="minorHAnsi"/>
          <w:b/>
          <w:sz w:val="16"/>
          <w:szCs w:val="16"/>
        </w:rPr>
        <w:t xml:space="preserve">budowę </w:t>
      </w:r>
      <w:r w:rsidRPr="009C191F">
        <w:rPr>
          <w:rFonts w:asciiTheme="minorHAnsi" w:hAnsiTheme="minorHAnsi" w:cstheme="minorHAnsi"/>
          <w:sz w:val="16"/>
          <w:szCs w:val="16"/>
        </w:rPr>
        <w:t xml:space="preserve">rozumie się wykonywanie obiektu budowlanego w określonym miejscu, a także </w:t>
      </w:r>
      <w:r w:rsidRPr="009C191F">
        <w:rPr>
          <w:rFonts w:asciiTheme="minorHAnsi" w:hAnsiTheme="minorHAnsi" w:cstheme="minorHAnsi"/>
          <w:b/>
          <w:sz w:val="16"/>
          <w:szCs w:val="16"/>
        </w:rPr>
        <w:t>odbudowę, rozbudowę, nadbudowę</w:t>
      </w:r>
      <w:r w:rsidRPr="009C191F">
        <w:rPr>
          <w:rFonts w:asciiTheme="minorHAnsi" w:hAnsiTheme="minorHAnsi" w:cstheme="minorHAnsi"/>
          <w:sz w:val="16"/>
          <w:szCs w:val="16"/>
        </w:rPr>
        <w:t xml:space="preserve"> obiektu budowlanego.</w:t>
      </w:r>
    </w:p>
  </w:footnote>
  <w:footnote w:id="6">
    <w:p w14:paraId="4F2FA328" w14:textId="77777777" w:rsidR="001F58F6" w:rsidRPr="009C191F" w:rsidRDefault="001F58F6" w:rsidP="009C191F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ab/>
        <w:t xml:space="preserve"> Zgodnie z art. 3 pkt 7a ustawy z dnia 7 lipca 1994 r. Prawo budowlane, przez </w:t>
      </w:r>
      <w:r w:rsidRPr="009C191F">
        <w:rPr>
          <w:rFonts w:asciiTheme="minorHAnsi" w:hAnsiTheme="minorHAnsi" w:cstheme="minorHAnsi"/>
          <w:b/>
          <w:sz w:val="16"/>
          <w:szCs w:val="16"/>
        </w:rPr>
        <w:t>przebudowę</w:t>
      </w:r>
      <w:r w:rsidRPr="009C191F">
        <w:rPr>
          <w:rFonts w:asciiTheme="minorHAnsi" w:hAnsiTheme="minorHAnsi" w:cstheme="minorHAnsi"/>
          <w:sz w:val="16"/>
          <w:szCs w:val="16"/>
        </w:rPr>
        <w:t xml:space="preserve"> rozumie się wykonywanie robót budowlanych, w wyniku których następuje </w:t>
      </w:r>
      <w:r w:rsidRPr="009C191F">
        <w:rPr>
          <w:rFonts w:asciiTheme="minorHAnsi" w:hAnsiTheme="minorHAnsi" w:cstheme="minorHAnsi"/>
          <w:b/>
          <w:sz w:val="16"/>
          <w:szCs w:val="16"/>
        </w:rPr>
        <w:t>zmiana parametrów użytkowych lub technicznych istniejącego obiektu budowlanego</w:t>
      </w:r>
      <w:r w:rsidRPr="009C191F"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71931B22" w14:textId="1BB81E87" w:rsidR="001F58F6" w:rsidRPr="009C191F" w:rsidRDefault="001F58F6" w:rsidP="009C191F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9C191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C191F">
        <w:rPr>
          <w:rFonts w:asciiTheme="minorHAnsi" w:hAnsiTheme="minorHAnsi" w:cstheme="minorHAnsi"/>
          <w:sz w:val="16"/>
          <w:szCs w:val="16"/>
        </w:rPr>
        <w:t xml:space="preserve"> </w:t>
      </w:r>
      <w:r w:rsidR="009C191F">
        <w:rPr>
          <w:rFonts w:asciiTheme="minorHAnsi" w:hAnsiTheme="minorHAnsi" w:cstheme="minorHAnsi"/>
          <w:sz w:val="16"/>
          <w:szCs w:val="16"/>
        </w:rPr>
        <w:t xml:space="preserve"> W</w:t>
      </w:r>
      <w:r w:rsidRPr="009C191F">
        <w:rPr>
          <w:rFonts w:asciiTheme="minorHAnsi" w:hAnsiTheme="minorHAnsi" w:cstheme="minorHAnsi"/>
          <w:sz w:val="16"/>
          <w:szCs w:val="16"/>
        </w:rPr>
        <w:t xml:space="preserve"> rozumieniu § 3 pkt 1 Rozporządzenia Ministra Środowiska z dnia 20 kwietnia 2007 r. w sprawie warunków technicznych, jakim powinny odpowiadać budowle hydrotechniczne i ich usytuowanie (Dz. U. Nr 86, poz. 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E3A1" w14:textId="77777777" w:rsidR="006C6ECC" w:rsidRDefault="006C6ECC" w:rsidP="006C6ECC">
    <w:pPr>
      <w:tabs>
        <w:tab w:val="left" w:pos="3330"/>
      </w:tabs>
      <w:rPr>
        <w:rFonts w:cs="Arial"/>
        <w:bCs/>
        <w:sz w:val="20"/>
        <w:szCs w:val="20"/>
      </w:rPr>
    </w:pPr>
  </w:p>
  <w:p w14:paraId="11BA1F2F" w14:textId="0D336A51" w:rsidR="006C6ECC" w:rsidRPr="006C6ECC" w:rsidRDefault="006C6ECC" w:rsidP="006C6ECC">
    <w:pPr>
      <w:spacing w:before="360" w:after="120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689E1" wp14:editId="0B045D53">
              <wp:simplePos x="0" y="0"/>
              <wp:positionH relativeFrom="column">
                <wp:posOffset>-197485</wp:posOffset>
              </wp:positionH>
              <wp:positionV relativeFrom="paragraph">
                <wp:posOffset>247015</wp:posOffset>
              </wp:positionV>
              <wp:extent cx="95821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2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3B2C6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5pt,19.45pt" to="738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" strokecolor="#4a7ebb"/>
          </w:pict>
        </mc:Fallback>
      </mc:AlternateContent>
    </w:r>
    <w:r>
      <w:rPr>
        <w:rFonts w:cs="Arial"/>
        <w:bCs/>
        <w:sz w:val="20"/>
        <w:szCs w:val="20"/>
      </w:rPr>
      <w:t xml:space="preserve">   </w:t>
    </w:r>
    <w:r w:rsidRPr="00261487">
      <w:rPr>
        <w:rFonts w:cs="Arial"/>
        <w:bCs/>
        <w:sz w:val="20"/>
        <w:szCs w:val="20"/>
      </w:rPr>
      <w:t>Nr postępowania: BI.ROZ.281</w:t>
    </w:r>
    <w:r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7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22</w:t>
    </w:r>
    <w:r w:rsidRPr="00261487">
      <w:rPr>
        <w:rFonts w:cs="Arial"/>
        <w:bCs/>
        <w:sz w:val="20"/>
        <w:szCs w:val="20"/>
      </w:rPr>
      <w:t>.AG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>Załącznik nr 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67B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E5E70A7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29DB7B3D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FCD1042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63821B9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8E00A4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4AF562DD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556431C7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14A7916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74470DC4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7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22"/>
  </w:num>
  <w:num w:numId="12">
    <w:abstractNumId w:val="21"/>
  </w:num>
  <w:num w:numId="13">
    <w:abstractNumId w:val="13"/>
  </w:num>
  <w:num w:numId="14">
    <w:abstractNumId w:val="12"/>
  </w:num>
  <w:num w:numId="15">
    <w:abstractNumId w:val="20"/>
  </w:num>
  <w:num w:numId="16">
    <w:abstractNumId w:val="14"/>
  </w:num>
  <w:num w:numId="17">
    <w:abstractNumId w:val="19"/>
  </w:num>
  <w:num w:numId="18">
    <w:abstractNumId w:val="18"/>
  </w:num>
  <w:num w:numId="19">
    <w:abstractNumId w:val="8"/>
  </w:num>
  <w:num w:numId="20">
    <w:abstractNumId w:val="6"/>
  </w:num>
  <w:num w:numId="21">
    <w:abstractNumId w:val="1"/>
  </w:num>
  <w:num w:numId="22">
    <w:abstractNumId w:val="0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E06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58F6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27F3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C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766A7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F14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191F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9CE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5563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3968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Znakiprzypiswdolnych">
    <w:name w:val="Znaki przypisów dolnych"/>
    <w:qFormat/>
    <w:rsid w:val="001F5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28</cp:revision>
  <cp:lastPrinted>2021-04-22T05:44:00Z</cp:lastPrinted>
  <dcterms:created xsi:type="dcterms:W3CDTF">2021-03-23T11:30:00Z</dcterms:created>
  <dcterms:modified xsi:type="dcterms:W3CDTF">2022-12-14T06:56:00Z</dcterms:modified>
</cp:coreProperties>
</file>