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042D7F9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7D9C290E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24971B01" w14:textId="77777777" w:rsidR="00D365B2" w:rsidRDefault="00D365B2" w:rsidP="000F4211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107310546"/>
      <w:r w:rsidRPr="00D365B2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wodnych na terenie działania Zarządu Zlewni w Ostrołęce - Nadzór Wodny Zambrów</w:t>
      </w:r>
    </w:p>
    <w:p w14:paraId="0569C57C" w14:textId="64CA6595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</w:t>
      </w:r>
      <w:r w:rsidR="00CC5D25">
        <w:rPr>
          <w:rFonts w:asciiTheme="minorHAnsi" w:eastAsia="Arial Unicode MS" w:hAnsiTheme="minorHAnsi" w:cstheme="minorHAnsi"/>
          <w:b/>
          <w:bCs/>
        </w:rPr>
        <w:t>7</w:t>
      </w:r>
      <w:r w:rsidRPr="002A39E8">
        <w:rPr>
          <w:rFonts w:asciiTheme="minorHAnsi" w:eastAsia="Arial Unicode MS" w:hAnsiTheme="minorHAnsi" w:cstheme="minorHAnsi"/>
          <w:b/>
          <w:bCs/>
        </w:rPr>
        <w:t>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D365B2">
        <w:rPr>
          <w:rFonts w:asciiTheme="minorHAnsi" w:eastAsia="Arial Unicode MS" w:hAnsiTheme="minorHAnsi" w:cstheme="minorHAnsi"/>
          <w:b/>
          <w:bCs/>
        </w:rPr>
        <w:t>14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CC5D25">
        <w:rPr>
          <w:rFonts w:asciiTheme="minorHAnsi" w:eastAsia="Arial Unicode MS" w:hAnsiTheme="minorHAnsi" w:cstheme="minorHAnsi"/>
          <w:b/>
          <w:bCs/>
        </w:rPr>
        <w:t>3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D365B2">
        <w:rPr>
          <w:rFonts w:asciiTheme="minorHAnsi" w:eastAsia="Arial Unicode MS" w:hAnsiTheme="minorHAnsi" w:cstheme="minorHAnsi"/>
          <w:b/>
          <w:bCs/>
        </w:rPr>
        <w:t>EP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29D09FA0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AB4F5F"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491DAD">
        <w:rPr>
          <w:rFonts w:asciiTheme="minorHAnsi" w:hAnsiTheme="minorHAnsi" w:cstheme="minorHAnsi"/>
          <w:sz w:val="20"/>
          <w:szCs w:val="20"/>
        </w:rPr>
        <w:t>a</w:t>
      </w:r>
      <w:r w:rsidR="00AB4F5F"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086D" w14:textId="77777777" w:rsidR="00C45A99" w:rsidRDefault="00C45A99" w:rsidP="001F727C">
      <w:pPr>
        <w:spacing w:after="0" w:line="240" w:lineRule="auto"/>
      </w:pPr>
      <w:r>
        <w:separator/>
      </w:r>
    </w:p>
  </w:endnote>
  <w:endnote w:type="continuationSeparator" w:id="0">
    <w:p w14:paraId="1E43EBFE" w14:textId="77777777" w:rsidR="00C45A99" w:rsidRDefault="00C45A9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9551" w14:textId="77777777" w:rsidR="00C45A99" w:rsidRDefault="00C45A99" w:rsidP="001F727C">
      <w:pPr>
        <w:spacing w:after="0" w:line="240" w:lineRule="auto"/>
      </w:pPr>
      <w:r>
        <w:separator/>
      </w:r>
    </w:p>
  </w:footnote>
  <w:footnote w:type="continuationSeparator" w:id="0">
    <w:p w14:paraId="44A95468" w14:textId="77777777" w:rsidR="00C45A99" w:rsidRDefault="00C45A99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158187">
    <w:abstractNumId w:val="37"/>
  </w:num>
  <w:num w:numId="2" w16cid:durableId="1842045056">
    <w:abstractNumId w:val="27"/>
    <w:lvlOverride w:ilvl="0">
      <w:startOverride w:val="1"/>
    </w:lvlOverride>
  </w:num>
  <w:num w:numId="3" w16cid:durableId="549152640">
    <w:abstractNumId w:val="16"/>
    <w:lvlOverride w:ilvl="0">
      <w:startOverride w:val="1"/>
    </w:lvlOverride>
  </w:num>
  <w:num w:numId="4" w16cid:durableId="1898122018">
    <w:abstractNumId w:val="27"/>
  </w:num>
  <w:num w:numId="5" w16cid:durableId="220361936">
    <w:abstractNumId w:val="16"/>
  </w:num>
  <w:num w:numId="6" w16cid:durableId="1207137605">
    <w:abstractNumId w:val="6"/>
  </w:num>
  <w:num w:numId="7" w16cid:durableId="3854948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4244247">
    <w:abstractNumId w:val="3"/>
  </w:num>
  <w:num w:numId="9" w16cid:durableId="1204171454">
    <w:abstractNumId w:val="33"/>
  </w:num>
  <w:num w:numId="10" w16cid:durableId="1507477858">
    <w:abstractNumId w:val="39"/>
  </w:num>
  <w:num w:numId="11" w16cid:durableId="912855237">
    <w:abstractNumId w:val="7"/>
  </w:num>
  <w:num w:numId="12" w16cid:durableId="818159200">
    <w:abstractNumId w:val="24"/>
  </w:num>
  <w:num w:numId="13" w16cid:durableId="678119426">
    <w:abstractNumId w:val="12"/>
  </w:num>
  <w:num w:numId="14" w16cid:durableId="371999271">
    <w:abstractNumId w:val="34"/>
  </w:num>
  <w:num w:numId="15" w16cid:durableId="209727587">
    <w:abstractNumId w:val="22"/>
  </w:num>
  <w:num w:numId="16" w16cid:durableId="1500972168">
    <w:abstractNumId w:val="4"/>
  </w:num>
  <w:num w:numId="17" w16cid:durableId="1821192045">
    <w:abstractNumId w:val="29"/>
  </w:num>
  <w:num w:numId="18" w16cid:durableId="238293561">
    <w:abstractNumId w:val="1"/>
  </w:num>
  <w:num w:numId="19" w16cid:durableId="1690523751">
    <w:abstractNumId w:val="20"/>
  </w:num>
  <w:num w:numId="20" w16cid:durableId="1327323933">
    <w:abstractNumId w:val="11"/>
  </w:num>
  <w:num w:numId="21" w16cid:durableId="795443053">
    <w:abstractNumId w:val="13"/>
  </w:num>
  <w:num w:numId="22" w16cid:durableId="89008102">
    <w:abstractNumId w:val="28"/>
  </w:num>
  <w:num w:numId="23" w16cid:durableId="893739489">
    <w:abstractNumId w:val="21"/>
  </w:num>
  <w:num w:numId="24" w16cid:durableId="909655289">
    <w:abstractNumId w:val="36"/>
  </w:num>
  <w:num w:numId="25" w16cid:durableId="655303558">
    <w:abstractNumId w:val="25"/>
  </w:num>
  <w:num w:numId="26" w16cid:durableId="701588012">
    <w:abstractNumId w:val="38"/>
  </w:num>
  <w:num w:numId="27" w16cid:durableId="1022512691">
    <w:abstractNumId w:val="41"/>
  </w:num>
  <w:num w:numId="28" w16cid:durableId="710612310">
    <w:abstractNumId w:val="9"/>
  </w:num>
  <w:num w:numId="29" w16cid:durableId="1737892376">
    <w:abstractNumId w:val="15"/>
  </w:num>
  <w:num w:numId="30" w16cid:durableId="2056854840">
    <w:abstractNumId w:val="17"/>
  </w:num>
  <w:num w:numId="31" w16cid:durableId="675614895">
    <w:abstractNumId w:val="31"/>
  </w:num>
  <w:num w:numId="32" w16cid:durableId="1526089725">
    <w:abstractNumId w:val="0"/>
  </w:num>
  <w:num w:numId="33" w16cid:durableId="1789422981">
    <w:abstractNumId w:val="2"/>
  </w:num>
  <w:num w:numId="34" w16cid:durableId="1529490197">
    <w:abstractNumId w:val="8"/>
  </w:num>
  <w:num w:numId="35" w16cid:durableId="545681273">
    <w:abstractNumId w:val="35"/>
  </w:num>
  <w:num w:numId="36" w16cid:durableId="2008165780">
    <w:abstractNumId w:val="32"/>
  </w:num>
  <w:num w:numId="37" w16cid:durableId="1231501005">
    <w:abstractNumId w:val="23"/>
  </w:num>
  <w:num w:numId="38" w16cid:durableId="2050833307">
    <w:abstractNumId w:val="30"/>
  </w:num>
  <w:num w:numId="39" w16cid:durableId="1754550911">
    <w:abstractNumId w:val="40"/>
  </w:num>
  <w:num w:numId="40" w16cid:durableId="1478768520">
    <w:abstractNumId w:val="5"/>
  </w:num>
  <w:num w:numId="41" w16cid:durableId="1616057870">
    <w:abstractNumId w:val="14"/>
  </w:num>
  <w:num w:numId="42" w16cid:durableId="1313947441">
    <w:abstractNumId w:val="18"/>
  </w:num>
  <w:num w:numId="43" w16cid:durableId="692078962">
    <w:abstractNumId w:val="26"/>
  </w:num>
  <w:num w:numId="44" w16cid:durableId="761335896">
    <w:abstractNumId w:val="10"/>
  </w:num>
  <w:num w:numId="45" w16cid:durableId="1749421852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3909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155B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0796C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1DAD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9BB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5C4C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4F5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45A99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5D25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365B2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Wiśniewski</dc:creator>
  <cp:lastModifiedBy>Pieńczykowska Ewa (RZGW Białystok)</cp:lastModifiedBy>
  <cp:revision>53</cp:revision>
  <cp:lastPrinted>2021-04-22T09:36:00Z</cp:lastPrinted>
  <dcterms:created xsi:type="dcterms:W3CDTF">2021-03-23T11:30:00Z</dcterms:created>
  <dcterms:modified xsi:type="dcterms:W3CDTF">2023-03-27T11:15:00Z</dcterms:modified>
</cp:coreProperties>
</file>