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0723" w14:textId="51C7C36D" w:rsidR="00975FEA" w:rsidRDefault="00975FEA" w:rsidP="00975FEA">
      <w:pPr>
        <w:tabs>
          <w:tab w:val="left" w:pos="7088"/>
        </w:tabs>
        <w:jc w:val="right"/>
        <w:rPr>
          <w:rFonts w:ascii="Calibri" w:hAnsi="Calibri"/>
        </w:rPr>
      </w:pPr>
      <w:r>
        <w:rPr>
          <w:rFonts w:ascii="Calibri" w:hAnsi="Calibri"/>
        </w:rPr>
        <w:t>Załącznik nr 2 do zapytania ofertowego</w:t>
      </w:r>
    </w:p>
    <w:p w14:paraId="1DF94E69" w14:textId="53016B45" w:rsidR="00A4516F" w:rsidRPr="00A4516F" w:rsidRDefault="00A4516F" w:rsidP="00A4516F">
      <w:pPr>
        <w:tabs>
          <w:tab w:val="left" w:pos="7088"/>
        </w:tabs>
        <w:rPr>
          <w:rFonts w:ascii="Calibri" w:hAnsi="Calibri"/>
        </w:rPr>
      </w:pPr>
      <w:r w:rsidRPr="00A4516F">
        <w:rPr>
          <w:rFonts w:ascii="Calibri" w:hAnsi="Calibri"/>
        </w:rPr>
        <w:t>KR.ROA</w:t>
      </w:r>
      <w:r>
        <w:rPr>
          <w:rFonts w:ascii="Calibri" w:hAnsi="Calibri"/>
        </w:rPr>
        <w:t>.2711.8.2023</w:t>
      </w:r>
    </w:p>
    <w:p w14:paraId="79089352" w14:textId="555AF86D" w:rsidR="00114E45" w:rsidRDefault="00114E45" w:rsidP="00114E45">
      <w:pPr>
        <w:tabs>
          <w:tab w:val="left" w:pos="7088"/>
        </w:tabs>
        <w:ind w:left="6804"/>
        <w:jc w:val="center"/>
        <w:rPr>
          <w:rFonts w:ascii="Calibri" w:hAnsi="Calibri"/>
          <w:i/>
          <w:sz w:val="16"/>
          <w:szCs w:val="16"/>
        </w:rPr>
      </w:pPr>
      <w:r w:rsidRPr="000F308E">
        <w:rPr>
          <w:rFonts w:ascii="Calibri" w:hAnsi="Calibri"/>
          <w:u w:val="dotted"/>
        </w:rPr>
        <w:tab/>
      </w:r>
      <w:r w:rsidRPr="000F308E">
        <w:rPr>
          <w:rFonts w:ascii="Calibri" w:hAnsi="Calibri"/>
          <w:u w:val="dotted"/>
        </w:rPr>
        <w:tab/>
      </w:r>
      <w:r w:rsidRPr="000F308E">
        <w:rPr>
          <w:rFonts w:ascii="Calibri" w:hAnsi="Calibri"/>
          <w:u w:val="dotted"/>
        </w:rPr>
        <w:tab/>
      </w:r>
      <w:r w:rsidRPr="000F308E">
        <w:rPr>
          <w:rFonts w:ascii="Calibri" w:hAnsi="Calibri"/>
          <w:u w:val="dotted"/>
        </w:rPr>
        <w:tab/>
      </w:r>
    </w:p>
    <w:p w14:paraId="54D64829" w14:textId="4C5F2483" w:rsidR="00114E45" w:rsidRPr="000F308E" w:rsidRDefault="00114E45" w:rsidP="00114E45">
      <w:pPr>
        <w:tabs>
          <w:tab w:val="left" w:pos="7088"/>
        </w:tabs>
        <w:ind w:left="6804"/>
        <w:jc w:val="center"/>
        <w:rPr>
          <w:rFonts w:ascii="Calibri" w:hAnsi="Calibri"/>
          <w:i/>
          <w:sz w:val="16"/>
          <w:szCs w:val="16"/>
        </w:rPr>
      </w:pPr>
      <w:r w:rsidRPr="000F308E">
        <w:rPr>
          <w:rFonts w:ascii="Calibri" w:hAnsi="Calibri"/>
          <w:i/>
          <w:sz w:val="16"/>
          <w:szCs w:val="16"/>
        </w:rPr>
        <w:t>(miejscowość, data)</w:t>
      </w:r>
    </w:p>
    <w:p w14:paraId="3B9B3ABD" w14:textId="77777777" w:rsidR="00114E45" w:rsidRPr="000F308E" w:rsidRDefault="00114E45" w:rsidP="00114E45">
      <w:pPr>
        <w:spacing w:line="240" w:lineRule="exact"/>
        <w:rPr>
          <w:rFonts w:ascii="Calibri" w:hAnsi="Calibri"/>
        </w:rPr>
      </w:pPr>
    </w:p>
    <w:p w14:paraId="4D294970" w14:textId="77777777" w:rsidR="00114E45" w:rsidRPr="000F308E" w:rsidRDefault="00114E45" w:rsidP="00114E45">
      <w:pPr>
        <w:tabs>
          <w:tab w:val="left" w:pos="567"/>
          <w:tab w:val="left" w:pos="2552"/>
        </w:tabs>
        <w:rPr>
          <w:rFonts w:ascii="Calibri" w:hAnsi="Calibri"/>
          <w:u w:val="dotted"/>
        </w:rPr>
      </w:pPr>
      <w:r w:rsidRPr="000F308E">
        <w:rPr>
          <w:rFonts w:ascii="Calibri" w:hAnsi="Calibri"/>
        </w:rPr>
        <w:tab/>
      </w:r>
      <w:r w:rsidRPr="000F308E">
        <w:rPr>
          <w:rFonts w:ascii="Calibri" w:hAnsi="Calibri"/>
          <w:u w:val="dotted"/>
        </w:rPr>
        <w:tab/>
      </w:r>
    </w:p>
    <w:p w14:paraId="43F3334A" w14:textId="77777777" w:rsidR="00114E45" w:rsidRPr="000F308E" w:rsidRDefault="00114E45" w:rsidP="00114E45">
      <w:pPr>
        <w:spacing w:line="271" w:lineRule="exact"/>
        <w:ind w:left="567" w:firstLine="284"/>
        <w:rPr>
          <w:rFonts w:ascii="Calibri" w:hAnsi="Calibri"/>
          <w:i/>
          <w:sz w:val="16"/>
          <w:szCs w:val="16"/>
        </w:rPr>
      </w:pPr>
      <w:r w:rsidRPr="000F308E">
        <w:rPr>
          <w:rFonts w:ascii="Calibri" w:hAnsi="Calibri"/>
          <w:i/>
          <w:sz w:val="16"/>
          <w:szCs w:val="16"/>
        </w:rPr>
        <w:t>(pieczęć wykonawcy)</w:t>
      </w:r>
    </w:p>
    <w:p w14:paraId="64038369" w14:textId="77777777" w:rsidR="00114E45" w:rsidRPr="000F308E" w:rsidRDefault="00114E45" w:rsidP="00114E45">
      <w:pPr>
        <w:spacing w:line="271" w:lineRule="exact"/>
        <w:ind w:left="567" w:firstLine="284"/>
        <w:rPr>
          <w:rFonts w:ascii="Calibri" w:hAnsi="Calibri"/>
          <w:i/>
          <w:sz w:val="16"/>
          <w:szCs w:val="16"/>
        </w:rPr>
      </w:pPr>
    </w:p>
    <w:p w14:paraId="75D531B3" w14:textId="77777777" w:rsidR="00114E45" w:rsidRPr="000F308E" w:rsidRDefault="00114E45" w:rsidP="00114E45">
      <w:pPr>
        <w:shd w:val="clear" w:color="auto" w:fill="FFFFFF"/>
        <w:tabs>
          <w:tab w:val="left" w:leader="dot" w:pos="9639"/>
        </w:tabs>
        <w:rPr>
          <w:rFonts w:ascii="Calibri" w:hAnsi="Calibri" w:cs="Arial"/>
        </w:rPr>
      </w:pPr>
    </w:p>
    <w:p w14:paraId="0EE0A913" w14:textId="77777777" w:rsidR="00114E45" w:rsidRPr="000F308E" w:rsidRDefault="00114E45" w:rsidP="00114E45">
      <w:pPr>
        <w:shd w:val="clear" w:color="auto" w:fill="FFFFFF"/>
        <w:tabs>
          <w:tab w:val="left" w:leader="dot" w:pos="9639"/>
        </w:tabs>
        <w:ind w:left="4111"/>
        <w:rPr>
          <w:rFonts w:ascii="Calibri" w:hAnsi="Calibri" w:cs="Arial"/>
          <w:b/>
          <w:sz w:val="22"/>
          <w:szCs w:val="22"/>
        </w:rPr>
      </w:pPr>
      <w:r w:rsidRPr="000F308E">
        <w:rPr>
          <w:rFonts w:ascii="Calibri" w:hAnsi="Calibri" w:cs="Arial"/>
          <w:b/>
          <w:sz w:val="22"/>
          <w:szCs w:val="22"/>
        </w:rPr>
        <w:t xml:space="preserve">Państwowe Gospodarstwo Wodne Wody Polskie </w:t>
      </w:r>
    </w:p>
    <w:p w14:paraId="5BC2F9EB" w14:textId="77777777" w:rsidR="00114E45" w:rsidRPr="000F308E" w:rsidRDefault="00114E45" w:rsidP="00114E45">
      <w:pPr>
        <w:shd w:val="clear" w:color="auto" w:fill="FFFFFF"/>
        <w:tabs>
          <w:tab w:val="left" w:leader="dot" w:pos="9639"/>
        </w:tabs>
        <w:ind w:left="4111"/>
        <w:rPr>
          <w:rFonts w:ascii="Calibri" w:hAnsi="Calibri" w:cs="Arial"/>
          <w:b/>
          <w:sz w:val="22"/>
          <w:szCs w:val="22"/>
        </w:rPr>
      </w:pPr>
      <w:r w:rsidRPr="000F308E">
        <w:rPr>
          <w:rFonts w:ascii="Calibri" w:hAnsi="Calibri" w:cs="Arial"/>
          <w:b/>
          <w:sz w:val="22"/>
          <w:szCs w:val="22"/>
        </w:rPr>
        <w:t>Regionalny Zarząd Gospodarki Wodnej w Krakowie</w:t>
      </w:r>
      <w:r w:rsidRPr="000F308E">
        <w:rPr>
          <w:rFonts w:ascii="Calibri" w:hAnsi="Calibri" w:cs="Arial"/>
          <w:b/>
          <w:sz w:val="22"/>
          <w:szCs w:val="22"/>
        </w:rPr>
        <w:br/>
        <w:t>ul. Marsz. J. Piłsudskiego 22</w:t>
      </w:r>
    </w:p>
    <w:p w14:paraId="61FA992A" w14:textId="77777777" w:rsidR="00114E45" w:rsidRPr="000F308E" w:rsidRDefault="00114E45" w:rsidP="00114E45">
      <w:pPr>
        <w:shd w:val="clear" w:color="auto" w:fill="FFFFFF"/>
        <w:tabs>
          <w:tab w:val="left" w:leader="dot" w:pos="9639"/>
        </w:tabs>
        <w:ind w:left="4111"/>
        <w:rPr>
          <w:rFonts w:ascii="Calibri" w:hAnsi="Calibri" w:cs="Arial"/>
          <w:b/>
          <w:sz w:val="22"/>
          <w:szCs w:val="22"/>
        </w:rPr>
      </w:pPr>
      <w:r w:rsidRPr="000F308E">
        <w:rPr>
          <w:rFonts w:ascii="Calibri" w:hAnsi="Calibri" w:cs="Arial"/>
          <w:b/>
          <w:sz w:val="22"/>
          <w:szCs w:val="22"/>
        </w:rPr>
        <w:t>31-109 Kraków</w:t>
      </w:r>
    </w:p>
    <w:p w14:paraId="65D2D691" w14:textId="77777777" w:rsidR="00114E45" w:rsidRDefault="00114E45" w:rsidP="00114E45">
      <w:pPr>
        <w:suppressAutoHyphens/>
        <w:overflowPunct/>
        <w:autoSpaceDE/>
        <w:autoSpaceDN/>
        <w:adjustRightInd/>
        <w:rPr>
          <w:rFonts w:ascii="Arial" w:eastAsia="Calibri" w:hAnsi="Arial" w:cs="Arial"/>
          <w:b/>
          <w:lang w:eastAsia="en-US"/>
        </w:rPr>
      </w:pPr>
    </w:p>
    <w:p w14:paraId="647E719C" w14:textId="26EA41D3" w:rsidR="00114E45" w:rsidRDefault="00114E45" w:rsidP="00114E45">
      <w:pPr>
        <w:suppressAutoHyphens/>
        <w:overflowPunct/>
        <w:autoSpaceDE/>
        <w:autoSpaceDN/>
        <w:adjustRightInd/>
        <w:rPr>
          <w:rFonts w:ascii="Arial" w:eastAsia="Calibri" w:hAnsi="Arial" w:cs="Arial"/>
          <w:b/>
          <w:lang w:eastAsia="en-US"/>
        </w:rPr>
      </w:pPr>
    </w:p>
    <w:p w14:paraId="03EC0456" w14:textId="77777777" w:rsidR="00114E45" w:rsidRDefault="00114E45" w:rsidP="00114E45">
      <w:pPr>
        <w:suppressAutoHyphens/>
        <w:overflowPunct/>
        <w:autoSpaceDE/>
        <w:autoSpaceDN/>
        <w:adjustRightInd/>
        <w:rPr>
          <w:rFonts w:ascii="Arial" w:eastAsia="Calibri" w:hAnsi="Arial" w:cs="Arial"/>
          <w:b/>
          <w:lang w:eastAsia="en-US"/>
        </w:rPr>
      </w:pPr>
    </w:p>
    <w:p w14:paraId="61D94DF4" w14:textId="77777777" w:rsidR="00114E45" w:rsidRDefault="00114E45" w:rsidP="00114E45">
      <w:pPr>
        <w:suppressAutoHyphens/>
        <w:overflowPunct/>
        <w:autoSpaceDE/>
        <w:autoSpaceDN/>
        <w:adjustRightInd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Oświadczenie</w:t>
      </w:r>
    </w:p>
    <w:p w14:paraId="68907323" w14:textId="77777777" w:rsidR="00114E45" w:rsidRDefault="00114E45" w:rsidP="00114E45">
      <w:pPr>
        <w:suppressAutoHyphens/>
        <w:overflowPunct/>
        <w:autoSpaceDE/>
        <w:autoSpaceDN/>
        <w:adjustRightInd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o niepodleganiu wykluczeniu z postępowania</w:t>
      </w:r>
    </w:p>
    <w:p w14:paraId="089DFC54" w14:textId="77777777" w:rsidR="00114E45" w:rsidRDefault="00114E45" w:rsidP="00114E45">
      <w:pPr>
        <w:suppressAutoHyphens/>
        <w:overflowPunct/>
        <w:autoSpaceDE/>
        <w:autoSpaceDN/>
        <w:adjustRightInd/>
        <w:jc w:val="center"/>
        <w:rPr>
          <w:rFonts w:ascii="Arial" w:eastAsia="Calibri" w:hAnsi="Arial" w:cs="Arial"/>
          <w:b/>
          <w:lang w:eastAsia="en-US"/>
        </w:rPr>
      </w:pPr>
    </w:p>
    <w:p w14:paraId="2FE5EA99" w14:textId="77777777" w:rsidR="00114E45" w:rsidRPr="000F308E" w:rsidRDefault="00114E45" w:rsidP="00114E45">
      <w:pPr>
        <w:suppressAutoHyphens/>
        <w:overflowPunct/>
        <w:autoSpaceDE/>
        <w:autoSpaceDN/>
        <w:adjustRightInd/>
        <w:rPr>
          <w:rFonts w:ascii="Arial" w:eastAsia="Calibri" w:hAnsi="Arial" w:cs="Arial"/>
          <w:b/>
          <w:lang w:eastAsia="en-US"/>
        </w:rPr>
      </w:pPr>
      <w:r w:rsidRPr="00B835E1">
        <w:rPr>
          <w:rFonts w:ascii="Arial" w:hAnsi="Arial" w:cs="Arial"/>
          <w:b/>
          <w:kern w:val="144"/>
          <w:lang w:eastAsia="en-US"/>
        </w:rPr>
        <w:t>Oświadczam, że nie jestem Wykonawcą, który podlega wykluczeniu na podstawie art. 7 ust. 1 ustawy z dnia 13 kwietnia 2022 r</w:t>
      </w:r>
      <w:r w:rsidRPr="00B835E1">
        <w:rPr>
          <w:rFonts w:ascii="Arial" w:hAnsi="Arial" w:cs="Arial"/>
          <w:b/>
          <w:i/>
          <w:iCs/>
          <w:kern w:val="144"/>
          <w:lang w:eastAsia="en-US"/>
        </w:rPr>
        <w:t>. o szczególnych rozwiązaniach w zakresie przeciwdziałania wspieraniu agresji na Ukrainę oraz służących ochronie bezpieczeństwa narodowego</w:t>
      </w:r>
      <w:r w:rsidRPr="00B835E1">
        <w:rPr>
          <w:rFonts w:ascii="Arial" w:hAnsi="Arial" w:cs="Arial"/>
          <w:b/>
          <w:kern w:val="144"/>
          <w:lang w:eastAsia="en-US"/>
        </w:rPr>
        <w:t xml:space="preserve"> </w:t>
      </w:r>
      <w:r w:rsidRPr="00B835E1">
        <w:rPr>
          <w:rFonts w:ascii="Arial" w:hAnsi="Arial" w:cs="Arial"/>
          <w:b/>
          <w:kern w:val="144"/>
          <w:lang w:eastAsia="en-US"/>
        </w:rPr>
        <w:br/>
        <w:t>(</w:t>
      </w:r>
      <w:r w:rsidRPr="000F308E">
        <w:rPr>
          <w:rFonts w:ascii="Arial" w:hAnsi="Arial" w:cs="Arial"/>
          <w:b/>
          <w:kern w:val="144"/>
          <w:lang w:eastAsia="en-US"/>
        </w:rPr>
        <w:t>t.j. Dz. U. z 2023 r. poz. 129 z późn. zm.</w:t>
      </w:r>
      <w:r w:rsidRPr="00B835E1">
        <w:rPr>
          <w:rFonts w:ascii="Arial" w:hAnsi="Arial" w:cs="Arial"/>
          <w:b/>
          <w:kern w:val="144"/>
          <w:lang w:eastAsia="en-US"/>
        </w:rPr>
        <w:t>), zwanej dalej „ustawą”, to jest:</w:t>
      </w:r>
    </w:p>
    <w:p w14:paraId="2265BF62" w14:textId="605C3C34" w:rsidR="00114E45" w:rsidRPr="00275BB2" w:rsidRDefault="00114E45" w:rsidP="00114E45">
      <w:pPr>
        <w:overflowPunct/>
        <w:autoSpaceDE/>
        <w:adjustRightInd/>
        <w:spacing w:after="60"/>
        <w:rPr>
          <w:rFonts w:ascii="Arial" w:hAnsi="Arial" w:cs="Arial"/>
          <w:bCs/>
          <w:kern w:val="144"/>
          <w:lang w:eastAsia="en-US"/>
        </w:rPr>
      </w:pPr>
      <w:r w:rsidRPr="00275BB2">
        <w:rPr>
          <w:rFonts w:ascii="Arial" w:hAnsi="Arial" w:cs="Arial"/>
          <w:bCs/>
          <w:kern w:val="144"/>
          <w:lang w:eastAsia="en-US"/>
        </w:rPr>
        <w:t>1)</w:t>
      </w:r>
      <w:r>
        <w:rPr>
          <w:rFonts w:ascii="Arial" w:hAnsi="Arial" w:cs="Arial"/>
          <w:bCs/>
          <w:kern w:val="144"/>
          <w:lang w:eastAsia="en-US"/>
        </w:rPr>
        <w:t xml:space="preserve"> </w:t>
      </w:r>
      <w:r w:rsidRPr="00275BB2">
        <w:rPr>
          <w:rFonts w:ascii="Arial" w:hAnsi="Arial" w:cs="Arial"/>
          <w:bCs/>
          <w:kern w:val="144"/>
          <w:lang w:eastAsia="en-US"/>
        </w:rPr>
        <w:t>wymienion</w:t>
      </w:r>
      <w:r>
        <w:rPr>
          <w:rFonts w:ascii="Arial" w:hAnsi="Arial" w:cs="Arial"/>
          <w:bCs/>
          <w:kern w:val="144"/>
          <w:lang w:eastAsia="en-US"/>
        </w:rPr>
        <w:t>ym</w:t>
      </w:r>
      <w:r w:rsidRPr="00275BB2">
        <w:rPr>
          <w:rFonts w:ascii="Arial" w:hAnsi="Arial" w:cs="Arial"/>
          <w:bCs/>
          <w:kern w:val="144"/>
          <w:lang w:eastAsia="en-US"/>
        </w:rPr>
        <w:t xml:space="preserve"> w wykazach określonych w rozporządzeniu 765/2006 i rozporządzeniu 269/2014 albo wpisan</w:t>
      </w:r>
      <w:r>
        <w:rPr>
          <w:rFonts w:ascii="Arial" w:hAnsi="Arial" w:cs="Arial"/>
          <w:bCs/>
          <w:kern w:val="144"/>
          <w:lang w:eastAsia="en-US"/>
        </w:rPr>
        <w:t>ym</w:t>
      </w:r>
      <w:r w:rsidRPr="00275BB2">
        <w:rPr>
          <w:rFonts w:ascii="Arial" w:hAnsi="Arial" w:cs="Arial"/>
          <w:bCs/>
          <w:kern w:val="144"/>
          <w:lang w:eastAsia="en-US"/>
        </w:rPr>
        <w:t xml:space="preserve"> na listę na podstawie decyzji w sprawie wpisu na listę rozstrzygającej o zastosowaniu środka, o którym mowa w art. 1 pkt 3;</w:t>
      </w:r>
    </w:p>
    <w:p w14:paraId="346BD73D" w14:textId="4D7E87CF" w:rsidR="00114E45" w:rsidRPr="00275BB2" w:rsidRDefault="00114E45" w:rsidP="00114E45">
      <w:pPr>
        <w:overflowPunct/>
        <w:autoSpaceDE/>
        <w:adjustRightInd/>
        <w:spacing w:after="60"/>
        <w:rPr>
          <w:rFonts w:ascii="Arial" w:hAnsi="Arial" w:cs="Arial"/>
          <w:bCs/>
          <w:kern w:val="144"/>
          <w:lang w:eastAsia="en-US"/>
        </w:rPr>
      </w:pPr>
      <w:r w:rsidRPr="00275BB2">
        <w:rPr>
          <w:rFonts w:ascii="Arial" w:hAnsi="Arial" w:cs="Arial"/>
          <w:bCs/>
          <w:kern w:val="144"/>
          <w:lang w:eastAsia="en-US"/>
        </w:rPr>
        <w:t>2)</w:t>
      </w:r>
      <w:r>
        <w:rPr>
          <w:rFonts w:ascii="Arial" w:hAnsi="Arial" w:cs="Arial"/>
          <w:bCs/>
          <w:kern w:val="144"/>
          <w:lang w:eastAsia="en-US"/>
        </w:rPr>
        <w:t xml:space="preserve"> </w:t>
      </w:r>
      <w:r w:rsidRPr="00275BB2">
        <w:rPr>
          <w:rFonts w:ascii="Arial" w:hAnsi="Arial" w:cs="Arial"/>
          <w:bCs/>
          <w:kern w:val="144"/>
          <w:lang w:eastAsia="en-US"/>
        </w:rPr>
        <w:t>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82D0153" w14:textId="0A2CDFC7" w:rsidR="00114E45" w:rsidRDefault="00114E45" w:rsidP="00114E45">
      <w:pPr>
        <w:overflowPunct/>
        <w:autoSpaceDE/>
        <w:adjustRightInd/>
        <w:spacing w:after="60"/>
        <w:rPr>
          <w:rFonts w:ascii="Arial" w:hAnsi="Arial" w:cs="Arial"/>
          <w:bCs/>
          <w:sz w:val="18"/>
          <w:szCs w:val="18"/>
        </w:rPr>
      </w:pPr>
      <w:r w:rsidRPr="00275BB2">
        <w:rPr>
          <w:rFonts w:ascii="Arial" w:hAnsi="Arial" w:cs="Arial"/>
          <w:bCs/>
          <w:kern w:val="144"/>
          <w:lang w:eastAsia="en-US"/>
        </w:rPr>
        <w:t>3)</w:t>
      </w:r>
      <w:r>
        <w:rPr>
          <w:rFonts w:ascii="Arial" w:hAnsi="Arial" w:cs="Arial"/>
          <w:bCs/>
          <w:kern w:val="144"/>
          <w:lang w:eastAsia="en-US"/>
        </w:rPr>
        <w:t xml:space="preserve"> </w:t>
      </w:r>
      <w:r w:rsidRPr="00275BB2">
        <w:rPr>
          <w:rFonts w:ascii="Arial" w:hAnsi="Arial" w:cs="Arial"/>
          <w:bCs/>
          <w:kern w:val="144"/>
          <w:lang w:eastAsia="en-US"/>
        </w:rPr>
        <w:t>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0CDAD77" w14:textId="76918505" w:rsidR="00B40C7D" w:rsidRDefault="00B40C7D"/>
    <w:p w14:paraId="47A905B4" w14:textId="77777777" w:rsidR="00114E45" w:rsidRDefault="00114E45"/>
    <w:p w14:paraId="1A7C2027" w14:textId="77777777" w:rsidR="00114E45" w:rsidRDefault="00114E45"/>
    <w:p w14:paraId="4C60AD34" w14:textId="33E187FF" w:rsidR="00114E45" w:rsidRDefault="00114E45"/>
    <w:p w14:paraId="04E6FEB9" w14:textId="77777777" w:rsidR="00114E45" w:rsidRPr="003964C8" w:rsidRDefault="00114E45" w:rsidP="00114E45">
      <w:pPr>
        <w:overflowPunct/>
        <w:autoSpaceDE/>
        <w:adjustRightInd/>
        <w:spacing w:after="60"/>
        <w:ind w:left="5954"/>
        <w:jc w:val="center"/>
        <w:rPr>
          <w:rFonts w:ascii="Arial" w:hAnsi="Arial" w:cs="Arial"/>
          <w:bCs/>
          <w:sz w:val="18"/>
          <w:szCs w:val="18"/>
        </w:rPr>
      </w:pPr>
      <w:r w:rsidRPr="003964C8">
        <w:rPr>
          <w:rFonts w:ascii="Arial" w:hAnsi="Arial" w:cs="Arial"/>
          <w:bCs/>
          <w:sz w:val="18"/>
          <w:szCs w:val="18"/>
        </w:rPr>
        <w:t>.........................................................</w:t>
      </w:r>
    </w:p>
    <w:p w14:paraId="2CC6B42F" w14:textId="5923C308" w:rsidR="00114E45" w:rsidRPr="00114E45" w:rsidRDefault="00114E45" w:rsidP="00114E45">
      <w:pPr>
        <w:tabs>
          <w:tab w:val="left" w:pos="7088"/>
        </w:tabs>
        <w:ind w:left="5954"/>
        <w:jc w:val="center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(p</w:t>
      </w:r>
      <w:r w:rsidRPr="00114E45">
        <w:rPr>
          <w:rFonts w:ascii="Calibri" w:hAnsi="Calibri"/>
          <w:i/>
          <w:sz w:val="16"/>
          <w:szCs w:val="16"/>
        </w:rPr>
        <w:t>odpis</w:t>
      </w:r>
      <w:r>
        <w:rPr>
          <w:rFonts w:ascii="Calibri" w:hAnsi="Calibri"/>
          <w:i/>
          <w:sz w:val="16"/>
          <w:szCs w:val="16"/>
        </w:rPr>
        <w:t>)</w:t>
      </w:r>
    </w:p>
    <w:p w14:paraId="6E2B0EE3" w14:textId="77777777" w:rsidR="00114E45" w:rsidRDefault="00114E45"/>
    <w:sectPr w:rsidR="00114E45" w:rsidSect="00C704AB">
      <w:pgSz w:w="11906" w:h="16838" w:code="9"/>
      <w:pgMar w:top="1276" w:right="1418" w:bottom="993" w:left="14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45"/>
    <w:rsid w:val="00114E45"/>
    <w:rsid w:val="00975FEA"/>
    <w:rsid w:val="00A4516F"/>
    <w:rsid w:val="00B40C7D"/>
    <w:rsid w:val="00C704AB"/>
    <w:rsid w:val="00D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581D"/>
  <w15:chartTrackingRefBased/>
  <w15:docId w15:val="{2D576EDF-4C5B-4106-9AC8-DBD883BB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E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Zakrzewski (RZGW Kraków)</dc:creator>
  <cp:keywords/>
  <dc:description/>
  <cp:lastModifiedBy>Bartłomiej Zakrzewski (RZGW Kraków)</cp:lastModifiedBy>
  <cp:revision>3</cp:revision>
  <dcterms:created xsi:type="dcterms:W3CDTF">2023-05-18T06:45:00Z</dcterms:created>
  <dcterms:modified xsi:type="dcterms:W3CDTF">2023-05-18T07:40:00Z</dcterms:modified>
</cp:coreProperties>
</file>