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64079AA8" w:rsidR="008704D0" w:rsidRPr="00EB74E6" w:rsidRDefault="00E43D09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AD10EE" w:rsidRPr="00EB74E6">
            <w:rPr>
              <w:rStyle w:val="Tekstzastpczy"/>
              <w:b/>
              <w:i/>
              <w:sz w:val="20"/>
            </w:rPr>
            <w:t>………………………… (znak Umowy Powierzenia – zgodnie z JRWA: klasa 0131)</w:t>
          </w:r>
        </w:sdtContent>
      </w:sdt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6AC1456A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11518">
            <w:rPr>
              <w:rStyle w:val="Styl3"/>
            </w:rPr>
            <w:t>………………………………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F23E446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ul. </w:t>
      </w:r>
      <w:r w:rsidR="000620AC">
        <w:rPr>
          <w:rFonts w:eastAsia="Times New Roman" w:cstheme="minorHAnsi"/>
          <w:lang w:eastAsia="ar-SA"/>
        </w:rPr>
        <w:t>Żelazna 59A</w:t>
      </w:r>
      <w:r w:rsidR="001D603F" w:rsidRPr="00EB74E6">
        <w:rPr>
          <w:rFonts w:eastAsia="Times New Roman" w:cstheme="minorHAnsi"/>
          <w:lang w:eastAsia="ar-SA"/>
        </w:rPr>
        <w:t>,</w:t>
      </w:r>
      <w:r w:rsidR="00581134" w:rsidRPr="00EB74E6">
        <w:rPr>
          <w:rFonts w:eastAsia="Times New Roman" w:cstheme="minorHAnsi"/>
          <w:lang w:eastAsia="ar-SA"/>
        </w:rPr>
        <w:t xml:space="preserve"> </w:t>
      </w:r>
      <w:r w:rsidRPr="00EB74E6">
        <w:rPr>
          <w:rFonts w:eastAsia="Times New Roman" w:cstheme="minorHAnsi"/>
          <w:lang w:eastAsia="ar-SA"/>
        </w:rPr>
        <w:t>00-8</w:t>
      </w:r>
      <w:r w:rsidR="001957C0" w:rsidRPr="00EB74E6">
        <w:rPr>
          <w:rFonts w:eastAsia="Times New Roman" w:cstheme="minorHAnsi"/>
          <w:lang w:eastAsia="ar-SA"/>
        </w:rPr>
        <w:t>4</w:t>
      </w:r>
      <w:r w:rsidR="000620AC">
        <w:rPr>
          <w:rFonts w:eastAsia="Times New Roman" w:cstheme="minorHAnsi"/>
          <w:lang w:eastAsia="ar-SA"/>
        </w:rPr>
        <w:t>8</w:t>
      </w:r>
      <w:r w:rsidR="001957C0" w:rsidRPr="00EB74E6">
        <w:rPr>
          <w:rFonts w:eastAsia="Times New Roman" w:cstheme="minorHAnsi"/>
          <w:lang w:eastAsia="ar-SA"/>
        </w:rPr>
        <w:t xml:space="preserve">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1A356855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</w:t>
      </w:r>
      <w:r w:rsidR="000620AC">
        <w:rPr>
          <w:rFonts w:eastAsia="Times New Roman" w:cstheme="minorHAnsi"/>
          <w:lang w:eastAsia="ar-SA"/>
        </w:rPr>
        <w:t>przez………………………………………………………………………………………………………………………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70D35AC7" w:rsidR="001957C0" w:rsidRPr="00EB74E6" w:rsidRDefault="00E43D0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411518">
            <w:rPr>
              <w:rStyle w:val="Styl2"/>
            </w:rPr>
            <w:t>………………………………………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………………………………………..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…………………………………………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………………………………….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…………………………………………………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……………………………………….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…………………………………………..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16D2FF10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  <w:bCs/>
          </w:rPr>
        </w:sdtEndPr>
        <w:sdtContent>
          <w:r w:rsidR="00411518" w:rsidRPr="00411518">
            <w:rPr>
              <w:rStyle w:val="Styl2"/>
              <w:b w:val="0"/>
              <w:bCs/>
            </w:rPr>
            <w:t>………………………………………………………..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11518">
            <w:rPr>
              <w:rStyle w:val="Styl3"/>
            </w:rPr>
            <w:t>………………………………………..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…………………………………..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modyfikowanie, pobieranie, przeglądanie, </w:t>
      </w:r>
      <w:r w:rsidR="005B4554" w:rsidRPr="00EB74E6">
        <w:rPr>
          <w:shd w:val="clear" w:color="auto" w:fill="FFFFFF"/>
        </w:rPr>
        <w:lastRenderedPageBreak/>
        <w:t>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późn.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58A45174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11518">
            <w:rPr>
              <w:rStyle w:val="Styl3"/>
            </w:rPr>
            <w:t>……………………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………………………………….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250338174"/>
              <w:placeholder>
                <w:docPart w:val="3B15D62ABDEF45328AF962AC6F22F2F2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0620AC">
                <w:rPr>
                  <w:b/>
                  <w:bCs/>
                  <w:i/>
                  <w:iCs/>
                </w:rPr>
                <w:t>Likwidacja barszczu Sosnowskiego na terenie ZZ w Krakowie cz.</w:t>
              </w:r>
            </w:sdtContent>
          </w:sdt>
          <w:r w:rsidR="00022B66">
            <w:rPr>
              <w:rFonts w:eastAsia="Times New Roman"/>
              <w:lang w:bidi="en-US"/>
            </w:rPr>
            <w:t>:</w:t>
          </w:r>
          <w:r w:rsidR="00411518">
            <w:rPr>
              <w:rFonts w:eastAsia="Times New Roman"/>
              <w:lang w:bidi="en-US"/>
            </w:rPr>
            <w:t xml:space="preserve"> </w:t>
          </w:r>
        </w:sdtContent>
      </w:sdt>
    </w:p>
    <w:p w14:paraId="174B9E59" w14:textId="35E3CCCA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</w:t>
      </w:r>
      <w:r w:rsidR="00BE54D5">
        <w:rPr>
          <w:rFonts w:eastAsia="Times New Roman"/>
          <w:lang w:bidi="en-US"/>
        </w:rPr>
        <w:t>9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</w:t>
      </w:r>
      <w:r w:rsidR="00BE54D5">
        <w:rPr>
          <w:rFonts w:eastAsia="Times New Roman"/>
          <w:lang w:bidi="en-US"/>
        </w:rPr>
        <w:t>781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26945CBB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imię i nazwisko, adres zamieszkania, numer PESEL, numery działek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340C2F64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11518">
            <w:rPr>
              <w:rStyle w:val="Styl3"/>
            </w:rPr>
            <w:t>obejmuje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11518">
            <w:rPr>
              <w:rStyle w:val="Styl3"/>
            </w:rPr>
            <w:t>art. 9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0B3D662C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411518">
            <w:rPr>
              <w:rStyle w:val="Styl3"/>
            </w:rPr>
            <w:t>realizacji robót budowlanych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2703B9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518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518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518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518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518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1C11168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11518">
            <w:rPr>
              <w:rStyle w:val="Styl3"/>
            </w:rPr>
            <w:t>będzie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>ochrony fizycznej, środków sprzętowych infrastruktury informatycznej i telekomunikacyjnej, środków ochrony w ramach narzędzi programowych 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pseudonimizacji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warunków podpowierzenia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zidentyfikowanych ryzyk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lastRenderedPageBreak/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zaleceń poaudytowych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</w:t>
      </w:r>
      <w:r w:rsidR="0053724E" w:rsidRPr="00EB74E6">
        <w:rPr>
          <w:rFonts w:eastAsia="Times New Roman"/>
          <w:lang w:eastAsia="ar-SA"/>
        </w:rPr>
        <w:lastRenderedPageBreak/>
        <w:t>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Podpowierzenie</w:t>
      </w:r>
    </w:p>
    <w:p w14:paraId="03D5C9CF" w14:textId="617C7EEC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11518">
            <w:rPr>
              <w:rStyle w:val="Styl3"/>
            </w:rPr>
            <w:t>nie będzie</w:t>
          </w:r>
        </w:sdtContent>
      </w:sdt>
      <w:r>
        <w:rPr>
          <w:rStyle w:val="Styl3"/>
        </w:rPr>
        <w:t xml:space="preserve"> podpowierzał innym podmiotom dane/ych osobowe/ych,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>podmiotów podprzetwarzających (podprocesorów)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1A8A1716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411518">
            <w:rPr>
              <w:rStyle w:val="Styl4"/>
              <w:color w:val="auto"/>
            </w:rPr>
            <w:t>riod.krakow@wody.gov.pl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6E0611E1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AC17D8">
            <w:rPr>
              <w:rStyle w:val="Styl3"/>
            </w:rPr>
            <w:t>3</w:t>
          </w:r>
          <w:r w:rsidR="00411518">
            <w:rPr>
              <w:rStyle w:val="Styl3"/>
            </w:rPr>
            <w:t xml:space="preserve"> 000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</w:sdtPr>
        <w:sdtEndPr>
          <w:rPr>
            <w:rStyle w:val="Domylnaczcionkaakapitu"/>
            <w:rFonts w:cs="Calibri"/>
          </w:rPr>
        </w:sdtEndPr>
        <w:sdtContent>
          <w:r w:rsidR="00AC17D8">
            <w:rPr>
              <w:rStyle w:val="Styl3"/>
            </w:rPr>
            <w:t>trzy</w:t>
          </w:r>
          <w:r w:rsidR="00411518">
            <w:rPr>
              <w:rStyle w:val="Styl3"/>
            </w:rPr>
            <w:t xml:space="preserve"> tysi</w:t>
          </w:r>
          <w:r w:rsidR="00AC17D8">
            <w:rPr>
              <w:rStyle w:val="Styl3"/>
            </w:rPr>
            <w:t>ące</w:t>
          </w:r>
          <w:r w:rsidR="00411518">
            <w:rPr>
              <w:rStyle w:val="Styl3"/>
            </w:rPr>
            <w:t xml:space="preserve"> 00/100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tokena.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(callback)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robaki, wirusy, konie trojańskie, rootkity.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tokena.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E43D0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2373" w14:textId="77777777" w:rsidR="00E43D09" w:rsidRDefault="00E43D09" w:rsidP="001D603F">
      <w:pPr>
        <w:spacing w:after="0" w:line="240" w:lineRule="auto"/>
      </w:pPr>
      <w:r>
        <w:separator/>
      </w:r>
    </w:p>
  </w:endnote>
  <w:endnote w:type="continuationSeparator" w:id="0">
    <w:p w14:paraId="1D0692B6" w14:textId="77777777" w:rsidR="00E43D09" w:rsidRDefault="00E43D09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A32D" w14:textId="77777777" w:rsidR="00E43D09" w:rsidRDefault="00E43D09" w:rsidP="001D603F">
      <w:pPr>
        <w:spacing w:after="0" w:line="240" w:lineRule="auto"/>
      </w:pPr>
      <w:r>
        <w:separator/>
      </w:r>
    </w:p>
  </w:footnote>
  <w:footnote w:type="continuationSeparator" w:id="0">
    <w:p w14:paraId="0101259E" w14:textId="77777777" w:rsidR="00E43D09" w:rsidRDefault="00E43D09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246D0C" w:rsidRDefault="00246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246D0C" w:rsidRDefault="00246D0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22B66"/>
    <w:rsid w:val="00030FFC"/>
    <w:rsid w:val="00037012"/>
    <w:rsid w:val="00044378"/>
    <w:rsid w:val="000620AC"/>
    <w:rsid w:val="00062F30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2679A"/>
    <w:rsid w:val="0033734C"/>
    <w:rsid w:val="00366E9A"/>
    <w:rsid w:val="00387C9D"/>
    <w:rsid w:val="003905F2"/>
    <w:rsid w:val="003972EC"/>
    <w:rsid w:val="003972F2"/>
    <w:rsid w:val="003A55C3"/>
    <w:rsid w:val="003E3004"/>
    <w:rsid w:val="003F78D2"/>
    <w:rsid w:val="00411518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62F65"/>
    <w:rsid w:val="008704D0"/>
    <w:rsid w:val="0089742B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A74FB"/>
    <w:rsid w:val="00AB2EBA"/>
    <w:rsid w:val="00AB7F8B"/>
    <w:rsid w:val="00AC17D8"/>
    <w:rsid w:val="00AC4650"/>
    <w:rsid w:val="00AD10EE"/>
    <w:rsid w:val="00AE173A"/>
    <w:rsid w:val="00AE20E6"/>
    <w:rsid w:val="00AE3D1A"/>
    <w:rsid w:val="00B157A8"/>
    <w:rsid w:val="00B15C07"/>
    <w:rsid w:val="00B23D32"/>
    <w:rsid w:val="00B31839"/>
    <w:rsid w:val="00B34E6E"/>
    <w:rsid w:val="00B54FE3"/>
    <w:rsid w:val="00B867B6"/>
    <w:rsid w:val="00BA059F"/>
    <w:rsid w:val="00BA34FE"/>
    <w:rsid w:val="00BB52A1"/>
    <w:rsid w:val="00BD7BC4"/>
    <w:rsid w:val="00BE54D5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80C07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6D45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135DF"/>
    <w:rsid w:val="00E253B0"/>
    <w:rsid w:val="00E3297E"/>
    <w:rsid w:val="00E43D09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744747" w:rsidP="00744747">
          <w:pPr>
            <w:pStyle w:val="9AFB18BFC0D84C89956F5D8A0AA212B163"/>
          </w:pPr>
          <w:r w:rsidRPr="00EB74E6">
            <w:rPr>
              <w:rStyle w:val="Tekstzastpczy"/>
              <w:b/>
              <w:i/>
              <w:color w:val="auto"/>
              <w:sz w:val="20"/>
            </w:rPr>
            <w:t>………………………… (znak Umowy Powierzenia – zgodnie z JRWA: klasa 0131)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3B15D62ABDEF45328AF962AC6F22F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5F771-0F3D-4A08-9F47-67927A161395}"/>
      </w:docPartPr>
      <w:docPartBody>
        <w:p w:rsidR="009A4150" w:rsidRDefault="008C4AC2" w:rsidP="008C4AC2">
          <w:pPr>
            <w:pStyle w:val="3B15D62ABDEF45328AF962AC6F22F2F2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3D7B22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C4AC2"/>
    <w:rsid w:val="008C5951"/>
    <w:rsid w:val="00932B6B"/>
    <w:rsid w:val="00995286"/>
    <w:rsid w:val="009A4150"/>
    <w:rsid w:val="009B0F5D"/>
    <w:rsid w:val="009E7B5A"/>
    <w:rsid w:val="00A10834"/>
    <w:rsid w:val="00AB719B"/>
    <w:rsid w:val="00AE6992"/>
    <w:rsid w:val="00B2659A"/>
    <w:rsid w:val="00B946B6"/>
    <w:rsid w:val="00C73C2D"/>
    <w:rsid w:val="00CC3274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4AC2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744747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744747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744747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744747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744747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744747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744747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744747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744747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744747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744747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744747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744747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744747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744747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744747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744747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744747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744747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6">
    <w:name w:val="E77A64A3732E40A790566CACDE92638536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8">
    <w:name w:val="53599BF36AB04D558368505F46FA648718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6">
    <w:name w:val="036E39D5B8EB471FBAC19B96460DE71D36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">
    <w:name w:val="CEDA1CA4A77F4D628F8922FF7811350B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">
    <w:name w:val="6F631DB4AF3249DB962D2C1B30BAE20E"/>
    <w:rsid w:val="00744747"/>
    <w:pPr>
      <w:spacing w:after="200" w:line="276" w:lineRule="auto"/>
    </w:pPr>
  </w:style>
  <w:style w:type="paragraph" w:customStyle="1" w:styleId="9B420DBE6F124F9D8B6BAF0D0B023862">
    <w:name w:val="9B420DBE6F124F9D8B6BAF0D0B023862"/>
    <w:rsid w:val="00744747"/>
    <w:pPr>
      <w:spacing w:after="200" w:line="276" w:lineRule="auto"/>
    </w:pPr>
  </w:style>
  <w:style w:type="paragraph" w:customStyle="1" w:styleId="C8D998491FD943DFBF813DC9EDC64860">
    <w:name w:val="C8D998491FD943DFBF813DC9EDC64860"/>
    <w:rsid w:val="00744747"/>
    <w:pPr>
      <w:spacing w:after="200" w:line="276" w:lineRule="auto"/>
    </w:pPr>
  </w:style>
  <w:style w:type="paragraph" w:customStyle="1" w:styleId="9F0A891A85BF41A19A1C954F8690823D">
    <w:name w:val="9F0A891A85BF41A19A1C954F8690823D"/>
    <w:rsid w:val="00744747"/>
    <w:pPr>
      <w:spacing w:after="200" w:line="276" w:lineRule="auto"/>
    </w:pPr>
  </w:style>
  <w:style w:type="paragraph" w:customStyle="1" w:styleId="671CAD3F03E947D1AB5D12FE51F661F0">
    <w:name w:val="671CAD3F03E947D1AB5D12FE51F661F0"/>
    <w:rsid w:val="00744747"/>
    <w:pPr>
      <w:spacing w:after="200" w:line="276" w:lineRule="auto"/>
    </w:pPr>
  </w:style>
  <w:style w:type="paragraph" w:customStyle="1" w:styleId="D6190D623F75477A8A2657FF54B5BCEC">
    <w:name w:val="D6190D623F75477A8A2657FF54B5BCEC"/>
    <w:rsid w:val="00744747"/>
    <w:pPr>
      <w:spacing w:after="200" w:line="276" w:lineRule="auto"/>
    </w:pPr>
  </w:style>
  <w:style w:type="paragraph" w:customStyle="1" w:styleId="0DC2B948B3694890A324496159E3EAA4">
    <w:name w:val="0DC2B948B3694890A324496159E3EAA4"/>
    <w:rsid w:val="00744747"/>
    <w:pPr>
      <w:spacing w:after="200" w:line="276" w:lineRule="auto"/>
    </w:pPr>
  </w:style>
  <w:style w:type="paragraph" w:customStyle="1" w:styleId="71237CB9776D4580967BF114D8D7BD20">
    <w:name w:val="71237CB9776D4580967BF114D8D7BD20"/>
    <w:rsid w:val="00744747"/>
    <w:pPr>
      <w:spacing w:after="200" w:line="276" w:lineRule="auto"/>
    </w:pPr>
  </w:style>
  <w:style w:type="paragraph" w:customStyle="1" w:styleId="D37B1CFE4AB249CB9C4436D4AFC9A036">
    <w:name w:val="D37B1CFE4AB249CB9C4436D4AFC9A036"/>
    <w:rsid w:val="00744747"/>
    <w:pPr>
      <w:spacing w:after="200" w:line="276" w:lineRule="auto"/>
    </w:pPr>
  </w:style>
  <w:style w:type="paragraph" w:customStyle="1" w:styleId="045BEA41A44542B48E04BEAD043CF9C1">
    <w:name w:val="045BEA41A44542B48E04BEAD043CF9C1"/>
    <w:rsid w:val="00744747"/>
    <w:pPr>
      <w:spacing w:after="200" w:line="276" w:lineRule="auto"/>
    </w:pPr>
  </w:style>
  <w:style w:type="paragraph" w:customStyle="1" w:styleId="F856B09FA9B94DF3AF8C94916DB9DCD7">
    <w:name w:val="F856B09FA9B94DF3AF8C94916DB9DCD7"/>
    <w:rsid w:val="00744747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744747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744747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744747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744747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744747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744747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744747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744747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744747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744747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744747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744747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744747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744747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744747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744747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744747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744747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744747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7">
    <w:name w:val="E77A64A3732E40A790566CACDE92638537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9">
    <w:name w:val="53599BF36AB04D558368505F46FA648719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7">
    <w:name w:val="036E39D5B8EB471FBAC19B96460DE71D37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1">
    <w:name w:val="CEDA1CA4A77F4D628F8922FF7811350B1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1">
    <w:name w:val="6F631DB4AF3249DB962D2C1B30BAE20E1"/>
    <w:rsid w:val="00744747"/>
    <w:pPr>
      <w:spacing w:after="200" w:line="276" w:lineRule="auto"/>
    </w:pPr>
  </w:style>
  <w:style w:type="paragraph" w:customStyle="1" w:styleId="9B420DBE6F124F9D8B6BAF0D0B0238621">
    <w:name w:val="9B420DBE6F124F9D8B6BAF0D0B0238621"/>
    <w:rsid w:val="00744747"/>
    <w:pPr>
      <w:spacing w:after="200" w:line="276" w:lineRule="auto"/>
    </w:pPr>
  </w:style>
  <w:style w:type="paragraph" w:customStyle="1" w:styleId="C8D998491FD943DFBF813DC9EDC648601">
    <w:name w:val="C8D998491FD943DFBF813DC9EDC648601"/>
    <w:rsid w:val="00744747"/>
    <w:pPr>
      <w:spacing w:after="200" w:line="276" w:lineRule="auto"/>
    </w:pPr>
  </w:style>
  <w:style w:type="paragraph" w:customStyle="1" w:styleId="9F0A891A85BF41A19A1C954F8690823D1">
    <w:name w:val="9F0A891A85BF41A19A1C954F8690823D1"/>
    <w:rsid w:val="00744747"/>
    <w:pPr>
      <w:spacing w:after="200" w:line="276" w:lineRule="auto"/>
    </w:pPr>
  </w:style>
  <w:style w:type="paragraph" w:customStyle="1" w:styleId="671CAD3F03E947D1AB5D12FE51F661F01">
    <w:name w:val="671CAD3F03E947D1AB5D12FE51F661F01"/>
    <w:rsid w:val="00744747"/>
    <w:pPr>
      <w:spacing w:after="200" w:line="276" w:lineRule="auto"/>
    </w:pPr>
  </w:style>
  <w:style w:type="paragraph" w:customStyle="1" w:styleId="D6190D623F75477A8A2657FF54B5BCEC1">
    <w:name w:val="D6190D623F75477A8A2657FF54B5BCEC1"/>
    <w:rsid w:val="00744747"/>
    <w:pPr>
      <w:spacing w:after="200" w:line="276" w:lineRule="auto"/>
    </w:pPr>
  </w:style>
  <w:style w:type="paragraph" w:customStyle="1" w:styleId="0DC2B948B3694890A324496159E3EAA41">
    <w:name w:val="0DC2B948B3694890A324496159E3EAA41"/>
    <w:rsid w:val="00744747"/>
    <w:pPr>
      <w:spacing w:after="200" w:line="276" w:lineRule="auto"/>
    </w:pPr>
  </w:style>
  <w:style w:type="paragraph" w:customStyle="1" w:styleId="71237CB9776D4580967BF114D8D7BD201">
    <w:name w:val="71237CB9776D4580967BF114D8D7BD201"/>
    <w:rsid w:val="00744747"/>
    <w:pPr>
      <w:spacing w:after="200" w:line="276" w:lineRule="auto"/>
    </w:pPr>
  </w:style>
  <w:style w:type="paragraph" w:customStyle="1" w:styleId="D37B1CFE4AB249CB9C4436D4AFC9A0361">
    <w:name w:val="D37B1CFE4AB249CB9C4436D4AFC9A0361"/>
    <w:rsid w:val="00744747"/>
    <w:pPr>
      <w:spacing w:after="200" w:line="276" w:lineRule="auto"/>
    </w:pPr>
  </w:style>
  <w:style w:type="paragraph" w:customStyle="1" w:styleId="045BEA41A44542B48E04BEAD043CF9C11">
    <w:name w:val="045BEA41A44542B48E04BEAD043CF9C11"/>
    <w:rsid w:val="00744747"/>
    <w:pPr>
      <w:spacing w:after="200" w:line="276" w:lineRule="auto"/>
    </w:pPr>
  </w:style>
  <w:style w:type="paragraph" w:customStyle="1" w:styleId="F856B09FA9B94DF3AF8C94916DB9DCD71">
    <w:name w:val="F856B09FA9B94DF3AF8C94916DB9DCD71"/>
    <w:rsid w:val="00744747"/>
    <w:pPr>
      <w:spacing w:after="200" w:line="276" w:lineRule="auto"/>
    </w:pPr>
  </w:style>
  <w:style w:type="paragraph" w:customStyle="1" w:styleId="9AFB18BFC0D84C89956F5D8A0AA212B161">
    <w:name w:val="9AFB18BFC0D84C89956F5D8A0AA212B161"/>
    <w:rsid w:val="00744747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744747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744747"/>
    <w:pPr>
      <w:spacing w:after="200" w:line="276" w:lineRule="auto"/>
    </w:pPr>
  </w:style>
  <w:style w:type="paragraph" w:customStyle="1" w:styleId="7EDC412A9DB34489B15DD8CF9A2EE53158">
    <w:name w:val="7EDC412A9DB34489B15DD8CF9A2EE53158"/>
    <w:rsid w:val="00744747"/>
    <w:pPr>
      <w:spacing w:after="200" w:line="276" w:lineRule="auto"/>
    </w:pPr>
  </w:style>
  <w:style w:type="paragraph" w:customStyle="1" w:styleId="BCC0E6C0B3C54507B0F6D63DCF2D101F57">
    <w:name w:val="BCC0E6C0B3C54507B0F6D63DCF2D101F57"/>
    <w:rsid w:val="00744747"/>
    <w:pPr>
      <w:spacing w:after="200" w:line="276" w:lineRule="auto"/>
    </w:pPr>
  </w:style>
  <w:style w:type="paragraph" w:customStyle="1" w:styleId="9BAC342057EE43F689D2C67347EE20A257">
    <w:name w:val="9BAC342057EE43F689D2C67347EE20A257"/>
    <w:rsid w:val="00744747"/>
    <w:pPr>
      <w:spacing w:after="200" w:line="276" w:lineRule="auto"/>
    </w:pPr>
  </w:style>
  <w:style w:type="paragraph" w:customStyle="1" w:styleId="36B4787CF74E458CBF01115C4D963B7D57">
    <w:name w:val="36B4787CF74E458CBF01115C4D963B7D57"/>
    <w:rsid w:val="00744747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744747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744747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744747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744747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744747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744747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744747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744747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744747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744747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744747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744747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0">
    <w:name w:val="53599BF36AB04D558368505F46FA648720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2">
    <w:name w:val="CEDA1CA4A77F4D628F8922FF7811350B2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2">
    <w:name w:val="6F631DB4AF3249DB962D2C1B30BAE20E2"/>
    <w:rsid w:val="00744747"/>
    <w:pPr>
      <w:spacing w:after="200" w:line="276" w:lineRule="auto"/>
    </w:pPr>
  </w:style>
  <w:style w:type="paragraph" w:customStyle="1" w:styleId="9B420DBE6F124F9D8B6BAF0D0B0238622">
    <w:name w:val="9B420DBE6F124F9D8B6BAF0D0B0238622"/>
    <w:rsid w:val="00744747"/>
    <w:pPr>
      <w:spacing w:after="200" w:line="276" w:lineRule="auto"/>
    </w:pPr>
  </w:style>
  <w:style w:type="paragraph" w:customStyle="1" w:styleId="C8D998491FD943DFBF813DC9EDC648602">
    <w:name w:val="C8D998491FD943DFBF813DC9EDC648602"/>
    <w:rsid w:val="00744747"/>
    <w:pPr>
      <w:spacing w:after="200" w:line="276" w:lineRule="auto"/>
    </w:pPr>
  </w:style>
  <w:style w:type="paragraph" w:customStyle="1" w:styleId="9F0A891A85BF41A19A1C954F8690823D2">
    <w:name w:val="9F0A891A85BF41A19A1C954F8690823D2"/>
    <w:rsid w:val="00744747"/>
    <w:pPr>
      <w:spacing w:after="200" w:line="276" w:lineRule="auto"/>
    </w:pPr>
  </w:style>
  <w:style w:type="paragraph" w:customStyle="1" w:styleId="671CAD3F03E947D1AB5D12FE51F661F02">
    <w:name w:val="671CAD3F03E947D1AB5D12FE51F661F02"/>
    <w:rsid w:val="00744747"/>
    <w:pPr>
      <w:spacing w:after="200" w:line="276" w:lineRule="auto"/>
    </w:pPr>
  </w:style>
  <w:style w:type="paragraph" w:customStyle="1" w:styleId="D6190D623F75477A8A2657FF54B5BCEC2">
    <w:name w:val="D6190D623F75477A8A2657FF54B5BCEC2"/>
    <w:rsid w:val="00744747"/>
    <w:pPr>
      <w:spacing w:after="200" w:line="276" w:lineRule="auto"/>
    </w:pPr>
  </w:style>
  <w:style w:type="paragraph" w:customStyle="1" w:styleId="0DC2B948B3694890A324496159E3EAA42">
    <w:name w:val="0DC2B948B3694890A324496159E3EAA42"/>
    <w:rsid w:val="00744747"/>
    <w:pPr>
      <w:spacing w:after="200" w:line="276" w:lineRule="auto"/>
    </w:pPr>
  </w:style>
  <w:style w:type="paragraph" w:customStyle="1" w:styleId="71237CB9776D4580967BF114D8D7BD202">
    <w:name w:val="71237CB9776D4580967BF114D8D7BD202"/>
    <w:rsid w:val="00744747"/>
    <w:pPr>
      <w:spacing w:after="200" w:line="276" w:lineRule="auto"/>
    </w:pPr>
  </w:style>
  <w:style w:type="paragraph" w:customStyle="1" w:styleId="D37B1CFE4AB249CB9C4436D4AFC9A0362">
    <w:name w:val="D37B1CFE4AB249CB9C4436D4AFC9A0362"/>
    <w:rsid w:val="00744747"/>
    <w:pPr>
      <w:spacing w:after="200" w:line="276" w:lineRule="auto"/>
    </w:pPr>
  </w:style>
  <w:style w:type="paragraph" w:customStyle="1" w:styleId="045BEA41A44542B48E04BEAD043CF9C12">
    <w:name w:val="045BEA41A44542B48E04BEAD043CF9C12"/>
    <w:rsid w:val="00744747"/>
    <w:pPr>
      <w:spacing w:after="200" w:line="276" w:lineRule="auto"/>
    </w:pPr>
  </w:style>
  <w:style w:type="paragraph" w:customStyle="1" w:styleId="F856B09FA9B94DF3AF8C94916DB9DCD72">
    <w:name w:val="F856B09FA9B94DF3AF8C94916DB9DCD72"/>
    <w:rsid w:val="00744747"/>
    <w:pPr>
      <w:spacing w:after="200" w:line="276" w:lineRule="auto"/>
    </w:pPr>
  </w:style>
  <w:style w:type="paragraph" w:customStyle="1" w:styleId="9AFB18BFC0D84C89956F5D8A0AA212B162">
    <w:name w:val="9AFB18BFC0D84C89956F5D8A0AA212B162"/>
    <w:rsid w:val="00744747"/>
    <w:pPr>
      <w:spacing w:after="200" w:line="276" w:lineRule="auto"/>
    </w:pPr>
  </w:style>
  <w:style w:type="paragraph" w:customStyle="1" w:styleId="AA005D88D6614DCAA7211D617EABCDCB73">
    <w:name w:val="AA005D88D6614DCAA7211D617EABCDCB73"/>
    <w:rsid w:val="00744747"/>
    <w:pPr>
      <w:spacing w:after="200" w:line="276" w:lineRule="auto"/>
    </w:pPr>
  </w:style>
  <w:style w:type="paragraph" w:customStyle="1" w:styleId="892AEC4098B54847B288E7901629D38C61">
    <w:name w:val="892AEC4098B54847B288E7901629D38C61"/>
    <w:rsid w:val="00744747"/>
    <w:pPr>
      <w:spacing w:after="200" w:line="276" w:lineRule="auto"/>
    </w:pPr>
  </w:style>
  <w:style w:type="paragraph" w:customStyle="1" w:styleId="7EDC412A9DB34489B15DD8CF9A2EE53159">
    <w:name w:val="7EDC412A9DB34489B15DD8CF9A2EE53159"/>
    <w:rsid w:val="00744747"/>
    <w:pPr>
      <w:spacing w:after="200" w:line="276" w:lineRule="auto"/>
    </w:pPr>
  </w:style>
  <w:style w:type="paragraph" w:customStyle="1" w:styleId="BCC0E6C0B3C54507B0F6D63DCF2D101F58">
    <w:name w:val="BCC0E6C0B3C54507B0F6D63DCF2D101F58"/>
    <w:rsid w:val="00744747"/>
    <w:pPr>
      <w:spacing w:after="200" w:line="276" w:lineRule="auto"/>
    </w:pPr>
  </w:style>
  <w:style w:type="paragraph" w:customStyle="1" w:styleId="9BAC342057EE43F689D2C67347EE20A258">
    <w:name w:val="9BAC342057EE43F689D2C67347EE20A258"/>
    <w:rsid w:val="00744747"/>
    <w:pPr>
      <w:spacing w:after="200" w:line="276" w:lineRule="auto"/>
    </w:pPr>
  </w:style>
  <w:style w:type="paragraph" w:customStyle="1" w:styleId="36B4787CF74E458CBF01115C4D963B7D58">
    <w:name w:val="36B4787CF74E458CBF01115C4D963B7D58"/>
    <w:rsid w:val="00744747"/>
    <w:pPr>
      <w:spacing w:after="200" w:line="276" w:lineRule="auto"/>
    </w:pPr>
  </w:style>
  <w:style w:type="paragraph" w:customStyle="1" w:styleId="60A9EB8C925A44EA81F96D0998F4E6E056">
    <w:name w:val="60A9EB8C925A44EA81F96D0998F4E6E056"/>
    <w:rsid w:val="00744747"/>
    <w:pPr>
      <w:spacing w:after="200" w:line="276" w:lineRule="auto"/>
    </w:pPr>
  </w:style>
  <w:style w:type="paragraph" w:customStyle="1" w:styleId="DC192A7C84074719B43EF3436903F85953">
    <w:name w:val="DC192A7C84074719B43EF3436903F85953"/>
    <w:rsid w:val="00744747"/>
    <w:pPr>
      <w:spacing w:after="200" w:line="276" w:lineRule="auto"/>
    </w:pPr>
  </w:style>
  <w:style w:type="paragraph" w:customStyle="1" w:styleId="2896C7435ED6443A8C40E5659BCE50AA54">
    <w:name w:val="2896C7435ED6443A8C40E5659BCE50AA54"/>
    <w:rsid w:val="00744747"/>
    <w:pPr>
      <w:spacing w:after="200" w:line="276" w:lineRule="auto"/>
    </w:pPr>
  </w:style>
  <w:style w:type="paragraph" w:customStyle="1" w:styleId="751C8F929C704E5FAB842311A0B5478E49">
    <w:name w:val="751C8F929C704E5FAB842311A0B5478E49"/>
    <w:rsid w:val="00744747"/>
    <w:pPr>
      <w:spacing w:after="200" w:line="276" w:lineRule="auto"/>
    </w:pPr>
  </w:style>
  <w:style w:type="paragraph" w:customStyle="1" w:styleId="18428B8738224E5D83838D3E1355028048">
    <w:name w:val="18428B8738224E5D83838D3E1355028048"/>
    <w:rsid w:val="00744747"/>
    <w:pPr>
      <w:spacing w:after="200" w:line="276" w:lineRule="auto"/>
    </w:pPr>
  </w:style>
  <w:style w:type="paragraph" w:customStyle="1" w:styleId="391B645A628D4AAEAECEB9B279E331CA47">
    <w:name w:val="391B645A628D4AAEAECEB9B279E331CA47"/>
    <w:rsid w:val="00744747"/>
    <w:pPr>
      <w:spacing w:after="200" w:line="276" w:lineRule="auto"/>
    </w:pPr>
  </w:style>
  <w:style w:type="paragraph" w:customStyle="1" w:styleId="6FD771C823274FEF95B5A649D070FB7246">
    <w:name w:val="6FD771C823274FEF95B5A649D070FB7246"/>
    <w:rsid w:val="00744747"/>
    <w:pPr>
      <w:spacing w:after="200" w:line="276" w:lineRule="auto"/>
    </w:pPr>
  </w:style>
  <w:style w:type="paragraph" w:customStyle="1" w:styleId="9ED416A709434D5D8E1D90ED9B39E98345">
    <w:name w:val="9ED416A709434D5D8E1D90ED9B39E98345"/>
    <w:rsid w:val="00744747"/>
    <w:pPr>
      <w:spacing w:after="200" w:line="276" w:lineRule="auto"/>
    </w:pPr>
  </w:style>
  <w:style w:type="paragraph" w:customStyle="1" w:styleId="86D12AF1CBEC4AB98D382C3AA8E72F2444">
    <w:name w:val="86D12AF1CBEC4AB98D382C3AA8E72F2444"/>
    <w:rsid w:val="00744747"/>
    <w:pPr>
      <w:spacing w:after="200" w:line="276" w:lineRule="auto"/>
    </w:pPr>
  </w:style>
  <w:style w:type="paragraph" w:customStyle="1" w:styleId="B773963E21E14FD69837A602AB3933EE43">
    <w:name w:val="B773963E21E14FD69837A602AB3933EE43"/>
    <w:rsid w:val="00744747"/>
    <w:pPr>
      <w:spacing w:after="200" w:line="276" w:lineRule="auto"/>
    </w:pPr>
  </w:style>
  <w:style w:type="paragraph" w:customStyle="1" w:styleId="77B28A6E7EFE49DEA10F9B6D9355346643">
    <w:name w:val="77B28A6E7EFE49DEA10F9B6D9355346643"/>
    <w:rsid w:val="00744747"/>
    <w:pPr>
      <w:spacing w:after="200" w:line="276" w:lineRule="auto"/>
    </w:pPr>
  </w:style>
  <w:style w:type="paragraph" w:customStyle="1" w:styleId="E1BA38D155494FE79F7C1ED69761C89543">
    <w:name w:val="E1BA38D155494FE79F7C1ED69761C89543"/>
    <w:rsid w:val="00744747"/>
    <w:pPr>
      <w:spacing w:after="200" w:line="276" w:lineRule="auto"/>
    </w:pPr>
  </w:style>
  <w:style w:type="paragraph" w:customStyle="1" w:styleId="F1AF8A9E4302437FBDCE3C1A4A7D03D943">
    <w:name w:val="F1AF8A9E4302437FBDCE3C1A4A7D03D943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3">
    <w:name w:val="F7DD80B7281E413E925055F3294A30BC43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3">
    <w:name w:val="3D69583A93904E6BA76F2BD520D1128643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2">
    <w:name w:val="551DE080F5074FF390769052AD394E4742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0">
    <w:name w:val="49B8AAF4B0704C5B8BF470010CA02E1B40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0">
    <w:name w:val="3CE06BC6D89D45A1A39EB86CACED1D3A40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0">
    <w:name w:val="4662907349CE461391A9016678613E5640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9">
    <w:name w:val="E77A64A3732E40A790566CACDE92638539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1">
    <w:name w:val="53599BF36AB04D558368505F46FA648721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9">
    <w:name w:val="036E39D5B8EB471FBAC19B96460DE71D39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3">
    <w:name w:val="CEDA1CA4A77F4D628F8922FF7811350B3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3">
    <w:name w:val="6F631DB4AF3249DB962D2C1B30BAE20E3"/>
    <w:rsid w:val="00744747"/>
    <w:pPr>
      <w:spacing w:after="200" w:line="276" w:lineRule="auto"/>
    </w:pPr>
  </w:style>
  <w:style w:type="paragraph" w:customStyle="1" w:styleId="9B420DBE6F124F9D8B6BAF0D0B0238623">
    <w:name w:val="9B420DBE6F124F9D8B6BAF0D0B0238623"/>
    <w:rsid w:val="00744747"/>
    <w:pPr>
      <w:spacing w:after="200" w:line="276" w:lineRule="auto"/>
    </w:pPr>
  </w:style>
  <w:style w:type="paragraph" w:customStyle="1" w:styleId="C8D998491FD943DFBF813DC9EDC648603">
    <w:name w:val="C8D998491FD943DFBF813DC9EDC648603"/>
    <w:rsid w:val="00744747"/>
    <w:pPr>
      <w:spacing w:after="200" w:line="276" w:lineRule="auto"/>
    </w:pPr>
  </w:style>
  <w:style w:type="paragraph" w:customStyle="1" w:styleId="9F0A891A85BF41A19A1C954F8690823D3">
    <w:name w:val="9F0A891A85BF41A19A1C954F8690823D3"/>
    <w:rsid w:val="00744747"/>
    <w:pPr>
      <w:spacing w:after="200" w:line="276" w:lineRule="auto"/>
    </w:pPr>
  </w:style>
  <w:style w:type="paragraph" w:customStyle="1" w:styleId="671CAD3F03E947D1AB5D12FE51F661F03">
    <w:name w:val="671CAD3F03E947D1AB5D12FE51F661F03"/>
    <w:rsid w:val="00744747"/>
    <w:pPr>
      <w:spacing w:after="200" w:line="276" w:lineRule="auto"/>
    </w:pPr>
  </w:style>
  <w:style w:type="paragraph" w:customStyle="1" w:styleId="D6190D623F75477A8A2657FF54B5BCEC3">
    <w:name w:val="D6190D623F75477A8A2657FF54B5BCEC3"/>
    <w:rsid w:val="00744747"/>
    <w:pPr>
      <w:spacing w:after="200" w:line="276" w:lineRule="auto"/>
    </w:pPr>
  </w:style>
  <w:style w:type="paragraph" w:customStyle="1" w:styleId="0DC2B948B3694890A324496159E3EAA43">
    <w:name w:val="0DC2B948B3694890A324496159E3EAA43"/>
    <w:rsid w:val="00744747"/>
    <w:pPr>
      <w:spacing w:after="200" w:line="276" w:lineRule="auto"/>
    </w:pPr>
  </w:style>
  <w:style w:type="paragraph" w:customStyle="1" w:styleId="71237CB9776D4580967BF114D8D7BD203">
    <w:name w:val="71237CB9776D4580967BF114D8D7BD203"/>
    <w:rsid w:val="00744747"/>
    <w:pPr>
      <w:spacing w:after="200" w:line="276" w:lineRule="auto"/>
    </w:pPr>
  </w:style>
  <w:style w:type="paragraph" w:customStyle="1" w:styleId="D37B1CFE4AB249CB9C4436D4AFC9A0363">
    <w:name w:val="D37B1CFE4AB249CB9C4436D4AFC9A0363"/>
    <w:rsid w:val="00744747"/>
    <w:pPr>
      <w:spacing w:after="200" w:line="276" w:lineRule="auto"/>
    </w:pPr>
  </w:style>
  <w:style w:type="paragraph" w:customStyle="1" w:styleId="045BEA41A44542B48E04BEAD043CF9C13">
    <w:name w:val="045BEA41A44542B48E04BEAD043CF9C13"/>
    <w:rsid w:val="00744747"/>
    <w:pPr>
      <w:spacing w:after="200" w:line="276" w:lineRule="auto"/>
    </w:pPr>
  </w:style>
  <w:style w:type="paragraph" w:customStyle="1" w:styleId="F856B09FA9B94DF3AF8C94916DB9DCD73">
    <w:name w:val="F856B09FA9B94DF3AF8C94916DB9DCD73"/>
    <w:rsid w:val="00744747"/>
    <w:pPr>
      <w:spacing w:after="200" w:line="276" w:lineRule="auto"/>
    </w:p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DA1F012D394340948395B5696D6AA695">
    <w:name w:val="DA1F012D394340948395B5696D6AA695"/>
    <w:rsid w:val="00744747"/>
  </w:style>
  <w:style w:type="paragraph" w:customStyle="1" w:styleId="9AAB7B0CC0B14527AFA4D356F1ABCA6D">
    <w:name w:val="9AAB7B0CC0B14527AFA4D356F1ABCA6D"/>
    <w:rsid w:val="00744747"/>
  </w:style>
  <w:style w:type="paragraph" w:customStyle="1" w:styleId="3B15D62ABDEF45328AF962AC6F22F2F2">
    <w:name w:val="3B15D62ABDEF45328AF962AC6F22F2F2"/>
    <w:rsid w:val="008C4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7DBE3-5A25-4C82-9E43-5684EBE5C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4163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14</cp:revision>
  <cp:lastPrinted>2018-10-11T08:16:00Z</cp:lastPrinted>
  <dcterms:created xsi:type="dcterms:W3CDTF">2021-03-17T14:08:00Z</dcterms:created>
  <dcterms:modified xsi:type="dcterms:W3CDTF">2021-03-17T15:01:00Z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