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20" w:rsidRPr="009F5B20" w:rsidRDefault="00736A20" w:rsidP="00736A2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i/>
          <w:color w:val="FF0000"/>
          <w:lang w:eastAsia="pl-PL"/>
        </w:rPr>
      </w:pPr>
      <w:r w:rsidRPr="009F5B20">
        <w:rPr>
          <w:rFonts w:ascii="Calibri" w:eastAsia="Times New Roman" w:hAnsi="Calibri" w:cs="Calibri"/>
          <w:b/>
          <w:i/>
          <w:lang w:eastAsia="pl-PL"/>
        </w:rPr>
        <w:t>Załącznik n</w:t>
      </w:r>
      <w:bookmarkStart w:id="0" w:name="_GoBack"/>
      <w:bookmarkEnd w:id="0"/>
      <w:r w:rsidRPr="009F5B20">
        <w:rPr>
          <w:rFonts w:ascii="Calibri" w:eastAsia="Times New Roman" w:hAnsi="Calibri" w:cs="Calibri"/>
          <w:b/>
          <w:i/>
          <w:lang w:eastAsia="pl-PL"/>
        </w:rPr>
        <w:t xml:space="preserve">r </w:t>
      </w:r>
      <w:r w:rsidR="00DF1C8E">
        <w:rPr>
          <w:rFonts w:ascii="Calibri" w:eastAsia="Times New Roman" w:hAnsi="Calibri" w:cs="Calibri"/>
          <w:b/>
          <w:i/>
          <w:lang w:eastAsia="pl-PL"/>
        </w:rPr>
        <w:t>6</w:t>
      </w:r>
      <w:r w:rsidRPr="009F5B20">
        <w:rPr>
          <w:rFonts w:eastAsia="Times New Roman" w:cstheme="minorHAnsi"/>
          <w:b/>
          <w:i/>
          <w:lang w:eastAsia="pl-PL"/>
        </w:rPr>
        <w:t xml:space="preserve">  – wzór wykazu </w:t>
      </w:r>
      <w:r w:rsidR="00DF1C8E">
        <w:rPr>
          <w:rFonts w:eastAsia="Times New Roman" w:cstheme="minorHAnsi"/>
          <w:b/>
          <w:i/>
          <w:lang w:eastAsia="pl-PL"/>
        </w:rPr>
        <w:t>urządzeń technicznych Centrum Monitoringu</w:t>
      </w:r>
    </w:p>
    <w:p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ZAMAWIAJĄCY:</w:t>
      </w:r>
    </w:p>
    <w:p w:rsidR="00736A20" w:rsidRPr="009F5B20" w:rsidRDefault="00736A20" w:rsidP="00736A20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9F5B20">
        <w:rPr>
          <w:rFonts w:eastAsia="Times New Roman" w:cstheme="minorHAnsi"/>
          <w:lang w:eastAsia="pl-PL"/>
        </w:rPr>
        <w:t>Państwowe Gospodarstwo Wodne Wody Polskie, ul. Grzybowska 80/82, 00-844 Warszawa</w:t>
      </w:r>
    </w:p>
    <w:p w:rsidR="00736A20" w:rsidRPr="009F5B20" w:rsidRDefault="00736A20" w:rsidP="000556F1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9F5B20">
        <w:rPr>
          <w:rFonts w:eastAsia="Times New Roman" w:cstheme="minorHAnsi"/>
          <w:lang w:eastAsia="pl-PL"/>
        </w:rPr>
        <w:t>Regionalny Zarząd Gospodarki Wodnej w Poznaniu, ul. Chlebowa 4/8, 61-003 Poznań</w:t>
      </w:r>
    </w:p>
    <w:p w:rsidR="009F5B20" w:rsidRDefault="009F5B20" w:rsidP="00736A20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36A20" w:rsidRPr="00736A20" w:rsidRDefault="00736A20" w:rsidP="00736A20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36A20" w:rsidRPr="00736A20" w:rsidTr="00E80CDA">
        <w:trPr>
          <w:cantSplit/>
        </w:trPr>
        <w:tc>
          <w:tcPr>
            <w:tcW w:w="61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736A20" w:rsidRPr="00736A20" w:rsidTr="00E80CDA">
        <w:trPr>
          <w:cantSplit/>
        </w:trPr>
        <w:tc>
          <w:tcPr>
            <w:tcW w:w="61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6A20" w:rsidRPr="00736A20" w:rsidTr="00E80CDA">
        <w:trPr>
          <w:cantSplit/>
        </w:trPr>
        <w:tc>
          <w:tcPr>
            <w:tcW w:w="61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736A20" w:rsidRDefault="00736A20" w:rsidP="00736A2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1C8E" w:rsidRDefault="00DF1C8E" w:rsidP="00DF1C8E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DF1C8E" w:rsidRDefault="00DF1C8E" w:rsidP="00DF1C8E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DF1C8E" w:rsidRPr="00DF1C8E" w:rsidRDefault="00DF1C8E" w:rsidP="00DF1C8E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1C8E">
        <w:rPr>
          <w:rFonts w:eastAsia="Times New Roman" w:cstheme="minorHAnsi"/>
          <w:b/>
          <w:lang w:eastAsia="pl-PL"/>
        </w:rPr>
        <w:t>OŚWIADCZAM(Y), ŻE:</w:t>
      </w:r>
    </w:p>
    <w:p w:rsidR="00DF1C8E" w:rsidRPr="00DF1C8E" w:rsidRDefault="00DF1C8E" w:rsidP="00DF1C8E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F1C8E" w:rsidRDefault="00DF1C8E" w:rsidP="00DF1C8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1C8E" w:rsidRDefault="00DF1C8E" w:rsidP="00DF1C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1C8E">
        <w:rPr>
          <w:rFonts w:eastAsia="Times New Roman" w:cstheme="minorHAnsi"/>
          <w:lang w:eastAsia="pl-PL"/>
        </w:rPr>
        <w:t>nasze Całodobowe Centrum Ochrony Monitoringu sygnałów wizyjnych spełnia wymogi „</w:t>
      </w:r>
      <w:r w:rsidRPr="00DF1C8E">
        <w:rPr>
          <w:rFonts w:eastAsia="Times New Roman" w:cstheme="minorHAnsi"/>
          <w:i/>
          <w:lang w:eastAsia="pl-PL"/>
        </w:rPr>
        <w:t>Metodyki uzgadniania planów ochrony obszarów, obiektów i urządzeń podlegających obowiązkowej ochronie</w:t>
      </w:r>
      <w:r w:rsidRPr="00DF1C8E">
        <w:rPr>
          <w:rFonts w:eastAsia="Times New Roman" w:cstheme="minorHAnsi"/>
          <w:lang w:eastAsia="pl-PL"/>
        </w:rPr>
        <w:t>” (wyd. KG Policji) oraz spełnia poniższe wymogi techniczne:</w:t>
      </w:r>
    </w:p>
    <w:p w:rsidR="00DF1C8E" w:rsidRPr="00DF1C8E" w:rsidRDefault="00DF1C8E" w:rsidP="00DF1C8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1C8E" w:rsidRPr="00DF1C8E" w:rsidRDefault="00DF1C8E" w:rsidP="00DF1C8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1C8E">
        <w:rPr>
          <w:rFonts w:eastAsia="Times New Roman" w:cstheme="minorHAnsi"/>
          <w:lang w:eastAsia="pl-PL"/>
        </w:rPr>
        <w:t>posiada minimum jedno wydzielone stanowisko dla Operatora CCTV, oddzielne od stanowiska Dyspozytora SMA, dedykowane wyłącznie do obsługi systemu CCTV obiektu zamówienia,</w:t>
      </w:r>
    </w:p>
    <w:p w:rsidR="00DF1C8E" w:rsidRPr="00DF1C8E" w:rsidRDefault="00DF1C8E" w:rsidP="00DF1C8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F1C8E">
        <w:rPr>
          <w:rFonts w:eastAsia="Times New Roman" w:cstheme="minorHAnsi"/>
          <w:lang w:eastAsia="pl-PL"/>
        </w:rPr>
        <w:t>posiada wydzielony komputer klasy PC do obsługi systemu CCTV, posiadający dysk min. 1 TB pojemności, system operacyjny kompatybilny z systemem zainstalowanym na obiekcie, kartę graficzną dobrej jakości obsługującą zainstalowane minimum 3 monitory (dwa do bieżącej obsługi – podgląd i archiwum, trzeci jako zapasowy monitor kontrolny),</w:t>
      </w:r>
    </w:p>
    <w:p w:rsidR="00DF1C8E" w:rsidRPr="00DF1C8E" w:rsidRDefault="00DF1C8E" w:rsidP="00DF1C8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F1C8E">
        <w:rPr>
          <w:rFonts w:eastAsia="Times New Roman" w:cstheme="minorHAnsi"/>
          <w:lang w:eastAsia="pl-PL"/>
        </w:rPr>
        <w:t>posiada łącza dedykowane wyłącznie do obsługi systemu CCTV obiektu zamówienia (łącze główne – minimum 8Mbs przychodzące i 6Mbs wychodzące; łącze zapasowe od innego operatora– minimum 4Mbs przychodzące i 2Mbs wychodzące):</w:t>
      </w:r>
    </w:p>
    <w:p w:rsidR="00DF1C8E" w:rsidRPr="00DF1C8E" w:rsidRDefault="00DF1C8E" w:rsidP="00DF1C8E">
      <w:pPr>
        <w:spacing w:before="120"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DF1C8E">
        <w:rPr>
          <w:rFonts w:eastAsia="Times New Roman" w:cstheme="minorHAnsi"/>
          <w:lang w:eastAsia="pl-PL"/>
        </w:rPr>
        <w:t>- łącze główne: ……………………………………., operator: …………………….….</w:t>
      </w:r>
    </w:p>
    <w:p w:rsidR="00DF1C8E" w:rsidRPr="00DF1C8E" w:rsidRDefault="00DF1C8E" w:rsidP="00DF1C8E">
      <w:pPr>
        <w:spacing w:before="120"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DF1C8E">
        <w:rPr>
          <w:rFonts w:eastAsia="Times New Roman" w:cstheme="minorHAnsi"/>
          <w:lang w:eastAsia="pl-PL"/>
        </w:rPr>
        <w:t>- łącze zapasowe: ………………………………….., operator: ………………………..</w:t>
      </w:r>
    </w:p>
    <w:p w:rsidR="00DF1C8E" w:rsidRPr="00DF1C8E" w:rsidRDefault="00DF1C8E" w:rsidP="00DF1C8E">
      <w:pPr>
        <w:spacing w:before="120"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DF1C8E">
        <w:rPr>
          <w:rFonts w:eastAsia="Times New Roman" w:cstheme="minorHAnsi"/>
          <w:lang w:eastAsia="pl-PL"/>
        </w:rPr>
        <w:t>4.     awaryjne zasilanie urządzeń na wypadek wyłączenia głównego zasilania elektrycznego.</w:t>
      </w:r>
    </w:p>
    <w:p w:rsidR="00FA23EF" w:rsidRDefault="00FA23EF" w:rsidP="00736A2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FA23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77" w:rsidRDefault="00275A77" w:rsidP="00736A20">
      <w:pPr>
        <w:spacing w:after="0" w:line="240" w:lineRule="auto"/>
      </w:pPr>
      <w:r>
        <w:separator/>
      </w:r>
    </w:p>
  </w:endnote>
  <w:endnote w:type="continuationSeparator" w:id="0">
    <w:p w:rsidR="00275A77" w:rsidRDefault="00275A77" w:rsidP="0073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77" w:rsidRDefault="00275A77" w:rsidP="00736A20">
      <w:pPr>
        <w:spacing w:after="0" w:line="240" w:lineRule="auto"/>
      </w:pPr>
      <w:r>
        <w:separator/>
      </w:r>
    </w:p>
  </w:footnote>
  <w:footnote w:type="continuationSeparator" w:id="0">
    <w:p w:rsidR="00275A77" w:rsidRDefault="00275A77" w:rsidP="0073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37" w:rsidRPr="00950E2D" w:rsidRDefault="00D61337" w:rsidP="00D61337">
    <w:pPr>
      <w:pBdr>
        <w:bottom w:val="single" w:sz="4" w:space="1" w:color="auto"/>
      </w:pBdr>
      <w:tabs>
        <w:tab w:val="center" w:pos="0"/>
      </w:tabs>
      <w:rPr>
        <w:b/>
        <w:sz w:val="28"/>
      </w:rPr>
    </w:pPr>
    <w:bookmarkStart w:id="1" w:name="_Hlk515277927"/>
    <w:bookmarkStart w:id="2" w:name="_Hlk515277928"/>
    <w:r w:rsidRPr="00950E2D">
      <w:t xml:space="preserve">Nr sprawy nadany przez Zamawiającego: </w:t>
    </w:r>
    <w:r w:rsidRPr="00950E2D">
      <w:rPr>
        <w:sz w:val="28"/>
      </w:rPr>
      <w:t xml:space="preserve"> </w:t>
    </w:r>
    <w:bookmarkEnd w:id="1"/>
    <w:bookmarkEnd w:id="2"/>
    <w:r w:rsidRPr="00950E2D">
      <w:rPr>
        <w:b/>
        <w:sz w:val="28"/>
      </w:rPr>
      <w:t>ROZ.2810.70.2020</w:t>
    </w:r>
  </w:p>
  <w:p w:rsidR="00736A20" w:rsidRPr="00D61337" w:rsidRDefault="00736A20" w:rsidP="00D61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BB0"/>
    <w:multiLevelType w:val="hybridMultilevel"/>
    <w:tmpl w:val="E9DA1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0"/>
    <w:rsid w:val="000556F1"/>
    <w:rsid w:val="001326D0"/>
    <w:rsid w:val="00275A77"/>
    <w:rsid w:val="00463017"/>
    <w:rsid w:val="00550FA7"/>
    <w:rsid w:val="00736A20"/>
    <w:rsid w:val="007E3D95"/>
    <w:rsid w:val="008F4B6C"/>
    <w:rsid w:val="0096058B"/>
    <w:rsid w:val="009F5B20"/>
    <w:rsid w:val="00A877FE"/>
    <w:rsid w:val="00C706CF"/>
    <w:rsid w:val="00CD0FF3"/>
    <w:rsid w:val="00D61337"/>
    <w:rsid w:val="00D72CCE"/>
    <w:rsid w:val="00DF1C8E"/>
    <w:rsid w:val="00EC5726"/>
    <w:rsid w:val="00F234C2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1890-746D-4B30-A6CD-6021BD9B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A20"/>
    <w:rPr>
      <w:sz w:val="20"/>
      <w:szCs w:val="20"/>
    </w:rPr>
  </w:style>
  <w:style w:type="character" w:styleId="Odwoanieprzypisudolnego">
    <w:name w:val="footnote reference"/>
    <w:semiHidden/>
    <w:rsid w:val="00736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20"/>
  </w:style>
  <w:style w:type="paragraph" w:styleId="Stopka">
    <w:name w:val="footer"/>
    <w:basedOn w:val="Normalny"/>
    <w:link w:val="Stopka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Kurek</dc:creator>
  <cp:keywords/>
  <dc:description/>
  <cp:lastModifiedBy>Magdalena Nowak-Kamińska</cp:lastModifiedBy>
  <cp:revision>4</cp:revision>
  <dcterms:created xsi:type="dcterms:W3CDTF">2019-07-23T11:07:00Z</dcterms:created>
  <dcterms:modified xsi:type="dcterms:W3CDTF">2020-07-14T07:33:00Z</dcterms:modified>
</cp:coreProperties>
</file>