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D6EE9" w14:textId="77777777" w:rsidR="00095376" w:rsidRPr="00DC4614" w:rsidRDefault="00095376" w:rsidP="00DC4614">
      <w:pPr>
        <w:spacing w:after="120" w:line="360" w:lineRule="auto"/>
        <w:jc w:val="center"/>
        <w:rPr>
          <w:rFonts w:ascii="Calibri" w:eastAsia="Times New Roman" w:hAnsi="Calibri" w:cs="Calibri"/>
          <w:sz w:val="24"/>
          <w:szCs w:val="24"/>
          <w:lang w:bidi="en-US"/>
        </w:rPr>
      </w:pPr>
      <w:r w:rsidRPr="00DC4614">
        <w:rPr>
          <w:b/>
          <w:sz w:val="24"/>
          <w:szCs w:val="24"/>
        </w:rPr>
        <w:t>OPIS PRZEDMIOTU ZAMÓWIENIA PN.</w:t>
      </w:r>
    </w:p>
    <w:p w14:paraId="50D46C8D" w14:textId="77777777" w:rsidR="00253D99" w:rsidRPr="009A53D9" w:rsidRDefault="00253D99" w:rsidP="00DC4614">
      <w:pPr>
        <w:shd w:val="clear" w:color="auto" w:fill="FFFFFF"/>
        <w:tabs>
          <w:tab w:val="left" w:leader="dot" w:pos="9639"/>
        </w:tabs>
        <w:spacing w:before="200" w:after="120" w:line="276" w:lineRule="auto"/>
        <w:rPr>
          <w:rFonts w:ascii="Calibri" w:eastAsia="Times New Roman" w:hAnsi="Calibri" w:cs="Calibri"/>
          <w:b/>
          <w:bCs/>
          <w:sz w:val="20"/>
          <w:szCs w:val="20"/>
          <w:lang w:bidi="en-US"/>
        </w:rPr>
      </w:pPr>
      <w:bookmarkStart w:id="0" w:name="_Hlk70594621"/>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 podziale na części:</w:t>
      </w:r>
    </w:p>
    <w:p w14:paraId="00554F91" w14:textId="5410567F" w:rsidR="00253D99" w:rsidRPr="009A53D9" w:rsidRDefault="00253D99" w:rsidP="00253D99">
      <w:pPr>
        <w:numPr>
          <w:ilvl w:val="0"/>
          <w:numId w:val="1"/>
        </w:numPr>
        <w:shd w:val="clear" w:color="auto" w:fill="FFFFFF"/>
        <w:tabs>
          <w:tab w:val="left" w:leader="dot" w:pos="9639"/>
        </w:tabs>
        <w:spacing w:before="200" w:after="200" w:line="240" w:lineRule="auto"/>
        <w:ind w:left="435"/>
        <w:contextualSpacing/>
        <w:jc w:val="both"/>
        <w:rPr>
          <w:rFonts w:ascii="Calibri" w:eastAsia="Times New Roman" w:hAnsi="Calibri" w:cs="Calibri"/>
          <w:b/>
          <w:sz w:val="20"/>
          <w:szCs w:val="20"/>
          <w:lang w:bidi="en-US"/>
        </w:rPr>
      </w:pPr>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t>
      </w:r>
      <w:r w:rsidRPr="009A53D9">
        <w:rPr>
          <w:rFonts w:ascii="Calibri" w:eastAsia="Times New Roman" w:hAnsi="Calibri" w:cs="Calibri"/>
          <w:b/>
          <w:sz w:val="20"/>
          <w:szCs w:val="20"/>
          <w:lang w:bidi="en-US"/>
        </w:rPr>
        <w:t xml:space="preserve"> dla </w:t>
      </w:r>
      <w:bookmarkStart w:id="1" w:name="_Hlk67473558"/>
      <w:r w:rsidRPr="009A53D9">
        <w:rPr>
          <w:rFonts w:ascii="Calibri" w:eastAsia="Times New Roman" w:hAnsi="Calibri" w:cs="Calibri"/>
          <w:b/>
          <w:sz w:val="20"/>
          <w:szCs w:val="20"/>
          <w:lang w:bidi="en-US"/>
        </w:rPr>
        <w:t>- km 595+000 - 597+000  - Rakowo/Drwały</w:t>
      </w:r>
    </w:p>
    <w:p w14:paraId="63DA2831" w14:textId="627679D2" w:rsidR="00253D99" w:rsidRPr="009A53D9" w:rsidRDefault="00253D99" w:rsidP="00253D99">
      <w:pPr>
        <w:numPr>
          <w:ilvl w:val="0"/>
          <w:numId w:val="1"/>
        </w:numPr>
        <w:shd w:val="clear" w:color="auto" w:fill="FFFFFF"/>
        <w:tabs>
          <w:tab w:val="left" w:leader="dot" w:pos="9639"/>
        </w:tabs>
        <w:spacing w:before="200" w:after="200" w:line="240" w:lineRule="auto"/>
        <w:ind w:left="435"/>
        <w:contextualSpacing/>
        <w:jc w:val="both"/>
        <w:rPr>
          <w:rFonts w:ascii="Calibri" w:eastAsia="Times New Roman" w:hAnsi="Calibri" w:cs="Calibri"/>
          <w:b/>
          <w:bCs/>
          <w:sz w:val="20"/>
          <w:szCs w:val="20"/>
          <w:lang w:bidi="en-US"/>
        </w:rPr>
      </w:pPr>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t>
      </w:r>
      <w:r w:rsidRPr="009A53D9">
        <w:rPr>
          <w:rFonts w:ascii="Calibri" w:eastAsia="Times New Roman" w:hAnsi="Calibri" w:cs="Calibri"/>
          <w:b/>
          <w:sz w:val="20"/>
          <w:szCs w:val="20"/>
          <w:lang w:bidi="en-US"/>
        </w:rPr>
        <w:t xml:space="preserve"> dla - km 569+000 -  571+000 – Wychód</w:t>
      </w:r>
      <w:r w:rsidR="005D5EDF" w:rsidRPr="009A53D9">
        <w:rPr>
          <w:rFonts w:ascii="Calibri" w:eastAsia="Times New Roman" w:hAnsi="Calibri" w:cs="Calibri"/>
          <w:b/>
          <w:sz w:val="20"/>
          <w:szCs w:val="20"/>
          <w:lang w:bidi="en-US"/>
        </w:rPr>
        <w:t>ź</w:t>
      </w:r>
      <w:r w:rsidRPr="009A53D9">
        <w:rPr>
          <w:rFonts w:ascii="Calibri" w:eastAsia="Times New Roman" w:hAnsi="Calibri" w:cs="Calibri"/>
          <w:b/>
          <w:sz w:val="20"/>
          <w:szCs w:val="20"/>
          <w:lang w:bidi="en-US"/>
        </w:rPr>
        <w:t>c</w:t>
      </w:r>
    </w:p>
    <w:p w14:paraId="4344DAAF" w14:textId="77777777" w:rsidR="00253D99" w:rsidRPr="009A53D9" w:rsidRDefault="00253D99" w:rsidP="00253D99">
      <w:pPr>
        <w:numPr>
          <w:ilvl w:val="0"/>
          <w:numId w:val="1"/>
        </w:numPr>
        <w:shd w:val="clear" w:color="auto" w:fill="FFFFFF"/>
        <w:tabs>
          <w:tab w:val="left" w:leader="dot" w:pos="9639"/>
        </w:tabs>
        <w:spacing w:before="200" w:after="200" w:line="240" w:lineRule="auto"/>
        <w:ind w:left="435"/>
        <w:contextualSpacing/>
        <w:jc w:val="both"/>
        <w:rPr>
          <w:rFonts w:ascii="Calibri" w:eastAsia="Times New Roman" w:hAnsi="Calibri" w:cs="Calibri"/>
          <w:b/>
          <w:bCs/>
          <w:sz w:val="20"/>
          <w:szCs w:val="20"/>
          <w:lang w:bidi="en-US"/>
        </w:rPr>
      </w:pPr>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t>
      </w:r>
      <w:r w:rsidRPr="009A53D9">
        <w:rPr>
          <w:rFonts w:ascii="Calibri" w:eastAsia="Times New Roman" w:hAnsi="Calibri" w:cs="Calibri"/>
          <w:b/>
          <w:sz w:val="20"/>
          <w:szCs w:val="20"/>
          <w:lang w:bidi="en-US"/>
        </w:rPr>
        <w:t xml:space="preserve"> j dla - km 606+000 – 609+000 – Kępa Polska</w:t>
      </w:r>
    </w:p>
    <w:p w14:paraId="43864F9B" w14:textId="77777777" w:rsidR="00253D99" w:rsidRPr="009A53D9" w:rsidRDefault="00253D99" w:rsidP="00253D99">
      <w:pPr>
        <w:numPr>
          <w:ilvl w:val="0"/>
          <w:numId w:val="1"/>
        </w:numPr>
        <w:shd w:val="clear" w:color="auto" w:fill="FFFFFF"/>
        <w:tabs>
          <w:tab w:val="left" w:leader="dot" w:pos="9639"/>
        </w:tabs>
        <w:spacing w:before="200" w:after="200" w:line="240" w:lineRule="auto"/>
        <w:ind w:left="435"/>
        <w:contextualSpacing/>
        <w:jc w:val="both"/>
        <w:rPr>
          <w:rFonts w:ascii="Calibri" w:eastAsia="Times New Roman" w:hAnsi="Calibri" w:cs="Calibri"/>
          <w:b/>
          <w:bCs/>
          <w:sz w:val="20"/>
          <w:szCs w:val="20"/>
          <w:lang w:bidi="en-US"/>
        </w:rPr>
      </w:pPr>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t>
      </w:r>
      <w:r w:rsidRPr="009A53D9">
        <w:rPr>
          <w:rFonts w:ascii="Calibri" w:eastAsia="Times New Roman" w:hAnsi="Calibri" w:cs="Calibri"/>
          <w:b/>
          <w:sz w:val="20"/>
          <w:szCs w:val="20"/>
          <w:lang w:bidi="en-US"/>
        </w:rPr>
        <w:t xml:space="preserve"> dla - km 621+000 – 625+000 – Dobrzyków</w:t>
      </w:r>
    </w:p>
    <w:p w14:paraId="12A8B398" w14:textId="77777777" w:rsidR="00253D99" w:rsidRPr="009A53D9" w:rsidRDefault="00253D99" w:rsidP="00253D99">
      <w:pPr>
        <w:numPr>
          <w:ilvl w:val="0"/>
          <w:numId w:val="1"/>
        </w:numPr>
        <w:shd w:val="clear" w:color="auto" w:fill="FFFFFF"/>
        <w:tabs>
          <w:tab w:val="left" w:leader="dot" w:pos="9639"/>
        </w:tabs>
        <w:spacing w:before="200" w:after="200" w:line="240" w:lineRule="auto"/>
        <w:ind w:left="435"/>
        <w:contextualSpacing/>
        <w:jc w:val="both"/>
        <w:rPr>
          <w:rFonts w:ascii="Calibri" w:eastAsia="Times New Roman" w:hAnsi="Calibri" w:cs="Calibri"/>
          <w:b/>
          <w:bCs/>
          <w:sz w:val="20"/>
          <w:szCs w:val="20"/>
          <w:lang w:bidi="en-US"/>
        </w:rPr>
      </w:pPr>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t>
      </w:r>
      <w:r w:rsidRPr="009A53D9">
        <w:rPr>
          <w:rFonts w:ascii="Calibri" w:eastAsia="Times New Roman" w:hAnsi="Calibri" w:cs="Calibri"/>
          <w:b/>
          <w:sz w:val="20"/>
          <w:szCs w:val="20"/>
          <w:lang w:bidi="en-US"/>
        </w:rPr>
        <w:t xml:space="preserve"> dla - km 627+500 – 628+500 – Gmury</w:t>
      </w:r>
    </w:p>
    <w:p w14:paraId="6CFE903A" w14:textId="6CD77BF8" w:rsidR="00253D99" w:rsidRPr="009A53D9" w:rsidRDefault="00253D99" w:rsidP="00253D99">
      <w:pPr>
        <w:numPr>
          <w:ilvl w:val="0"/>
          <w:numId w:val="1"/>
        </w:numPr>
        <w:shd w:val="clear" w:color="auto" w:fill="FFFFFF"/>
        <w:tabs>
          <w:tab w:val="left" w:leader="dot" w:pos="9639"/>
        </w:tabs>
        <w:spacing w:before="200" w:after="200" w:line="240" w:lineRule="auto"/>
        <w:ind w:left="435"/>
        <w:contextualSpacing/>
        <w:jc w:val="both"/>
        <w:rPr>
          <w:rFonts w:ascii="Calibri" w:eastAsia="Times New Roman" w:hAnsi="Calibri" w:cs="Calibri"/>
          <w:b/>
          <w:bCs/>
          <w:sz w:val="20"/>
          <w:szCs w:val="20"/>
          <w:lang w:bidi="en-US"/>
        </w:rPr>
      </w:pPr>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t>
      </w:r>
      <w:r w:rsidRPr="009A53D9">
        <w:rPr>
          <w:rFonts w:ascii="Calibri" w:eastAsia="Times New Roman" w:hAnsi="Calibri" w:cs="Calibri"/>
          <w:b/>
          <w:sz w:val="20"/>
          <w:szCs w:val="20"/>
          <w:lang w:bidi="en-US"/>
        </w:rPr>
        <w:t xml:space="preserve"> dla - km 629+000 – 630+000 – Radziwie/Płock</w:t>
      </w:r>
    </w:p>
    <w:p w14:paraId="1E930A6C" w14:textId="77777777" w:rsidR="00253D99" w:rsidRPr="009A53D9" w:rsidRDefault="00253D99" w:rsidP="00253D99">
      <w:pPr>
        <w:numPr>
          <w:ilvl w:val="0"/>
          <w:numId w:val="1"/>
        </w:numPr>
        <w:shd w:val="clear" w:color="auto" w:fill="FFFFFF"/>
        <w:tabs>
          <w:tab w:val="left" w:leader="dot" w:pos="9639"/>
        </w:tabs>
        <w:spacing w:before="200" w:after="200" w:line="240" w:lineRule="auto"/>
        <w:ind w:left="435"/>
        <w:contextualSpacing/>
        <w:jc w:val="both"/>
        <w:rPr>
          <w:rFonts w:ascii="Calibri" w:eastAsia="Times New Roman" w:hAnsi="Calibri" w:cs="Calibri"/>
          <w:b/>
          <w:bCs/>
          <w:sz w:val="20"/>
          <w:szCs w:val="20"/>
          <w:lang w:bidi="en-US"/>
        </w:rPr>
      </w:pPr>
      <w:r w:rsidRPr="009A53D9">
        <w:rPr>
          <w:rFonts w:ascii="Calibri" w:eastAsia="Times New Roman" w:hAnsi="Calibri" w:cs="Calibri"/>
          <w:b/>
          <w:bCs/>
          <w:sz w:val="20"/>
          <w:szCs w:val="20"/>
          <w:lang w:bidi="en-US"/>
        </w:rPr>
        <w:t>Wykonanie badań batymetrycznych wraz z opracowaniem operatów wodnoprawnych i  uzyskaniem decyzji  umożliwiających  prowadzenie robót bagrowniczych na rzece Wiśle </w:t>
      </w:r>
      <w:r w:rsidRPr="009A53D9">
        <w:rPr>
          <w:rFonts w:ascii="Calibri" w:eastAsia="Times New Roman" w:hAnsi="Calibri" w:cs="Calibri"/>
          <w:b/>
          <w:sz w:val="20"/>
          <w:szCs w:val="20"/>
          <w:lang w:bidi="en-US"/>
        </w:rPr>
        <w:t xml:space="preserve"> dla - km 650+500 – 652+000 - Rokicie”.</w:t>
      </w:r>
      <w:bookmarkEnd w:id="1"/>
    </w:p>
    <w:bookmarkEnd w:id="0"/>
    <w:p w14:paraId="10710494" w14:textId="77777777" w:rsidR="00095376" w:rsidRPr="009A53D9" w:rsidRDefault="00095376" w:rsidP="001E1A4A">
      <w:pPr>
        <w:spacing w:line="360" w:lineRule="auto"/>
        <w:jc w:val="both"/>
        <w:rPr>
          <w:b/>
          <w:sz w:val="20"/>
          <w:szCs w:val="20"/>
        </w:rPr>
      </w:pPr>
    </w:p>
    <w:p w14:paraId="5AC96E01" w14:textId="77777777" w:rsidR="00095376" w:rsidRPr="009A53D9" w:rsidRDefault="00095376" w:rsidP="001E1A4A">
      <w:pPr>
        <w:spacing w:line="360" w:lineRule="auto"/>
        <w:jc w:val="both"/>
        <w:rPr>
          <w:b/>
          <w:bCs/>
          <w:sz w:val="20"/>
          <w:szCs w:val="20"/>
        </w:rPr>
      </w:pPr>
      <w:r w:rsidRPr="000A2CD4">
        <w:rPr>
          <w:b/>
          <w:bCs/>
          <w:sz w:val="20"/>
          <w:szCs w:val="20"/>
        </w:rPr>
        <w:t>1</w:t>
      </w:r>
      <w:r w:rsidRPr="009A53D9">
        <w:rPr>
          <w:sz w:val="20"/>
          <w:szCs w:val="20"/>
        </w:rPr>
        <w:t xml:space="preserve">. </w:t>
      </w:r>
      <w:r w:rsidRPr="009A53D9">
        <w:rPr>
          <w:b/>
          <w:bCs/>
          <w:sz w:val="20"/>
          <w:szCs w:val="20"/>
        </w:rPr>
        <w:t>INFORMACJE OGÓLNE</w:t>
      </w:r>
    </w:p>
    <w:p w14:paraId="18556FD0" w14:textId="77777777" w:rsidR="00546D7A" w:rsidRDefault="00095376" w:rsidP="00546D7A">
      <w:p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sidRPr="009A53D9">
        <w:rPr>
          <w:rFonts w:eastAsia="Times New Roman" w:cstheme="minorHAnsi"/>
          <w:sz w:val="20"/>
          <w:szCs w:val="20"/>
          <w:lang w:bidi="en-US"/>
        </w:rPr>
        <w:t xml:space="preserve">Przedmiotem zamówienia jest wykonanie </w:t>
      </w:r>
      <w:r w:rsidRPr="009A53D9">
        <w:rPr>
          <w:rFonts w:ascii="Calibri" w:eastAsia="Times New Roman" w:hAnsi="Calibri" w:cstheme="minorHAnsi"/>
          <w:sz w:val="20"/>
          <w:szCs w:val="20"/>
          <w:lang w:bidi="en-US"/>
        </w:rPr>
        <w:t>badań batymetrycznych</w:t>
      </w:r>
      <w:r w:rsidR="00253D99" w:rsidRPr="009A53D9">
        <w:rPr>
          <w:rFonts w:ascii="Calibri" w:eastAsia="Times New Roman" w:hAnsi="Calibri" w:cstheme="minorHAnsi"/>
          <w:sz w:val="20"/>
          <w:szCs w:val="20"/>
          <w:lang w:bidi="en-US"/>
        </w:rPr>
        <w:t xml:space="preserve"> kształtu dna wskazanego odcinka,</w:t>
      </w:r>
      <w:r w:rsidRPr="009A53D9">
        <w:rPr>
          <w:rFonts w:ascii="Calibri" w:eastAsia="Times New Roman" w:hAnsi="Calibri" w:cstheme="minorHAnsi"/>
          <w:sz w:val="20"/>
          <w:szCs w:val="20"/>
          <w:lang w:bidi="en-US"/>
        </w:rPr>
        <w:t xml:space="preserve"> </w:t>
      </w:r>
      <w:r w:rsidR="00253D99" w:rsidRPr="009A53D9">
        <w:rPr>
          <w:rFonts w:ascii="Calibri" w:eastAsia="Times New Roman" w:hAnsi="Calibri" w:cstheme="minorHAnsi"/>
          <w:sz w:val="20"/>
          <w:szCs w:val="20"/>
          <w:lang w:bidi="en-US"/>
        </w:rPr>
        <w:t>wykonanie operatu wodnoprawnego wraz</w:t>
      </w:r>
      <w:r w:rsidRPr="009A53D9">
        <w:rPr>
          <w:rFonts w:ascii="Calibri" w:eastAsia="Times New Roman" w:hAnsi="Calibri" w:cstheme="minorHAnsi"/>
          <w:sz w:val="20"/>
          <w:szCs w:val="20"/>
          <w:lang w:bidi="en-US"/>
        </w:rPr>
        <w:t xml:space="preserve"> ze wszystkimi obowiązującymi uzgodnieniami, decyzjami administracyjnymi</w:t>
      </w:r>
      <w:r w:rsidR="00546D7A">
        <w:rPr>
          <w:rFonts w:ascii="Calibri" w:eastAsia="Times New Roman" w:hAnsi="Calibri" w:cstheme="minorHAnsi"/>
          <w:sz w:val="20"/>
          <w:szCs w:val="20"/>
          <w:lang w:bidi="en-US"/>
        </w:rPr>
        <w:t xml:space="preserve"> </w:t>
      </w:r>
      <w:r w:rsidR="00546D7A" w:rsidRPr="009A53D9">
        <w:rPr>
          <w:rFonts w:ascii="Calibri" w:eastAsia="Times New Roman" w:hAnsi="Calibri" w:cstheme="minorHAnsi"/>
          <w:sz w:val="20"/>
          <w:szCs w:val="20"/>
          <w:lang w:bidi="en-US"/>
        </w:rPr>
        <w:t xml:space="preserve">w celu  uzyskania pozwolenia wodnoprawnego na wykonanie robót bagrowniczych na rzece Wiśle. </w:t>
      </w:r>
    </w:p>
    <w:p w14:paraId="09C0C0A5" w14:textId="0EE926F5" w:rsidR="00546D7A" w:rsidRPr="00546D7A" w:rsidRDefault="00546D7A" w:rsidP="00546D7A">
      <w:p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Pr>
          <w:rFonts w:ascii="Calibri" w:eastAsia="Times New Roman" w:hAnsi="Calibri" w:cstheme="minorHAnsi"/>
          <w:sz w:val="20"/>
          <w:szCs w:val="20"/>
          <w:lang w:bidi="en-US"/>
        </w:rPr>
        <w:t xml:space="preserve">Zamówienie </w:t>
      </w:r>
      <w:r w:rsidRPr="00546D7A">
        <w:rPr>
          <w:rFonts w:ascii="Calibri" w:eastAsia="Times New Roman" w:hAnsi="Calibri" w:cstheme="minorHAnsi"/>
          <w:sz w:val="20"/>
          <w:szCs w:val="20"/>
          <w:lang w:bidi="en-US"/>
        </w:rPr>
        <w:t>składa</w:t>
      </w:r>
      <w:r>
        <w:rPr>
          <w:rFonts w:ascii="Calibri" w:eastAsia="Times New Roman" w:hAnsi="Calibri" w:cstheme="minorHAnsi"/>
          <w:sz w:val="20"/>
          <w:szCs w:val="20"/>
          <w:lang w:bidi="en-US"/>
        </w:rPr>
        <w:t xml:space="preserve"> </w:t>
      </w:r>
      <w:r w:rsidRPr="00546D7A">
        <w:rPr>
          <w:rFonts w:ascii="Calibri" w:eastAsia="Times New Roman" w:hAnsi="Calibri" w:cstheme="minorHAnsi"/>
          <w:sz w:val="20"/>
          <w:szCs w:val="20"/>
          <w:lang w:bidi="en-US"/>
        </w:rPr>
        <w:t>się z dwóch etapów: Etap I i  Etap II.</w:t>
      </w:r>
    </w:p>
    <w:p w14:paraId="42AB21F4" w14:textId="77777777" w:rsidR="00546D7A" w:rsidRPr="00546D7A" w:rsidRDefault="00546D7A" w:rsidP="00546D7A">
      <w:p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1.1. W skład Etapu I wchodzi:</w:t>
      </w:r>
    </w:p>
    <w:p w14:paraId="3A426755" w14:textId="77777777" w:rsidR="00546D7A" w:rsidRPr="00546D7A" w:rsidRDefault="00546D7A" w:rsidP="00546D7A">
      <w:pPr>
        <w:numPr>
          <w:ilvl w:val="0"/>
          <w:numId w:val="7"/>
        </w:num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 xml:space="preserve">wykonanie badań batymetrycznych kształtu dna wskazanego odcinka, </w:t>
      </w:r>
    </w:p>
    <w:p w14:paraId="2082EB9E" w14:textId="54A9B780" w:rsidR="00546D7A" w:rsidRPr="00546D7A" w:rsidRDefault="00546D7A" w:rsidP="00546D7A">
      <w:pPr>
        <w:numPr>
          <w:ilvl w:val="0"/>
          <w:numId w:val="7"/>
        </w:numPr>
        <w:shd w:val="clear" w:color="auto" w:fill="FFFFFF"/>
        <w:tabs>
          <w:tab w:val="left" w:leader="dot" w:pos="9639"/>
        </w:tabs>
        <w:spacing w:after="0" w:line="360" w:lineRule="auto"/>
        <w:jc w:val="both"/>
        <w:rPr>
          <w:rFonts w:ascii="Calibri" w:eastAsia="Times New Roman" w:hAnsi="Calibri" w:cstheme="minorHAnsi"/>
          <w:sz w:val="20"/>
          <w:szCs w:val="20"/>
          <w:lang w:bidi="en-US"/>
        </w:rPr>
      </w:pPr>
      <w:bookmarkStart w:id="2" w:name="_Hlk73434267"/>
      <w:r w:rsidRPr="00546D7A">
        <w:rPr>
          <w:rFonts w:ascii="Calibri" w:eastAsia="Times New Roman" w:hAnsi="Calibri" w:cstheme="minorHAnsi"/>
          <w:sz w:val="20"/>
          <w:szCs w:val="20"/>
          <w:lang w:bidi="en-US"/>
        </w:rPr>
        <w:t>określenie ilości materiału do wydobycia</w:t>
      </w:r>
      <w:r w:rsidR="00C56126">
        <w:rPr>
          <w:rFonts w:ascii="Calibri" w:eastAsia="Times New Roman" w:hAnsi="Calibri" w:cstheme="minorHAnsi"/>
          <w:sz w:val="20"/>
          <w:szCs w:val="20"/>
          <w:lang w:bidi="en-US"/>
        </w:rPr>
        <w:t xml:space="preserve"> w celu zapewnienia odpowiednich parametrów głębokości tranzytowych</w:t>
      </w:r>
      <w:bookmarkEnd w:id="2"/>
      <w:r w:rsidRPr="00546D7A">
        <w:rPr>
          <w:rFonts w:ascii="Calibri" w:eastAsia="Times New Roman" w:hAnsi="Calibri" w:cstheme="minorHAnsi"/>
          <w:sz w:val="20"/>
          <w:szCs w:val="20"/>
          <w:lang w:bidi="en-US"/>
        </w:rPr>
        <w:t>.</w:t>
      </w:r>
    </w:p>
    <w:p w14:paraId="5995C7AA" w14:textId="14530176" w:rsidR="00546D7A" w:rsidRPr="000A2CD4" w:rsidRDefault="00546D7A" w:rsidP="000A2CD4">
      <w:pPr>
        <w:pStyle w:val="Akapitzlist"/>
        <w:numPr>
          <w:ilvl w:val="1"/>
          <w:numId w:val="11"/>
        </w:num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sidRPr="000A2CD4">
        <w:rPr>
          <w:rFonts w:ascii="Calibri" w:eastAsia="Times New Roman" w:hAnsi="Calibri" w:cstheme="minorHAnsi"/>
          <w:sz w:val="20"/>
          <w:szCs w:val="20"/>
          <w:lang w:bidi="en-US"/>
        </w:rPr>
        <w:t>W skład Etapu II wchodzi:</w:t>
      </w:r>
    </w:p>
    <w:p w14:paraId="6219B898" w14:textId="62A5813A" w:rsidR="00546D7A" w:rsidRPr="00546D7A" w:rsidRDefault="00DC4614" w:rsidP="00546D7A">
      <w:pPr>
        <w:numPr>
          <w:ilvl w:val="0"/>
          <w:numId w:val="6"/>
        </w:num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 xml:space="preserve">wykonanie operatu wodnoprawnego </w:t>
      </w:r>
      <w:r w:rsidRPr="00DC4614">
        <w:rPr>
          <w:rFonts w:ascii="Calibri" w:eastAsia="Times New Roman" w:hAnsi="Calibri" w:cstheme="minorHAnsi"/>
          <w:sz w:val="20"/>
          <w:szCs w:val="20"/>
          <w:lang w:bidi="en-US"/>
        </w:rPr>
        <w:t xml:space="preserve">wraz z uzyskaniem </w:t>
      </w:r>
      <w:r w:rsidRPr="00546D7A">
        <w:rPr>
          <w:rFonts w:ascii="Calibri" w:eastAsia="Times New Roman" w:hAnsi="Calibri" w:cstheme="minorHAnsi"/>
          <w:sz w:val="20"/>
          <w:szCs w:val="20"/>
          <w:lang w:bidi="en-US"/>
        </w:rPr>
        <w:t>wszystki</w:t>
      </w:r>
      <w:r w:rsidRPr="00DC4614">
        <w:rPr>
          <w:rFonts w:ascii="Calibri" w:eastAsia="Times New Roman" w:hAnsi="Calibri" w:cstheme="minorHAnsi"/>
          <w:sz w:val="20"/>
          <w:szCs w:val="20"/>
          <w:lang w:bidi="en-US"/>
        </w:rPr>
        <w:t>ch</w:t>
      </w:r>
      <w:r w:rsidRPr="00546D7A">
        <w:rPr>
          <w:rFonts w:ascii="Calibri" w:eastAsia="Times New Roman" w:hAnsi="Calibri" w:cstheme="minorHAnsi"/>
          <w:sz w:val="20"/>
          <w:szCs w:val="20"/>
          <w:lang w:bidi="en-US"/>
        </w:rPr>
        <w:t xml:space="preserve"> obowiązujący</w:t>
      </w:r>
      <w:r w:rsidRPr="00DC4614">
        <w:rPr>
          <w:rFonts w:ascii="Calibri" w:eastAsia="Times New Roman" w:hAnsi="Calibri" w:cstheme="minorHAnsi"/>
          <w:sz w:val="20"/>
          <w:szCs w:val="20"/>
          <w:lang w:bidi="en-US"/>
        </w:rPr>
        <w:t>ch</w:t>
      </w:r>
      <w:r w:rsidRPr="00546D7A">
        <w:rPr>
          <w:rFonts w:ascii="Calibri" w:eastAsia="Times New Roman" w:hAnsi="Calibri" w:cstheme="minorHAnsi"/>
          <w:sz w:val="20"/>
          <w:szCs w:val="20"/>
          <w:lang w:bidi="en-US"/>
        </w:rPr>
        <w:t xml:space="preserve"> uzgodnie</w:t>
      </w:r>
      <w:r w:rsidRPr="00DC4614">
        <w:rPr>
          <w:rFonts w:ascii="Calibri" w:eastAsia="Times New Roman" w:hAnsi="Calibri" w:cstheme="minorHAnsi"/>
          <w:sz w:val="20"/>
          <w:szCs w:val="20"/>
          <w:lang w:bidi="en-US"/>
        </w:rPr>
        <w:t>ń</w:t>
      </w:r>
      <w:r w:rsidRPr="00546D7A">
        <w:rPr>
          <w:rFonts w:ascii="Calibri" w:eastAsia="Times New Roman" w:hAnsi="Calibri" w:cstheme="minorHAnsi"/>
          <w:sz w:val="20"/>
          <w:szCs w:val="20"/>
          <w:lang w:bidi="en-US"/>
        </w:rPr>
        <w:t>, decyzj</w:t>
      </w:r>
      <w:r w:rsidRPr="00DC4614">
        <w:rPr>
          <w:rFonts w:ascii="Calibri" w:eastAsia="Times New Roman" w:hAnsi="Calibri" w:cstheme="minorHAnsi"/>
          <w:sz w:val="20"/>
          <w:szCs w:val="20"/>
          <w:lang w:bidi="en-US"/>
        </w:rPr>
        <w:t>i</w:t>
      </w:r>
      <w:r w:rsidRPr="00546D7A">
        <w:rPr>
          <w:rFonts w:ascii="Calibri" w:eastAsia="Times New Roman" w:hAnsi="Calibri" w:cstheme="minorHAnsi"/>
          <w:sz w:val="20"/>
          <w:szCs w:val="20"/>
          <w:lang w:bidi="en-US"/>
        </w:rPr>
        <w:t xml:space="preserve"> administracyjny</w:t>
      </w:r>
      <w:r w:rsidRPr="00DC4614">
        <w:rPr>
          <w:rFonts w:ascii="Calibri" w:eastAsia="Times New Roman" w:hAnsi="Calibri" w:cstheme="minorHAnsi"/>
          <w:sz w:val="20"/>
          <w:szCs w:val="20"/>
          <w:lang w:bidi="en-US"/>
        </w:rPr>
        <w:t>ch, w szczególności ostatecznej decyzji pozwolenia wodnoprawnego na prowadzenie prac bagrowniczych na rzece Wiśle</w:t>
      </w:r>
      <w:r w:rsidR="003C6844">
        <w:rPr>
          <w:rFonts w:ascii="Calibri" w:eastAsia="Times New Roman" w:hAnsi="Calibri" w:cstheme="minorHAnsi"/>
          <w:sz w:val="20"/>
          <w:szCs w:val="20"/>
          <w:lang w:bidi="en-US"/>
        </w:rPr>
        <w:t>,</w:t>
      </w:r>
      <w:r w:rsidR="00546D7A" w:rsidRPr="00546D7A">
        <w:rPr>
          <w:rFonts w:ascii="Calibri" w:eastAsia="Times New Roman" w:hAnsi="Calibri" w:cstheme="minorHAnsi"/>
          <w:sz w:val="20"/>
          <w:szCs w:val="20"/>
          <w:lang w:bidi="en-US"/>
        </w:rPr>
        <w:t xml:space="preserve"> </w:t>
      </w:r>
    </w:p>
    <w:p w14:paraId="0FCB9862" w14:textId="77777777" w:rsidR="00546D7A" w:rsidRPr="00546D7A" w:rsidRDefault="00546D7A" w:rsidP="00546D7A">
      <w:pPr>
        <w:numPr>
          <w:ilvl w:val="0"/>
          <w:numId w:val="6"/>
        </w:num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opracowanie dokumentacji technicznej (zwanej dalej „Dokumentacją techniczną”) zawierającej:</w:t>
      </w:r>
    </w:p>
    <w:p w14:paraId="10A19011" w14:textId="77777777" w:rsidR="00546D7A" w:rsidRPr="00546D7A" w:rsidRDefault="00546D7A" w:rsidP="003C6844">
      <w:pPr>
        <w:shd w:val="clear" w:color="auto" w:fill="FFFFFF"/>
        <w:tabs>
          <w:tab w:val="left" w:leader="dot" w:pos="9639"/>
        </w:tabs>
        <w:spacing w:after="0" w:line="360" w:lineRule="auto"/>
        <w:ind w:left="708"/>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 specyfikację techniczną wykonania i odbioru robót budowlanych (STWiORB),</w:t>
      </w:r>
    </w:p>
    <w:p w14:paraId="212092F3" w14:textId="77777777" w:rsidR="00546D7A" w:rsidRPr="00546D7A" w:rsidRDefault="00546D7A" w:rsidP="003C6844">
      <w:pPr>
        <w:shd w:val="clear" w:color="auto" w:fill="FFFFFF"/>
        <w:tabs>
          <w:tab w:val="left" w:leader="dot" w:pos="9639"/>
        </w:tabs>
        <w:spacing w:after="0" w:line="360" w:lineRule="auto"/>
        <w:ind w:left="708"/>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 przedmiar robót,</w:t>
      </w:r>
    </w:p>
    <w:p w14:paraId="79B245A5" w14:textId="77777777" w:rsidR="00546D7A" w:rsidRPr="00546D7A" w:rsidRDefault="00546D7A" w:rsidP="003C6844">
      <w:pPr>
        <w:shd w:val="clear" w:color="auto" w:fill="FFFFFF"/>
        <w:tabs>
          <w:tab w:val="left" w:leader="dot" w:pos="9639"/>
        </w:tabs>
        <w:spacing w:after="0" w:line="360" w:lineRule="auto"/>
        <w:ind w:left="708"/>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 kosztorys inwestorski i kosztorys ofertowy na wykonanie robót bagrowniczych.</w:t>
      </w:r>
    </w:p>
    <w:p w14:paraId="1A00CEEF" w14:textId="77777777" w:rsidR="00794339" w:rsidRDefault="00794339" w:rsidP="00794339">
      <w:pPr>
        <w:shd w:val="clear" w:color="auto" w:fill="FFFFFF"/>
        <w:tabs>
          <w:tab w:val="left" w:leader="dot" w:pos="9639"/>
        </w:tabs>
        <w:spacing w:after="0" w:line="360" w:lineRule="auto"/>
        <w:jc w:val="both"/>
        <w:rPr>
          <w:rFonts w:ascii="Calibri" w:eastAsia="Times New Roman" w:hAnsi="Calibri" w:cstheme="minorHAnsi"/>
          <w:sz w:val="20"/>
          <w:szCs w:val="20"/>
          <w:lang w:bidi="en-US"/>
        </w:rPr>
      </w:pPr>
      <w:r w:rsidRPr="00546D7A">
        <w:rPr>
          <w:rFonts w:ascii="Calibri" w:eastAsia="Times New Roman" w:hAnsi="Calibri" w:cstheme="minorHAnsi"/>
          <w:sz w:val="20"/>
          <w:szCs w:val="20"/>
          <w:lang w:bidi="en-US"/>
        </w:rPr>
        <w:t>Dokumenty powstałe w ramach realizacji danego etapu zwane są dalej odpowiednio: „Opracowaniem Etapu I” i „Opracowaniem Etapu II”, łącznie przedmiotem umowy</w:t>
      </w:r>
      <w:r>
        <w:rPr>
          <w:rFonts w:ascii="Calibri" w:eastAsia="Times New Roman" w:hAnsi="Calibri" w:cstheme="minorHAnsi"/>
          <w:sz w:val="20"/>
          <w:szCs w:val="20"/>
          <w:lang w:bidi="en-US"/>
        </w:rPr>
        <w:t xml:space="preserve">. </w:t>
      </w:r>
      <w:r w:rsidRPr="009A53D9">
        <w:rPr>
          <w:rFonts w:ascii="Calibri" w:eastAsia="Times New Roman" w:hAnsi="Calibri" w:cstheme="minorHAnsi"/>
          <w:sz w:val="20"/>
          <w:szCs w:val="20"/>
          <w:lang w:bidi="en-US"/>
        </w:rPr>
        <w:t xml:space="preserve"> </w:t>
      </w:r>
    </w:p>
    <w:p w14:paraId="12D550C4" w14:textId="307DE45E" w:rsidR="00095376" w:rsidRPr="009A53D9" w:rsidRDefault="00095376" w:rsidP="000A2CD4">
      <w:pPr>
        <w:shd w:val="clear" w:color="auto" w:fill="FFFFFF"/>
        <w:tabs>
          <w:tab w:val="left" w:leader="dot" w:pos="9639"/>
        </w:tabs>
        <w:spacing w:after="0" w:line="360" w:lineRule="auto"/>
        <w:jc w:val="both"/>
        <w:rPr>
          <w:b/>
          <w:bCs/>
          <w:sz w:val="20"/>
          <w:szCs w:val="20"/>
        </w:rPr>
      </w:pPr>
      <w:r w:rsidRPr="009A53D9">
        <w:rPr>
          <w:b/>
          <w:bCs/>
          <w:sz w:val="20"/>
          <w:szCs w:val="20"/>
        </w:rPr>
        <w:lastRenderedPageBreak/>
        <w:t>2. ZAKRES ZAMÓWIENIA</w:t>
      </w:r>
    </w:p>
    <w:p w14:paraId="10258DD8" w14:textId="36EA3FC9" w:rsidR="001968AC" w:rsidRPr="009A53D9" w:rsidRDefault="001968AC" w:rsidP="00095376">
      <w:pPr>
        <w:spacing w:line="360" w:lineRule="auto"/>
        <w:jc w:val="both"/>
        <w:rPr>
          <w:sz w:val="20"/>
          <w:szCs w:val="20"/>
        </w:rPr>
      </w:pPr>
      <w:r w:rsidRPr="009A53D9">
        <w:rPr>
          <w:sz w:val="20"/>
          <w:szCs w:val="20"/>
        </w:rPr>
        <w:t xml:space="preserve">Poszczególne elementy zakresu zamówienia zmierzają do </w:t>
      </w:r>
      <w:r w:rsidR="00EB6519" w:rsidRPr="009A53D9">
        <w:rPr>
          <w:sz w:val="20"/>
          <w:szCs w:val="20"/>
        </w:rPr>
        <w:t xml:space="preserve">uzyskania </w:t>
      </w:r>
      <w:r w:rsidR="00794339">
        <w:rPr>
          <w:sz w:val="20"/>
          <w:szCs w:val="20"/>
        </w:rPr>
        <w:t xml:space="preserve">ostatecznej decyzji </w:t>
      </w:r>
      <w:r w:rsidRPr="009A53D9">
        <w:rPr>
          <w:sz w:val="20"/>
          <w:szCs w:val="20"/>
        </w:rPr>
        <w:t xml:space="preserve">pozwolenia wodnoprawnego na prowadzenie prac bagrowniczych na rzece Wiśle. </w:t>
      </w:r>
      <w:r w:rsidR="00EB6519" w:rsidRPr="009A53D9">
        <w:rPr>
          <w:sz w:val="20"/>
          <w:szCs w:val="20"/>
        </w:rPr>
        <w:t>Planowane p</w:t>
      </w:r>
      <w:r w:rsidRPr="009A53D9">
        <w:rPr>
          <w:sz w:val="20"/>
          <w:szCs w:val="20"/>
        </w:rPr>
        <w:t>race mają charakter utrzymaniowy w strefie nurtowej</w:t>
      </w:r>
      <w:r w:rsidR="00EB6519" w:rsidRPr="009A53D9">
        <w:rPr>
          <w:sz w:val="20"/>
          <w:szCs w:val="20"/>
        </w:rPr>
        <w:t xml:space="preserve"> oraz</w:t>
      </w:r>
      <w:r w:rsidRPr="009A53D9">
        <w:rPr>
          <w:sz w:val="20"/>
          <w:szCs w:val="20"/>
        </w:rPr>
        <w:t xml:space="preserve"> przejściu</w:t>
      </w:r>
      <w:r w:rsidR="00D23017" w:rsidRPr="009A53D9">
        <w:rPr>
          <w:sz w:val="20"/>
          <w:szCs w:val="20"/>
        </w:rPr>
        <w:t xml:space="preserve"> </w:t>
      </w:r>
      <w:r w:rsidRPr="009A53D9">
        <w:rPr>
          <w:sz w:val="20"/>
          <w:szCs w:val="20"/>
        </w:rPr>
        <w:t>tranzytowym bez ingerencji w strefy brzegowe</w:t>
      </w:r>
      <w:r w:rsidR="00EB6519" w:rsidRPr="009A53D9">
        <w:rPr>
          <w:sz w:val="20"/>
          <w:szCs w:val="20"/>
        </w:rPr>
        <w:t xml:space="preserve">. </w:t>
      </w:r>
      <w:r w:rsidR="000C73F3" w:rsidRPr="009A53D9">
        <w:rPr>
          <w:sz w:val="20"/>
          <w:szCs w:val="20"/>
        </w:rPr>
        <w:t>Prace utrzymaniowe mają na celu ochronę przed powodzią, ułatwienie spływu lodu oraz przeciwdziałanie powstawaniu niekorzystnych zjawisk lodowych zwiększając bezpieczeństwo powodziowe.</w:t>
      </w:r>
      <w:r w:rsidR="00096C02" w:rsidRPr="009A53D9">
        <w:rPr>
          <w:sz w:val="20"/>
          <w:szCs w:val="20"/>
        </w:rPr>
        <w:t xml:space="preserve"> </w:t>
      </w:r>
    </w:p>
    <w:p w14:paraId="34BAF405" w14:textId="021D3B9B" w:rsidR="00CE0110" w:rsidRPr="009A53D9" w:rsidRDefault="00CE0110" w:rsidP="00095376">
      <w:pPr>
        <w:spacing w:line="360" w:lineRule="auto"/>
        <w:jc w:val="both"/>
        <w:rPr>
          <w:b/>
          <w:bCs/>
          <w:sz w:val="20"/>
          <w:szCs w:val="20"/>
        </w:rPr>
      </w:pPr>
      <w:r w:rsidRPr="009A53D9">
        <w:rPr>
          <w:b/>
          <w:bCs/>
          <w:sz w:val="20"/>
          <w:szCs w:val="20"/>
        </w:rPr>
        <w:t>Etap I</w:t>
      </w:r>
    </w:p>
    <w:p w14:paraId="5BA5D3CD" w14:textId="5944DE42" w:rsidR="00CE0110" w:rsidRPr="009A53D9" w:rsidRDefault="00095376" w:rsidP="00095376">
      <w:pPr>
        <w:spacing w:line="360" w:lineRule="auto"/>
        <w:jc w:val="both"/>
        <w:rPr>
          <w:sz w:val="20"/>
          <w:szCs w:val="20"/>
        </w:rPr>
      </w:pPr>
      <w:r w:rsidRPr="009A53D9">
        <w:rPr>
          <w:sz w:val="20"/>
          <w:szCs w:val="20"/>
        </w:rPr>
        <w:t xml:space="preserve">1) Wykonanie badań batymetrycznych kształtu dna wskazanych odcinków rzeki Wisły oraz określenie na ich podstawie </w:t>
      </w:r>
      <w:r w:rsidR="00D71ACF" w:rsidRPr="009A53D9">
        <w:rPr>
          <w:sz w:val="20"/>
          <w:szCs w:val="20"/>
        </w:rPr>
        <w:t xml:space="preserve">kubatury materiału </w:t>
      </w:r>
      <w:r w:rsidRPr="009A53D9">
        <w:rPr>
          <w:sz w:val="20"/>
          <w:szCs w:val="20"/>
        </w:rPr>
        <w:t>do wydobycia.</w:t>
      </w:r>
      <w:r w:rsidR="00D71ACF" w:rsidRPr="009A53D9">
        <w:rPr>
          <w:sz w:val="20"/>
          <w:szCs w:val="20"/>
        </w:rPr>
        <w:t xml:space="preserve"> </w:t>
      </w:r>
    </w:p>
    <w:p w14:paraId="04A854ED" w14:textId="2ECD43B6" w:rsidR="00EA69F6" w:rsidRPr="009A53D9" w:rsidRDefault="00CE0110" w:rsidP="00095376">
      <w:pPr>
        <w:spacing w:line="360" w:lineRule="auto"/>
        <w:jc w:val="both"/>
        <w:rPr>
          <w:sz w:val="20"/>
          <w:szCs w:val="20"/>
        </w:rPr>
      </w:pPr>
      <w:r w:rsidRPr="009A53D9">
        <w:rPr>
          <w:sz w:val="20"/>
          <w:szCs w:val="20"/>
        </w:rPr>
        <w:t>Oszacowanie</w:t>
      </w:r>
      <w:r w:rsidR="00D71ACF" w:rsidRPr="009A53D9">
        <w:rPr>
          <w:sz w:val="20"/>
          <w:szCs w:val="20"/>
        </w:rPr>
        <w:t xml:space="preserve"> zakresu prowadzenia robót bagrowniczych na wybranym odcinku w celu zapewnienia odpowiednich parametrów głębokości tranzytowych dla żeglugi śródlądowej </w:t>
      </w:r>
      <w:r w:rsidRPr="009A53D9">
        <w:rPr>
          <w:sz w:val="20"/>
          <w:szCs w:val="20"/>
        </w:rPr>
        <w:t xml:space="preserve">(zgodne z rodzajem drogi wodnej, której parametry dla danego odcinak rzeki określa rozporządzenie Rady Ministrów z dnia 7 maja 2002 r. w sprawie klasyfikacji śródlądowych dróg wodnych (Dz.U. 2002 nr 77 poz. 695) </w:t>
      </w:r>
      <w:r w:rsidR="00D87FE2" w:rsidRPr="009A53D9">
        <w:rPr>
          <w:sz w:val="20"/>
          <w:szCs w:val="20"/>
        </w:rPr>
        <w:t>oraz dla prowadzenia akcji lodołamania</w:t>
      </w:r>
      <w:r w:rsidR="00EA69F6" w:rsidRPr="009A53D9">
        <w:rPr>
          <w:sz w:val="20"/>
          <w:szCs w:val="20"/>
        </w:rPr>
        <w:t>,</w:t>
      </w:r>
      <w:r w:rsidR="00D87FE2" w:rsidRPr="009A53D9">
        <w:rPr>
          <w:sz w:val="20"/>
          <w:szCs w:val="20"/>
        </w:rPr>
        <w:t xml:space="preserve"> spływu lodów jak i również dla zwiększenia bezpieczeństwa powodziowego.</w:t>
      </w:r>
      <w:r w:rsidR="00101964" w:rsidRPr="009A53D9">
        <w:rPr>
          <w:rFonts w:ascii="Calibri" w:hAnsi="Calibri" w:cs="Calibri"/>
          <w:shd w:val="clear" w:color="auto" w:fill="FFFFFF"/>
        </w:rPr>
        <w:t xml:space="preserve"> O</w:t>
      </w:r>
      <w:r w:rsidR="00101964" w:rsidRPr="009A53D9">
        <w:rPr>
          <w:sz w:val="20"/>
          <w:szCs w:val="20"/>
        </w:rPr>
        <w:t xml:space="preserve">pracowane </w:t>
      </w:r>
      <w:r w:rsidR="00C56126">
        <w:rPr>
          <w:sz w:val="20"/>
          <w:szCs w:val="20"/>
        </w:rPr>
        <w:t xml:space="preserve">w ramach Etapu I </w:t>
      </w:r>
      <w:r w:rsidR="00101964" w:rsidRPr="009A53D9">
        <w:rPr>
          <w:sz w:val="20"/>
          <w:szCs w:val="20"/>
        </w:rPr>
        <w:t xml:space="preserve">wyniki </w:t>
      </w:r>
      <w:r w:rsidR="009A3BC0" w:rsidRPr="009A53D9">
        <w:rPr>
          <w:sz w:val="20"/>
          <w:szCs w:val="20"/>
        </w:rPr>
        <w:t>pomiarów</w:t>
      </w:r>
      <w:r w:rsidR="009A3BC0">
        <w:rPr>
          <w:sz w:val="20"/>
          <w:szCs w:val="20"/>
        </w:rPr>
        <w:t xml:space="preserve"> </w:t>
      </w:r>
      <w:r w:rsidR="009A3BC0" w:rsidRPr="009A53D9">
        <w:rPr>
          <w:sz w:val="20"/>
          <w:szCs w:val="20"/>
        </w:rPr>
        <w:t>batymetrycznych </w:t>
      </w:r>
      <w:r w:rsidR="009A3BC0">
        <w:rPr>
          <w:sz w:val="20"/>
          <w:szCs w:val="20"/>
        </w:rPr>
        <w:t xml:space="preserve">w formie graficznej i opisowej </w:t>
      </w:r>
      <w:r w:rsidR="00101964" w:rsidRPr="009A53D9">
        <w:rPr>
          <w:sz w:val="20"/>
          <w:szCs w:val="20"/>
        </w:rPr>
        <w:t>należy przedstawić Zamawiającemu, który w zależności od ilości materiału do wydobycia, ustali zasadność opracowania dalszych dokumentów oraz </w:t>
      </w:r>
      <w:r w:rsidR="000B17C9" w:rsidRPr="009A53D9">
        <w:rPr>
          <w:sz w:val="20"/>
          <w:szCs w:val="20"/>
        </w:rPr>
        <w:t xml:space="preserve">sposób i miejsce </w:t>
      </w:r>
      <w:r w:rsidR="00CD4CE0">
        <w:rPr>
          <w:sz w:val="20"/>
          <w:szCs w:val="20"/>
        </w:rPr>
        <w:t xml:space="preserve">jego </w:t>
      </w:r>
      <w:r w:rsidR="000B17C9" w:rsidRPr="009A53D9">
        <w:rPr>
          <w:sz w:val="20"/>
          <w:szCs w:val="20"/>
        </w:rPr>
        <w:t>zagospodarowania</w:t>
      </w:r>
      <w:r w:rsidR="00101964" w:rsidRPr="009A53D9">
        <w:rPr>
          <w:sz w:val="20"/>
          <w:szCs w:val="20"/>
        </w:rPr>
        <w:t>.</w:t>
      </w:r>
      <w:r w:rsidR="00D87FE2" w:rsidRPr="009A53D9">
        <w:rPr>
          <w:sz w:val="20"/>
          <w:szCs w:val="20"/>
        </w:rPr>
        <w:t xml:space="preserve"> </w:t>
      </w:r>
    </w:p>
    <w:p w14:paraId="1BBBADE2" w14:textId="05AF71B9" w:rsidR="00CE0110" w:rsidRPr="009A53D9" w:rsidRDefault="00CE0110" w:rsidP="00095376">
      <w:pPr>
        <w:spacing w:line="360" w:lineRule="auto"/>
        <w:jc w:val="both"/>
        <w:rPr>
          <w:b/>
          <w:bCs/>
          <w:sz w:val="20"/>
          <w:szCs w:val="20"/>
        </w:rPr>
      </w:pPr>
      <w:r w:rsidRPr="009A53D9">
        <w:rPr>
          <w:b/>
          <w:bCs/>
          <w:sz w:val="20"/>
          <w:szCs w:val="20"/>
        </w:rPr>
        <w:t>Etap II</w:t>
      </w:r>
    </w:p>
    <w:p w14:paraId="5DFFE201" w14:textId="539DC860" w:rsidR="006B0778" w:rsidRPr="009A53D9" w:rsidRDefault="00EB6519" w:rsidP="00095376">
      <w:pPr>
        <w:spacing w:line="360" w:lineRule="auto"/>
        <w:jc w:val="both"/>
        <w:rPr>
          <w:sz w:val="20"/>
          <w:szCs w:val="20"/>
        </w:rPr>
      </w:pPr>
      <w:r w:rsidRPr="009A53D9">
        <w:rPr>
          <w:sz w:val="20"/>
          <w:szCs w:val="20"/>
        </w:rPr>
        <w:t>2)</w:t>
      </w:r>
      <w:r w:rsidR="001E26B1" w:rsidRPr="009A53D9">
        <w:rPr>
          <w:sz w:val="20"/>
          <w:szCs w:val="20"/>
        </w:rPr>
        <w:t xml:space="preserve"> </w:t>
      </w:r>
      <w:r w:rsidR="006B0778" w:rsidRPr="009A53D9">
        <w:rPr>
          <w:sz w:val="20"/>
          <w:szCs w:val="20"/>
        </w:rPr>
        <w:t>Przygotowanie w</w:t>
      </w:r>
      <w:r w:rsidRPr="009A53D9">
        <w:rPr>
          <w:sz w:val="20"/>
          <w:szCs w:val="20"/>
        </w:rPr>
        <w:t>niosk</w:t>
      </w:r>
      <w:r w:rsidR="006B0778" w:rsidRPr="009A53D9">
        <w:rPr>
          <w:sz w:val="20"/>
          <w:szCs w:val="20"/>
        </w:rPr>
        <w:t>u</w:t>
      </w:r>
      <w:r w:rsidRPr="009A53D9">
        <w:rPr>
          <w:sz w:val="20"/>
          <w:szCs w:val="20"/>
        </w:rPr>
        <w:t xml:space="preserve"> do </w:t>
      </w:r>
      <w:r w:rsidR="00172E64" w:rsidRPr="009A53D9">
        <w:rPr>
          <w:sz w:val="20"/>
          <w:szCs w:val="20"/>
        </w:rPr>
        <w:t>właściwego terytorialnie Regionalnego</w:t>
      </w:r>
      <w:r w:rsidRPr="009A53D9">
        <w:rPr>
          <w:sz w:val="20"/>
          <w:szCs w:val="20"/>
        </w:rPr>
        <w:t xml:space="preserve"> Dyrektora Ochrony </w:t>
      </w:r>
      <w:r w:rsidR="00172E64" w:rsidRPr="009A53D9">
        <w:rPr>
          <w:sz w:val="20"/>
          <w:szCs w:val="20"/>
        </w:rPr>
        <w:t>Środowiska w celu uzyskania zgody na prace na terenach form ochrony przyrody oraz w korytach cieków naturalnych</w:t>
      </w:r>
      <w:r w:rsidR="0011187A">
        <w:rPr>
          <w:sz w:val="20"/>
          <w:szCs w:val="20"/>
        </w:rPr>
        <w:t>, z</w:t>
      </w:r>
      <w:r w:rsidR="00172E64" w:rsidRPr="009A53D9">
        <w:rPr>
          <w:sz w:val="20"/>
          <w:szCs w:val="20"/>
        </w:rPr>
        <w:t xml:space="preserve">godzie z art. 118 ustawy o ochronie przyrody z dnia 16 kwietnia 2004 r </w:t>
      </w:r>
      <w:r w:rsidR="00490CF6" w:rsidRPr="009A53D9">
        <w:rPr>
          <w:rFonts w:eastAsia="Times New Roman" w:cstheme="minorHAnsi"/>
          <w:sz w:val="20"/>
          <w:szCs w:val="20"/>
          <w:lang w:bidi="en-US"/>
        </w:rPr>
        <w:t>(</w:t>
      </w:r>
      <w:r w:rsidR="00490CF6" w:rsidRPr="009A53D9">
        <w:rPr>
          <w:sz w:val="20"/>
          <w:szCs w:val="20"/>
        </w:rPr>
        <w:t>Dz. U. z 2020 r. poz. 55</w:t>
      </w:r>
      <w:r w:rsidR="001E26B1" w:rsidRPr="009A53D9">
        <w:rPr>
          <w:sz w:val="20"/>
          <w:szCs w:val="20"/>
        </w:rPr>
        <w:t xml:space="preserve"> z późn. zm</w:t>
      </w:r>
      <w:r w:rsidR="0011187A">
        <w:rPr>
          <w:sz w:val="20"/>
          <w:szCs w:val="20"/>
        </w:rPr>
        <w:t>,</w:t>
      </w:r>
      <w:r w:rsidR="00172E64" w:rsidRPr="009A53D9">
        <w:rPr>
          <w:rFonts w:ascii="Open Sans" w:hAnsi="Open Sans" w:cs="Open Sans"/>
          <w:sz w:val="21"/>
          <w:szCs w:val="21"/>
          <w:shd w:val="clear" w:color="auto" w:fill="FFFFFF"/>
        </w:rPr>
        <w:t xml:space="preserve"> </w:t>
      </w:r>
      <w:r w:rsidR="00BF2BC6" w:rsidRPr="009A53D9">
        <w:rPr>
          <w:sz w:val="20"/>
          <w:szCs w:val="20"/>
        </w:rPr>
        <w:t xml:space="preserve">zawierającego </w:t>
      </w:r>
      <w:r w:rsidR="00172E64" w:rsidRPr="009A53D9">
        <w:rPr>
          <w:sz w:val="20"/>
          <w:szCs w:val="20"/>
        </w:rPr>
        <w:t xml:space="preserve"> lokalizacj</w:t>
      </w:r>
      <w:r w:rsidR="00BF2BC6" w:rsidRPr="009A53D9">
        <w:rPr>
          <w:sz w:val="20"/>
          <w:szCs w:val="20"/>
        </w:rPr>
        <w:t>ę</w:t>
      </w:r>
      <w:r w:rsidR="00172E64" w:rsidRPr="009A53D9">
        <w:rPr>
          <w:sz w:val="20"/>
          <w:szCs w:val="20"/>
        </w:rPr>
        <w:t xml:space="preserve">, rodzaj, zakres, </w:t>
      </w:r>
      <w:r w:rsidR="00BF2BC6" w:rsidRPr="009A53D9">
        <w:rPr>
          <w:sz w:val="20"/>
          <w:szCs w:val="20"/>
        </w:rPr>
        <w:t>sposób</w:t>
      </w:r>
      <w:r w:rsidR="00172E64" w:rsidRPr="009A53D9">
        <w:rPr>
          <w:sz w:val="20"/>
          <w:szCs w:val="20"/>
        </w:rPr>
        <w:t xml:space="preserve"> oraz termin prowadzenia prac.</w:t>
      </w:r>
      <w:r w:rsidR="001E26B1" w:rsidRPr="009A53D9">
        <w:rPr>
          <w:sz w:val="20"/>
          <w:szCs w:val="20"/>
        </w:rPr>
        <w:t xml:space="preserve"> Zakres wniosku powinien być tożsamy z planowanym zakresem robót objętym wnioskiem na pozwolenie wodnoprawne.</w:t>
      </w:r>
      <w:r w:rsidR="00490CF6" w:rsidRPr="009A53D9">
        <w:rPr>
          <w:sz w:val="20"/>
          <w:szCs w:val="20"/>
        </w:rPr>
        <w:t xml:space="preserve"> Dodatkowo wniosek powinien zawierać </w:t>
      </w:r>
      <w:r w:rsidR="00BF2BC6" w:rsidRPr="009A53D9">
        <w:rPr>
          <w:sz w:val="20"/>
          <w:szCs w:val="20"/>
        </w:rPr>
        <w:t xml:space="preserve">uzgodnioną z Zamawiającym </w:t>
      </w:r>
      <w:r w:rsidR="00490CF6" w:rsidRPr="009A53D9">
        <w:rPr>
          <w:sz w:val="20"/>
          <w:szCs w:val="20"/>
        </w:rPr>
        <w:t>Kartę Informacyjną Przedsięwzięcia (KIP) zgodnie z art. 62a ustawy z dnia 3 października 2008 r. o udostępnianiu informacji o środowisku i jego ochronie, udziale społeczeństwa w ochronie środowiska oraz o ocenach oddziaływania na środowisko (DZ. U. z 2020 r. poz. 55 z późn. zm)</w:t>
      </w:r>
      <w:r w:rsidR="007C7919" w:rsidRPr="009A53D9">
        <w:rPr>
          <w:sz w:val="20"/>
          <w:szCs w:val="20"/>
        </w:rPr>
        <w:t>. Uzyskanie decyzji o środowiskowych uwarunkowaniach na podstawie art.</w:t>
      </w:r>
      <w:r w:rsidR="00794339">
        <w:rPr>
          <w:sz w:val="20"/>
          <w:szCs w:val="20"/>
        </w:rPr>
        <w:t xml:space="preserve"> </w:t>
      </w:r>
      <w:r w:rsidR="007C7919" w:rsidRPr="009A53D9">
        <w:rPr>
          <w:sz w:val="20"/>
          <w:szCs w:val="20"/>
        </w:rPr>
        <w:t>71 ustawy o udostępnianiu informacji o środowisku jeśli będzie to wymagane.</w:t>
      </w:r>
    </w:p>
    <w:p w14:paraId="4F980616" w14:textId="24954F30" w:rsidR="00BF2BC6" w:rsidRPr="009A53D9" w:rsidRDefault="00E770DE" w:rsidP="00095376">
      <w:pPr>
        <w:spacing w:line="360" w:lineRule="auto"/>
        <w:jc w:val="both"/>
        <w:rPr>
          <w:sz w:val="20"/>
          <w:szCs w:val="20"/>
        </w:rPr>
      </w:pPr>
      <w:r w:rsidRPr="009A53D9">
        <w:rPr>
          <w:sz w:val="20"/>
          <w:szCs w:val="20"/>
        </w:rPr>
        <w:t>3</w:t>
      </w:r>
      <w:r w:rsidR="00095376" w:rsidRPr="009A53D9">
        <w:rPr>
          <w:sz w:val="20"/>
          <w:szCs w:val="20"/>
        </w:rPr>
        <w:t xml:space="preserve">) </w:t>
      </w:r>
      <w:r w:rsidR="00BF2BC6" w:rsidRPr="009A53D9">
        <w:rPr>
          <w:sz w:val="20"/>
          <w:szCs w:val="20"/>
        </w:rPr>
        <w:t xml:space="preserve">Po zatwierdzeniu przez Zamawiającego zakresu prac, oszacowanego na podstawie badań batymetrycznych w ramach </w:t>
      </w:r>
      <w:r w:rsidR="00546D7A">
        <w:rPr>
          <w:sz w:val="20"/>
          <w:szCs w:val="20"/>
        </w:rPr>
        <w:t>E</w:t>
      </w:r>
      <w:r w:rsidR="00BF2BC6" w:rsidRPr="009A53D9">
        <w:rPr>
          <w:sz w:val="20"/>
          <w:szCs w:val="20"/>
        </w:rPr>
        <w:t xml:space="preserve">tapu </w:t>
      </w:r>
      <w:r w:rsidR="006D276B">
        <w:rPr>
          <w:sz w:val="20"/>
          <w:szCs w:val="20"/>
        </w:rPr>
        <w:t>I</w:t>
      </w:r>
      <w:r w:rsidR="00BF2BC6" w:rsidRPr="009A53D9">
        <w:rPr>
          <w:sz w:val="20"/>
          <w:szCs w:val="20"/>
        </w:rPr>
        <w:t>, w</w:t>
      </w:r>
      <w:r w:rsidR="00095376" w:rsidRPr="009A53D9">
        <w:rPr>
          <w:sz w:val="20"/>
          <w:szCs w:val="20"/>
        </w:rPr>
        <w:t>ykonanie</w:t>
      </w:r>
      <w:r w:rsidR="00BF2BC6" w:rsidRPr="009A53D9">
        <w:rPr>
          <w:sz w:val="20"/>
          <w:szCs w:val="20"/>
        </w:rPr>
        <w:t xml:space="preserve"> dla tego zakresu</w:t>
      </w:r>
      <w:r w:rsidR="00095376" w:rsidRPr="009A53D9">
        <w:rPr>
          <w:sz w:val="20"/>
          <w:szCs w:val="20"/>
        </w:rPr>
        <w:t xml:space="preserve"> operatu wodnoprawnego, o którym mowa w ustawie z dnia 20 lipca 2017 r. - Prawo wodne (Dz.U. z 202</w:t>
      </w:r>
      <w:r w:rsidR="006061CB">
        <w:rPr>
          <w:sz w:val="20"/>
          <w:szCs w:val="20"/>
        </w:rPr>
        <w:t>1</w:t>
      </w:r>
      <w:r w:rsidR="00095376" w:rsidRPr="009A53D9">
        <w:rPr>
          <w:sz w:val="20"/>
          <w:szCs w:val="20"/>
        </w:rPr>
        <w:t xml:space="preserve"> r. poz. </w:t>
      </w:r>
      <w:r w:rsidR="006061CB">
        <w:rPr>
          <w:sz w:val="20"/>
          <w:szCs w:val="20"/>
        </w:rPr>
        <w:t>624</w:t>
      </w:r>
      <w:r w:rsidR="00095376" w:rsidRPr="009A53D9">
        <w:rPr>
          <w:sz w:val="20"/>
          <w:szCs w:val="20"/>
        </w:rPr>
        <w:t xml:space="preserve">) i którego elementy oraz zakres określa szczegółowo art. 408 i 409 ustawy Prawo wodne oraz </w:t>
      </w:r>
      <w:r w:rsidR="00095376" w:rsidRPr="009A53D9">
        <w:rPr>
          <w:rFonts w:eastAsia="Times New Roman" w:cstheme="minorHAnsi"/>
          <w:sz w:val="20"/>
          <w:szCs w:val="20"/>
          <w:lang w:bidi="en-US"/>
        </w:rPr>
        <w:t xml:space="preserve">Ustawy o ochronie przyrody z dnia </w:t>
      </w:r>
      <w:r w:rsidR="00095376" w:rsidRPr="009A53D9">
        <w:rPr>
          <w:rFonts w:ascii="Calibri" w:eastAsia="Times New Roman" w:hAnsi="Calibri" w:cs="Times New Roman"/>
          <w:sz w:val="20"/>
          <w:szCs w:val="20"/>
          <w:lang w:bidi="en-US"/>
        </w:rPr>
        <w:t>16 kwietnia 2004 r.</w:t>
      </w:r>
      <w:r w:rsidR="00095376" w:rsidRPr="009A53D9">
        <w:rPr>
          <w:rFonts w:eastAsia="Times New Roman" w:cstheme="minorHAnsi"/>
          <w:sz w:val="20"/>
          <w:szCs w:val="20"/>
          <w:lang w:bidi="en-US"/>
        </w:rPr>
        <w:t xml:space="preserve">  (</w:t>
      </w:r>
      <w:r w:rsidR="00095376" w:rsidRPr="009A53D9">
        <w:rPr>
          <w:sz w:val="20"/>
          <w:szCs w:val="20"/>
        </w:rPr>
        <w:t xml:space="preserve">Dz. U. z 2020 r. poz. 55, 471, 1378) oraz </w:t>
      </w:r>
      <w:r w:rsidR="00E30F02" w:rsidRPr="009A53D9">
        <w:rPr>
          <w:sz w:val="20"/>
          <w:szCs w:val="20"/>
        </w:rPr>
        <w:t xml:space="preserve">uzyskanie </w:t>
      </w:r>
      <w:r w:rsidR="00095376" w:rsidRPr="009A53D9">
        <w:rPr>
          <w:sz w:val="20"/>
          <w:szCs w:val="20"/>
        </w:rPr>
        <w:t>innych niezbędnych decyzji administracyjnych</w:t>
      </w:r>
      <w:r w:rsidR="00E30F02" w:rsidRPr="009A53D9">
        <w:rPr>
          <w:sz w:val="20"/>
          <w:szCs w:val="20"/>
        </w:rPr>
        <w:t xml:space="preserve"> na potrzeby pozwolenia wodnoprawnego</w:t>
      </w:r>
      <w:r w:rsidR="00095376" w:rsidRPr="009A53D9">
        <w:rPr>
          <w:sz w:val="20"/>
          <w:szCs w:val="20"/>
        </w:rPr>
        <w:t>.</w:t>
      </w:r>
    </w:p>
    <w:p w14:paraId="4602588E" w14:textId="260207F1" w:rsidR="002731BF" w:rsidRPr="009A53D9" w:rsidRDefault="00E770DE" w:rsidP="002731BF">
      <w:pPr>
        <w:shd w:val="clear" w:color="auto" w:fill="FFFFFF"/>
        <w:tabs>
          <w:tab w:val="left" w:leader="dot" w:pos="9639"/>
        </w:tabs>
        <w:spacing w:after="0" w:line="360" w:lineRule="auto"/>
        <w:jc w:val="both"/>
        <w:rPr>
          <w:sz w:val="20"/>
          <w:szCs w:val="20"/>
        </w:rPr>
      </w:pPr>
      <w:r w:rsidRPr="009A53D9">
        <w:rPr>
          <w:sz w:val="20"/>
          <w:szCs w:val="20"/>
        </w:rPr>
        <w:lastRenderedPageBreak/>
        <w:t>4</w:t>
      </w:r>
      <w:r w:rsidR="00095376" w:rsidRPr="009A53D9">
        <w:rPr>
          <w:sz w:val="20"/>
          <w:szCs w:val="20"/>
        </w:rPr>
        <w:t xml:space="preserve">) </w:t>
      </w:r>
      <w:r w:rsidR="002731BF" w:rsidRPr="009A53D9">
        <w:rPr>
          <w:sz w:val="20"/>
          <w:szCs w:val="20"/>
        </w:rPr>
        <w:t>Po zaakceptowaniu przez Zamawiającego operatu wodnoprawnego, przygotowanie wniosku o wydanie pozwolenia wodnoprawnego, skompletowanie wymaganych załączników i</w:t>
      </w:r>
      <w:r w:rsidR="00260FDD">
        <w:rPr>
          <w:sz w:val="20"/>
          <w:szCs w:val="20"/>
        </w:rPr>
        <w:t xml:space="preserve"> niezbędnych</w:t>
      </w:r>
      <w:r w:rsidR="002731BF" w:rsidRPr="009A53D9">
        <w:rPr>
          <w:sz w:val="20"/>
          <w:szCs w:val="20"/>
        </w:rPr>
        <w:t xml:space="preserve"> pełnomocnictw oraz złożenie wniosku do właściwego organu do wydania pozwolenia wodnoprawnego wraz z uzyskaniem prawomocnej decyzji właściwego Ministerstwa. Wniosek o wydanie pozwolenia wodnoprawnego powinien spełniać wymogi określone w art. 407 ustawy Prawo wodne.</w:t>
      </w:r>
    </w:p>
    <w:p w14:paraId="2C655871" w14:textId="77777777" w:rsidR="00095376" w:rsidRPr="009A53D9" w:rsidRDefault="00095376" w:rsidP="00095376">
      <w:pPr>
        <w:shd w:val="clear" w:color="auto" w:fill="FFFFFF"/>
        <w:tabs>
          <w:tab w:val="left" w:leader="dot" w:pos="9639"/>
        </w:tabs>
        <w:spacing w:after="0" w:line="360" w:lineRule="auto"/>
        <w:jc w:val="both"/>
        <w:rPr>
          <w:rFonts w:ascii="Calibri" w:hAnsi="Calibri"/>
          <w:sz w:val="20"/>
          <w:szCs w:val="20"/>
        </w:rPr>
      </w:pPr>
    </w:p>
    <w:p w14:paraId="46FEB6D9" w14:textId="336BD0CD" w:rsidR="00095376" w:rsidRPr="009A53D9" w:rsidRDefault="00975C4C" w:rsidP="00095376">
      <w:pPr>
        <w:shd w:val="clear" w:color="auto" w:fill="FFFFFF"/>
        <w:spacing w:line="360" w:lineRule="auto"/>
        <w:jc w:val="both"/>
        <w:rPr>
          <w:rFonts w:ascii="Calibri" w:hAnsi="Calibri" w:cs="Arial"/>
          <w:sz w:val="20"/>
          <w:szCs w:val="20"/>
          <w:shd w:val="clear" w:color="auto" w:fill="FFFFFF"/>
        </w:rPr>
      </w:pPr>
      <w:r w:rsidRPr="009A53D9">
        <w:rPr>
          <w:rFonts w:ascii="Calibri" w:hAnsi="Calibri"/>
          <w:sz w:val="20"/>
          <w:szCs w:val="20"/>
        </w:rPr>
        <w:t>5</w:t>
      </w:r>
      <w:r w:rsidR="00095376" w:rsidRPr="009A53D9">
        <w:rPr>
          <w:rFonts w:ascii="Calibri" w:hAnsi="Calibri"/>
          <w:sz w:val="20"/>
          <w:szCs w:val="20"/>
        </w:rPr>
        <w:t>) S</w:t>
      </w:r>
      <w:r w:rsidR="00095376" w:rsidRPr="009A53D9">
        <w:rPr>
          <w:rFonts w:ascii="Calibri" w:eastAsia="Times New Roman" w:hAnsi="Calibri" w:cs="Times New Roman"/>
          <w:sz w:val="20"/>
          <w:szCs w:val="20"/>
          <w:lang w:eastAsia="pl-PL"/>
        </w:rPr>
        <w:t>porządzenie Specyfikacji Technicznej Wykonania i odbioru Robót - </w:t>
      </w:r>
      <w:r w:rsidR="00095376" w:rsidRPr="009A53D9">
        <w:rPr>
          <w:rFonts w:ascii="Calibri" w:hAnsi="Calibri" w:cs="Arial"/>
          <w:sz w:val="20"/>
          <w:szCs w:val="20"/>
          <w:shd w:val="clear" w:color="auto" w:fill="FFFFFF"/>
        </w:rPr>
        <w:t xml:space="preserve"> zbiór wymagań w zakresie sposobu wykonania </w:t>
      </w:r>
      <w:r w:rsidR="00095376" w:rsidRPr="009A53D9">
        <w:rPr>
          <w:rFonts w:ascii="Calibri" w:hAnsi="Calibri"/>
          <w:sz w:val="20"/>
          <w:szCs w:val="20"/>
        </w:rPr>
        <w:t>robót</w:t>
      </w:r>
      <w:r w:rsidR="00095376" w:rsidRPr="009A53D9">
        <w:rPr>
          <w:rFonts w:ascii="Calibri" w:hAnsi="Calibri" w:cs="Arial"/>
          <w:sz w:val="20"/>
          <w:szCs w:val="20"/>
          <w:shd w:val="clear" w:color="auto" w:fill="FFFFFF"/>
        </w:rPr>
        <w:t>, obejmujące w szczególności wymagania właściwości materiałów, wymagania dotyczące sposobu wykonania i oceny prawidłowości wykonania poszczególnych robót oraz określenie zakresu prac, które powinny być ujęte w poszczególnych pozycjach przedmiaru</w:t>
      </w:r>
      <w:r w:rsidR="0030218B" w:rsidRPr="009A53D9">
        <w:rPr>
          <w:rFonts w:ascii="Calibri" w:hAnsi="Calibri" w:cs="Arial"/>
          <w:sz w:val="20"/>
          <w:szCs w:val="20"/>
          <w:shd w:val="clear" w:color="auto" w:fill="FFFFFF"/>
        </w:rPr>
        <w:t>.</w:t>
      </w:r>
    </w:p>
    <w:p w14:paraId="34B98DD5" w14:textId="4D7F41E4" w:rsidR="00095376" w:rsidRPr="009A53D9" w:rsidRDefault="00975C4C" w:rsidP="00095376">
      <w:pPr>
        <w:shd w:val="clear" w:color="auto" w:fill="FFFFFF"/>
        <w:spacing w:line="360" w:lineRule="auto"/>
        <w:jc w:val="both"/>
        <w:rPr>
          <w:rFonts w:ascii="Calibri" w:hAnsi="Calibri"/>
          <w:sz w:val="20"/>
          <w:szCs w:val="20"/>
        </w:rPr>
      </w:pPr>
      <w:r w:rsidRPr="009A53D9">
        <w:rPr>
          <w:rFonts w:ascii="Calibri" w:hAnsi="Calibri"/>
          <w:sz w:val="20"/>
          <w:szCs w:val="20"/>
        </w:rPr>
        <w:t>6</w:t>
      </w:r>
      <w:r w:rsidR="00095376" w:rsidRPr="009A53D9">
        <w:rPr>
          <w:rFonts w:ascii="Calibri" w:hAnsi="Calibri"/>
          <w:sz w:val="20"/>
          <w:szCs w:val="20"/>
        </w:rPr>
        <w:t xml:space="preserve">) </w:t>
      </w:r>
      <w:r w:rsidR="00165482" w:rsidRPr="009A53D9">
        <w:rPr>
          <w:rFonts w:ascii="Calibri" w:hAnsi="Calibri"/>
          <w:sz w:val="20"/>
          <w:szCs w:val="20"/>
        </w:rPr>
        <w:t xml:space="preserve">Na podstawie </w:t>
      </w:r>
      <w:r w:rsidR="001968AC" w:rsidRPr="009A53D9">
        <w:rPr>
          <w:rFonts w:ascii="Calibri" w:hAnsi="Calibri"/>
          <w:sz w:val="20"/>
          <w:szCs w:val="20"/>
        </w:rPr>
        <w:t>ustalonej</w:t>
      </w:r>
      <w:r w:rsidR="00165482" w:rsidRPr="009A53D9">
        <w:rPr>
          <w:rFonts w:ascii="Calibri" w:hAnsi="Calibri"/>
          <w:sz w:val="20"/>
          <w:szCs w:val="20"/>
        </w:rPr>
        <w:t xml:space="preserve"> kubatury materiału do wydobycia, p</w:t>
      </w:r>
      <w:r w:rsidR="00095376" w:rsidRPr="009A53D9">
        <w:rPr>
          <w:rFonts w:ascii="Calibri" w:hAnsi="Calibri"/>
          <w:sz w:val="20"/>
          <w:szCs w:val="20"/>
        </w:rPr>
        <w:t xml:space="preserve">rzygotowanie kosztorysu </w:t>
      </w:r>
      <w:r w:rsidR="006D276B">
        <w:rPr>
          <w:rFonts w:ascii="Calibri" w:hAnsi="Calibri"/>
          <w:sz w:val="20"/>
          <w:szCs w:val="20"/>
        </w:rPr>
        <w:t>i</w:t>
      </w:r>
      <w:r w:rsidR="00095376" w:rsidRPr="009A53D9">
        <w:rPr>
          <w:rFonts w:ascii="Calibri" w:hAnsi="Calibri"/>
          <w:sz w:val="20"/>
          <w:szCs w:val="20"/>
        </w:rPr>
        <w:t>nwestorskiego oraz kosztorysu ofertowego</w:t>
      </w:r>
      <w:r w:rsidR="000A3302" w:rsidRPr="009A53D9">
        <w:rPr>
          <w:rFonts w:ascii="Calibri" w:hAnsi="Calibri"/>
          <w:sz w:val="20"/>
          <w:szCs w:val="20"/>
        </w:rPr>
        <w:t xml:space="preserve"> i przedmiaru robót</w:t>
      </w:r>
      <w:r w:rsidR="002731BF" w:rsidRPr="009A53D9">
        <w:rPr>
          <w:rFonts w:ascii="Calibri" w:hAnsi="Calibri"/>
          <w:sz w:val="20"/>
          <w:szCs w:val="20"/>
        </w:rPr>
        <w:t xml:space="preserve"> oraz skompletowanie wszystkich niezbędnych dokumentów</w:t>
      </w:r>
      <w:r w:rsidR="00095376" w:rsidRPr="009A53D9">
        <w:rPr>
          <w:rFonts w:ascii="Calibri" w:hAnsi="Calibri"/>
          <w:sz w:val="20"/>
          <w:szCs w:val="20"/>
        </w:rPr>
        <w:t xml:space="preserve"> </w:t>
      </w:r>
      <w:r w:rsidR="00165482" w:rsidRPr="009A53D9">
        <w:rPr>
          <w:rFonts w:ascii="Calibri" w:hAnsi="Calibri"/>
          <w:sz w:val="20"/>
          <w:szCs w:val="20"/>
        </w:rPr>
        <w:t>w celu przeprowadzenia</w:t>
      </w:r>
      <w:r w:rsidR="002731BF" w:rsidRPr="009A53D9">
        <w:rPr>
          <w:rFonts w:ascii="Calibri" w:hAnsi="Calibri"/>
          <w:sz w:val="20"/>
          <w:szCs w:val="20"/>
        </w:rPr>
        <w:t xml:space="preserve"> przez Zamawiającego</w:t>
      </w:r>
      <w:r w:rsidR="00165482" w:rsidRPr="009A53D9">
        <w:rPr>
          <w:rFonts w:ascii="Calibri" w:hAnsi="Calibri"/>
          <w:sz w:val="20"/>
          <w:szCs w:val="20"/>
        </w:rPr>
        <w:t xml:space="preserve"> postępowania przetargowego na </w:t>
      </w:r>
      <w:r w:rsidR="00095376" w:rsidRPr="009A53D9">
        <w:rPr>
          <w:rFonts w:ascii="Calibri" w:hAnsi="Calibri"/>
          <w:sz w:val="20"/>
          <w:szCs w:val="20"/>
        </w:rPr>
        <w:t>wykonanie prac bagrowniczych</w:t>
      </w:r>
      <w:r w:rsidR="00CF4ECA" w:rsidRPr="009A53D9">
        <w:rPr>
          <w:rFonts w:ascii="Calibri" w:hAnsi="Calibri"/>
          <w:sz w:val="20"/>
          <w:szCs w:val="20"/>
        </w:rPr>
        <w:t>, zgodnie z rozporządzeniem Ministra Infrastruktury z dnia 18.05.2004 r. w sprawie określenia metod i podstaw sporządzania kosztorysu inwestorskiego, obliczania planowanych kosztów prac projektowych oraz planowanych kosztów robót budowlanych określonych w programie funkcjonalno-użytkowym (DZ. U. z 2004 r. nr 130, poz. 1389)</w:t>
      </w:r>
      <w:r w:rsidR="0030218B" w:rsidRPr="009A53D9">
        <w:rPr>
          <w:rFonts w:ascii="Calibri" w:hAnsi="Calibri"/>
          <w:sz w:val="20"/>
          <w:szCs w:val="20"/>
        </w:rPr>
        <w:t>.</w:t>
      </w:r>
    </w:p>
    <w:p w14:paraId="4D82E68A" w14:textId="65CE732A" w:rsidR="00095376" w:rsidRPr="009A53D9" w:rsidRDefault="00975C4C" w:rsidP="00095376">
      <w:pPr>
        <w:shd w:val="clear" w:color="auto" w:fill="FFFFFF"/>
        <w:tabs>
          <w:tab w:val="left" w:leader="dot" w:pos="9639"/>
        </w:tabs>
        <w:spacing w:after="0" w:line="360" w:lineRule="auto"/>
        <w:jc w:val="both"/>
        <w:rPr>
          <w:sz w:val="20"/>
          <w:szCs w:val="20"/>
        </w:rPr>
      </w:pPr>
      <w:r w:rsidRPr="009A53D9">
        <w:rPr>
          <w:sz w:val="20"/>
          <w:szCs w:val="20"/>
        </w:rPr>
        <w:t xml:space="preserve">7) Jeżeli w trakcie realizacji przedmiotu zamówienia wejdą w życie nowe przepisy prawa w tym zakresie to Wykonawca jest zobowiązany do dostosowania </w:t>
      </w:r>
      <w:r w:rsidR="00C64401">
        <w:rPr>
          <w:sz w:val="20"/>
          <w:szCs w:val="20"/>
        </w:rPr>
        <w:t>przedmiotowego</w:t>
      </w:r>
      <w:r w:rsidRPr="009A53D9">
        <w:rPr>
          <w:sz w:val="20"/>
          <w:szCs w:val="20"/>
        </w:rPr>
        <w:t xml:space="preserve"> Opracowania</w:t>
      </w:r>
      <w:r w:rsidR="00260FDD">
        <w:rPr>
          <w:sz w:val="20"/>
          <w:szCs w:val="20"/>
        </w:rPr>
        <w:t xml:space="preserve"> Etapu I i Etapu II</w:t>
      </w:r>
      <w:r w:rsidRPr="009A53D9">
        <w:rPr>
          <w:sz w:val="20"/>
          <w:szCs w:val="20"/>
        </w:rPr>
        <w:t xml:space="preserve"> do nowych przepisów.</w:t>
      </w:r>
    </w:p>
    <w:p w14:paraId="48DD5E67" w14:textId="77777777" w:rsidR="002731BF" w:rsidRPr="009A53D9" w:rsidRDefault="002731BF" w:rsidP="00095376">
      <w:pPr>
        <w:shd w:val="clear" w:color="auto" w:fill="FFFFFF"/>
        <w:tabs>
          <w:tab w:val="left" w:leader="dot" w:pos="9639"/>
        </w:tabs>
        <w:spacing w:after="0" w:line="360" w:lineRule="auto"/>
        <w:jc w:val="both"/>
        <w:rPr>
          <w:sz w:val="20"/>
          <w:szCs w:val="20"/>
        </w:rPr>
      </w:pPr>
    </w:p>
    <w:p w14:paraId="0C3AC966" w14:textId="52B0BFA7" w:rsidR="00095376" w:rsidRPr="009A53D9" w:rsidRDefault="00095376" w:rsidP="00095376">
      <w:pPr>
        <w:shd w:val="clear" w:color="auto" w:fill="FFFFFF"/>
        <w:tabs>
          <w:tab w:val="left" w:leader="dot" w:pos="9639"/>
        </w:tabs>
        <w:spacing w:after="0" w:line="360" w:lineRule="auto"/>
        <w:jc w:val="both"/>
        <w:rPr>
          <w:b/>
          <w:bCs/>
          <w:sz w:val="20"/>
          <w:szCs w:val="20"/>
        </w:rPr>
      </w:pPr>
      <w:r w:rsidRPr="009A53D9">
        <w:rPr>
          <w:b/>
          <w:bCs/>
          <w:sz w:val="20"/>
          <w:szCs w:val="20"/>
        </w:rPr>
        <w:t xml:space="preserve">3. </w:t>
      </w:r>
      <w:r w:rsidR="00E770DE" w:rsidRPr="009A53D9">
        <w:rPr>
          <w:b/>
          <w:bCs/>
          <w:sz w:val="20"/>
          <w:szCs w:val="20"/>
        </w:rPr>
        <w:t xml:space="preserve">OGÓLNE </w:t>
      </w:r>
      <w:r w:rsidRPr="009A53D9">
        <w:rPr>
          <w:b/>
          <w:bCs/>
          <w:sz w:val="20"/>
          <w:szCs w:val="20"/>
        </w:rPr>
        <w:t xml:space="preserve">WYTYCZNE DLA WYKONAWCY </w:t>
      </w:r>
    </w:p>
    <w:p w14:paraId="7D7B97C6" w14:textId="04DA961F" w:rsidR="00D23017" w:rsidRPr="009A53D9" w:rsidRDefault="00D23017" w:rsidP="00D23017">
      <w:pPr>
        <w:shd w:val="clear" w:color="auto" w:fill="FFFFFF"/>
        <w:tabs>
          <w:tab w:val="left" w:leader="dot" w:pos="9639"/>
        </w:tabs>
        <w:spacing w:after="0" w:line="360" w:lineRule="auto"/>
        <w:jc w:val="both"/>
        <w:rPr>
          <w:b/>
          <w:bCs/>
          <w:sz w:val="20"/>
          <w:szCs w:val="20"/>
        </w:rPr>
      </w:pPr>
      <w:r w:rsidRPr="009A53D9">
        <w:rPr>
          <w:sz w:val="20"/>
          <w:szCs w:val="20"/>
        </w:rPr>
        <w:t xml:space="preserve">1) Całość zamówienia należy zrealizować w terminie do </w:t>
      </w:r>
      <w:r w:rsidR="00CD4CE0">
        <w:rPr>
          <w:b/>
          <w:bCs/>
          <w:sz w:val="20"/>
          <w:szCs w:val="20"/>
        </w:rPr>
        <w:t>czterech miesięcy od dnia podpisania umowy</w:t>
      </w:r>
      <w:r w:rsidRPr="009A53D9">
        <w:rPr>
          <w:b/>
          <w:bCs/>
          <w:sz w:val="20"/>
          <w:szCs w:val="20"/>
        </w:rPr>
        <w:t>.</w:t>
      </w:r>
    </w:p>
    <w:p w14:paraId="097A8E41" w14:textId="08082719" w:rsidR="00D23017" w:rsidRPr="009A53D9" w:rsidRDefault="00D23017" w:rsidP="00D23017">
      <w:pPr>
        <w:shd w:val="clear" w:color="auto" w:fill="FFFFFF"/>
        <w:tabs>
          <w:tab w:val="left" w:leader="dot" w:pos="9639"/>
        </w:tabs>
        <w:spacing w:after="0" w:line="360" w:lineRule="auto"/>
        <w:jc w:val="both"/>
        <w:rPr>
          <w:sz w:val="20"/>
          <w:szCs w:val="20"/>
        </w:rPr>
      </w:pPr>
      <w:r w:rsidRPr="009A53D9">
        <w:rPr>
          <w:sz w:val="20"/>
          <w:szCs w:val="20"/>
        </w:rPr>
        <w:t xml:space="preserve">Zamawiający wprowadza </w:t>
      </w:r>
      <w:r w:rsidR="005D5EDF" w:rsidRPr="009A53D9">
        <w:rPr>
          <w:sz w:val="20"/>
          <w:szCs w:val="20"/>
        </w:rPr>
        <w:t xml:space="preserve">następujące </w:t>
      </w:r>
      <w:r w:rsidRPr="009A53D9">
        <w:rPr>
          <w:sz w:val="20"/>
          <w:szCs w:val="20"/>
        </w:rPr>
        <w:t>etapy realizacji zamówienia:</w:t>
      </w:r>
    </w:p>
    <w:p w14:paraId="1B6FC25F" w14:textId="24ABAFEE" w:rsidR="00546D7A" w:rsidRDefault="00546D7A" w:rsidP="00BF26D2">
      <w:pPr>
        <w:shd w:val="clear" w:color="auto" w:fill="FFFFFF"/>
        <w:tabs>
          <w:tab w:val="left" w:leader="dot" w:pos="9639"/>
        </w:tabs>
        <w:spacing w:after="0" w:line="360" w:lineRule="auto"/>
        <w:jc w:val="both"/>
        <w:rPr>
          <w:b/>
          <w:bCs/>
          <w:sz w:val="20"/>
          <w:szCs w:val="20"/>
        </w:rPr>
      </w:pPr>
      <w:r w:rsidRPr="00546D7A">
        <w:rPr>
          <w:b/>
          <w:bCs/>
          <w:sz w:val="20"/>
          <w:szCs w:val="20"/>
        </w:rPr>
        <w:t>Etap I</w:t>
      </w:r>
      <w:r w:rsidRPr="00546D7A">
        <w:rPr>
          <w:sz w:val="20"/>
          <w:szCs w:val="20"/>
        </w:rPr>
        <w:t xml:space="preserve"> – wykonanie batymetrii i opracowanie wyników, etap warunkujący zasadność wykonania </w:t>
      </w:r>
      <w:bookmarkStart w:id="3" w:name="_Hlk72402417"/>
      <w:r w:rsidRPr="00546D7A">
        <w:rPr>
          <w:sz w:val="20"/>
          <w:szCs w:val="20"/>
        </w:rPr>
        <w:t xml:space="preserve">dokumentacji </w:t>
      </w:r>
      <w:bookmarkEnd w:id="3"/>
      <w:r w:rsidRPr="00546D7A">
        <w:rPr>
          <w:sz w:val="20"/>
          <w:szCs w:val="20"/>
        </w:rPr>
        <w:t xml:space="preserve">stanowiącej </w:t>
      </w:r>
      <w:r w:rsidR="003C6844">
        <w:rPr>
          <w:sz w:val="20"/>
          <w:szCs w:val="20"/>
        </w:rPr>
        <w:t xml:space="preserve">Opracowanie </w:t>
      </w:r>
      <w:r w:rsidRPr="00546D7A">
        <w:rPr>
          <w:sz w:val="20"/>
          <w:szCs w:val="20"/>
        </w:rPr>
        <w:t xml:space="preserve">Etap II. Zamawiający zastrzega sobie prawo odstąpienia od wykonania Etapu II w przypadku, gdy otrzymane wyniki batymetrii nie będą uzasadniały celowości podjęcia dalszych działań związanych z uzyskaniem decyzji pozwolenia wodnoprawnego </w:t>
      </w:r>
      <w:r w:rsidRPr="00546D7A">
        <w:rPr>
          <w:b/>
          <w:bCs/>
          <w:sz w:val="20"/>
          <w:szCs w:val="20"/>
        </w:rPr>
        <w:t>– termin realizacji do trzech tygodni od dnia podpisania umowy</w:t>
      </w:r>
      <w:r w:rsidR="00F64F46">
        <w:rPr>
          <w:b/>
          <w:bCs/>
          <w:sz w:val="20"/>
          <w:szCs w:val="20"/>
        </w:rPr>
        <w:t xml:space="preserve">. </w:t>
      </w:r>
      <w:r w:rsidR="00BF26D2" w:rsidRPr="009A53D9">
        <w:rPr>
          <w:sz w:val="20"/>
          <w:szCs w:val="20"/>
        </w:rPr>
        <w:t xml:space="preserve">W przypadku ww. sytuacji rozliczenie z Wykonawcą nastąpi wyłącznie za wykonany </w:t>
      </w:r>
      <w:r w:rsidR="003C6844">
        <w:rPr>
          <w:sz w:val="20"/>
          <w:szCs w:val="20"/>
        </w:rPr>
        <w:t>Etap I</w:t>
      </w:r>
      <w:r w:rsidR="00BF26D2" w:rsidRPr="009A53D9">
        <w:rPr>
          <w:sz w:val="20"/>
          <w:szCs w:val="20"/>
        </w:rPr>
        <w:t xml:space="preserve"> prac. Wykonawcy nie przysługuje wówczas roszczenie z tytułu wynagrodzenie przewidzianego za prace w ramach </w:t>
      </w:r>
      <w:r w:rsidR="003C6844">
        <w:rPr>
          <w:sz w:val="20"/>
          <w:szCs w:val="20"/>
        </w:rPr>
        <w:t>E</w:t>
      </w:r>
      <w:r w:rsidR="00BF26D2" w:rsidRPr="009A53D9">
        <w:rPr>
          <w:sz w:val="20"/>
          <w:szCs w:val="20"/>
        </w:rPr>
        <w:t>tapu</w:t>
      </w:r>
      <w:r w:rsidR="003C6844">
        <w:rPr>
          <w:sz w:val="20"/>
          <w:szCs w:val="20"/>
        </w:rPr>
        <w:t xml:space="preserve"> II.</w:t>
      </w:r>
    </w:p>
    <w:p w14:paraId="3A7CDB2B" w14:textId="77777777" w:rsidR="00E11A8F" w:rsidRPr="009A53D9" w:rsidRDefault="00E11A8F" w:rsidP="00D23017">
      <w:pPr>
        <w:shd w:val="clear" w:color="auto" w:fill="FFFFFF"/>
        <w:tabs>
          <w:tab w:val="left" w:leader="dot" w:pos="9639"/>
        </w:tabs>
        <w:spacing w:after="0" w:line="360" w:lineRule="auto"/>
        <w:jc w:val="both"/>
        <w:rPr>
          <w:sz w:val="20"/>
          <w:szCs w:val="20"/>
        </w:rPr>
      </w:pPr>
    </w:p>
    <w:p w14:paraId="34AE7C75" w14:textId="2F39FD0E" w:rsidR="0091305C" w:rsidRDefault="00BF26D2" w:rsidP="00D23017">
      <w:pPr>
        <w:shd w:val="clear" w:color="auto" w:fill="FFFFFF"/>
        <w:tabs>
          <w:tab w:val="left" w:leader="dot" w:pos="9639"/>
        </w:tabs>
        <w:spacing w:after="0" w:line="360" w:lineRule="auto"/>
        <w:jc w:val="both"/>
        <w:rPr>
          <w:sz w:val="20"/>
          <w:szCs w:val="20"/>
        </w:rPr>
      </w:pPr>
      <w:r w:rsidRPr="00BF26D2">
        <w:rPr>
          <w:b/>
          <w:bCs/>
          <w:sz w:val="20"/>
          <w:szCs w:val="20"/>
        </w:rPr>
        <w:t>Etap II</w:t>
      </w:r>
      <w:r w:rsidRPr="00BF26D2">
        <w:rPr>
          <w:sz w:val="20"/>
          <w:szCs w:val="20"/>
        </w:rPr>
        <w:t xml:space="preserve"> - wykonanie operatu wodnoprawnego wraz ze wszystkimi koniecznymi uzgodnieniami, decyzjami administracyjnymi, dokumentacją techniczną zwanych </w:t>
      </w:r>
      <w:r w:rsidRPr="00BF26D2">
        <w:rPr>
          <w:b/>
          <w:bCs/>
          <w:sz w:val="20"/>
          <w:szCs w:val="20"/>
        </w:rPr>
        <w:t>Opracowaniem</w:t>
      </w:r>
      <w:r>
        <w:rPr>
          <w:b/>
          <w:bCs/>
          <w:sz w:val="20"/>
          <w:szCs w:val="20"/>
        </w:rPr>
        <w:t xml:space="preserve"> Etapu II</w:t>
      </w:r>
      <w:r w:rsidRPr="00BF26D2">
        <w:rPr>
          <w:b/>
          <w:bCs/>
          <w:sz w:val="20"/>
          <w:szCs w:val="20"/>
        </w:rPr>
        <w:t xml:space="preserve"> - termin realizacji do 4 miesięcy (120 dni) od dnia podpisania umow</w:t>
      </w:r>
      <w:r w:rsidR="00F64F46">
        <w:rPr>
          <w:b/>
          <w:bCs/>
          <w:sz w:val="20"/>
          <w:szCs w:val="20"/>
        </w:rPr>
        <w:t>y</w:t>
      </w:r>
      <w:r w:rsidRPr="00BF26D2">
        <w:rPr>
          <w:b/>
          <w:bCs/>
          <w:sz w:val="20"/>
          <w:szCs w:val="20"/>
        </w:rPr>
        <w:t>.</w:t>
      </w:r>
      <w:r w:rsidRPr="00BF26D2">
        <w:rPr>
          <w:sz w:val="20"/>
          <w:szCs w:val="20"/>
        </w:rPr>
        <w:t xml:space="preserve"> Datą zakończenia Etapu II zamówienia jest data podpisania przez Zamawiającego protokołu odbioru Etapu II, co nastąpi nie wcześniej niż po uzyskaniu przez Wykonawcę ostatecznej decyzji pozwolenia wodnoprawnego na prowadzenie prac bagrowniczych</w:t>
      </w:r>
    </w:p>
    <w:p w14:paraId="54421E20" w14:textId="77777777" w:rsidR="00BF26D2" w:rsidRPr="009A53D9" w:rsidRDefault="00BF26D2" w:rsidP="00D23017">
      <w:pPr>
        <w:shd w:val="clear" w:color="auto" w:fill="FFFFFF"/>
        <w:tabs>
          <w:tab w:val="left" w:leader="dot" w:pos="9639"/>
        </w:tabs>
        <w:spacing w:after="0" w:line="360" w:lineRule="auto"/>
        <w:jc w:val="both"/>
        <w:rPr>
          <w:sz w:val="20"/>
          <w:szCs w:val="20"/>
        </w:rPr>
      </w:pPr>
    </w:p>
    <w:p w14:paraId="7B8DCA50" w14:textId="04EA1F6B" w:rsidR="002A6722" w:rsidRPr="009A53D9" w:rsidRDefault="002A6722" w:rsidP="002A6722">
      <w:pPr>
        <w:shd w:val="clear" w:color="auto" w:fill="FFFFFF"/>
        <w:tabs>
          <w:tab w:val="left" w:leader="dot" w:pos="9639"/>
        </w:tabs>
        <w:spacing w:after="0" w:line="360" w:lineRule="auto"/>
        <w:jc w:val="both"/>
        <w:rPr>
          <w:sz w:val="20"/>
          <w:szCs w:val="20"/>
        </w:rPr>
      </w:pPr>
      <w:r w:rsidRPr="009A53D9">
        <w:rPr>
          <w:sz w:val="20"/>
          <w:szCs w:val="20"/>
        </w:rPr>
        <w:t>2) Opracowanie</w:t>
      </w:r>
      <w:r w:rsidR="004C6B6F">
        <w:rPr>
          <w:sz w:val="20"/>
          <w:szCs w:val="20"/>
        </w:rPr>
        <w:t xml:space="preserve"> Etapu I</w:t>
      </w:r>
      <w:r w:rsidRPr="009A53D9">
        <w:rPr>
          <w:sz w:val="20"/>
          <w:szCs w:val="20"/>
        </w:rPr>
        <w:t xml:space="preserve"> z pomiarów batymetrycznych należy wykonać w </w:t>
      </w:r>
      <w:r w:rsidR="000B17C9" w:rsidRPr="009A53D9">
        <w:rPr>
          <w:sz w:val="20"/>
          <w:szCs w:val="20"/>
        </w:rPr>
        <w:t>3</w:t>
      </w:r>
      <w:r w:rsidRPr="009A53D9">
        <w:rPr>
          <w:sz w:val="20"/>
          <w:szCs w:val="20"/>
        </w:rPr>
        <w:t xml:space="preserve"> egzemplarzach oraz w 2 egzemplarzach w formie elektronicznej na płycie CD w następujących programach Word (tekst), Excel (wykresy) mapy w formacie</w:t>
      </w:r>
    </w:p>
    <w:p w14:paraId="73B4C0D5" w14:textId="1BED41FD" w:rsidR="002A6722" w:rsidRPr="009A53D9" w:rsidRDefault="002A6722" w:rsidP="002A6722">
      <w:pPr>
        <w:shd w:val="clear" w:color="auto" w:fill="FFFFFF"/>
        <w:tabs>
          <w:tab w:val="left" w:leader="dot" w:pos="9639"/>
        </w:tabs>
        <w:spacing w:after="0" w:line="360" w:lineRule="auto"/>
        <w:jc w:val="both"/>
        <w:rPr>
          <w:sz w:val="20"/>
          <w:szCs w:val="20"/>
        </w:rPr>
      </w:pPr>
      <w:r w:rsidRPr="009A53D9">
        <w:rPr>
          <w:sz w:val="20"/>
          <w:szCs w:val="20"/>
        </w:rPr>
        <w:t>*.dwg (AutoCad), przy czym mapy powinny być zorientowane w państwowym układzie</w:t>
      </w:r>
      <w:r w:rsidR="000B17C9" w:rsidRPr="009A53D9">
        <w:rPr>
          <w:sz w:val="20"/>
          <w:szCs w:val="20"/>
        </w:rPr>
        <w:t xml:space="preserve"> w</w:t>
      </w:r>
      <w:r w:rsidRPr="009A53D9">
        <w:rPr>
          <w:sz w:val="20"/>
          <w:szCs w:val="20"/>
        </w:rPr>
        <w:t>spółrzędnych</w:t>
      </w:r>
      <w:r w:rsidR="009A3BC0">
        <w:rPr>
          <w:sz w:val="20"/>
          <w:szCs w:val="20"/>
        </w:rPr>
        <w:t>.</w:t>
      </w:r>
    </w:p>
    <w:p w14:paraId="110489D1" w14:textId="4E0633ED" w:rsidR="00095376" w:rsidRPr="009A53D9" w:rsidRDefault="008D0C2A" w:rsidP="00095376">
      <w:pPr>
        <w:shd w:val="clear" w:color="auto" w:fill="FFFFFF"/>
        <w:tabs>
          <w:tab w:val="left" w:leader="dot" w:pos="9639"/>
        </w:tabs>
        <w:spacing w:after="0" w:line="360" w:lineRule="auto"/>
        <w:jc w:val="both"/>
        <w:rPr>
          <w:sz w:val="20"/>
          <w:szCs w:val="20"/>
        </w:rPr>
      </w:pPr>
      <w:r w:rsidRPr="009A53D9">
        <w:rPr>
          <w:sz w:val="20"/>
          <w:szCs w:val="20"/>
        </w:rPr>
        <w:t>3</w:t>
      </w:r>
      <w:r w:rsidR="00095376" w:rsidRPr="009A53D9">
        <w:rPr>
          <w:sz w:val="20"/>
          <w:szCs w:val="20"/>
        </w:rPr>
        <w:t xml:space="preserve">) Operat wodnoprawny należy wykonać w </w:t>
      </w:r>
      <w:r w:rsidR="002731BF" w:rsidRPr="009A53D9">
        <w:rPr>
          <w:sz w:val="20"/>
          <w:szCs w:val="20"/>
        </w:rPr>
        <w:t>2 e</w:t>
      </w:r>
      <w:r w:rsidR="00095376" w:rsidRPr="009A53D9">
        <w:rPr>
          <w:sz w:val="20"/>
          <w:szCs w:val="20"/>
        </w:rPr>
        <w:t>gz. w formie drukowanej i  1 szt. w formie elektronicznej pdf / na nośniku cyfrowym</w:t>
      </w:r>
      <w:r w:rsidR="0030218B" w:rsidRPr="009A53D9">
        <w:rPr>
          <w:sz w:val="20"/>
          <w:szCs w:val="20"/>
        </w:rPr>
        <w:t>.</w:t>
      </w:r>
    </w:p>
    <w:p w14:paraId="7627D869" w14:textId="0B74CF9D" w:rsidR="00095376" w:rsidRPr="009A53D9" w:rsidRDefault="008D0C2A" w:rsidP="00095376">
      <w:pPr>
        <w:shd w:val="clear" w:color="auto" w:fill="FFFFFF"/>
        <w:tabs>
          <w:tab w:val="left" w:leader="dot" w:pos="9639"/>
        </w:tabs>
        <w:spacing w:after="0" w:line="360" w:lineRule="auto"/>
        <w:jc w:val="both"/>
        <w:rPr>
          <w:sz w:val="20"/>
          <w:szCs w:val="20"/>
        </w:rPr>
      </w:pPr>
      <w:r w:rsidRPr="009A53D9">
        <w:rPr>
          <w:sz w:val="20"/>
          <w:szCs w:val="20"/>
        </w:rPr>
        <w:t>4</w:t>
      </w:r>
      <w:r w:rsidR="00095376" w:rsidRPr="009A53D9">
        <w:rPr>
          <w:sz w:val="20"/>
          <w:szCs w:val="20"/>
        </w:rPr>
        <w:t>) Sporządzenie dokumentacji technicznej STWiORB należy wykonać w 2 egz</w:t>
      </w:r>
      <w:r w:rsidR="000B41A6" w:rsidRPr="009A53D9">
        <w:rPr>
          <w:sz w:val="20"/>
          <w:szCs w:val="20"/>
        </w:rPr>
        <w:t>.</w:t>
      </w:r>
      <w:r w:rsidR="00095376" w:rsidRPr="009A53D9">
        <w:rPr>
          <w:sz w:val="20"/>
          <w:szCs w:val="20"/>
        </w:rPr>
        <w:t xml:space="preserve"> w formie drukowanej i 1 w formacie pdf</w:t>
      </w:r>
      <w:r w:rsidR="0030218B" w:rsidRPr="009A53D9">
        <w:rPr>
          <w:sz w:val="20"/>
          <w:szCs w:val="20"/>
        </w:rPr>
        <w:t>.</w:t>
      </w:r>
    </w:p>
    <w:p w14:paraId="71A62AE7" w14:textId="07ADC6E4" w:rsidR="00095376" w:rsidRPr="009A53D9" w:rsidRDefault="008D0C2A" w:rsidP="00095376">
      <w:pPr>
        <w:shd w:val="clear" w:color="auto" w:fill="FFFFFF"/>
        <w:tabs>
          <w:tab w:val="left" w:leader="dot" w:pos="9639"/>
        </w:tabs>
        <w:spacing w:after="0" w:line="360" w:lineRule="auto"/>
        <w:jc w:val="both"/>
        <w:rPr>
          <w:sz w:val="20"/>
          <w:szCs w:val="20"/>
        </w:rPr>
      </w:pPr>
      <w:r w:rsidRPr="009A53D9">
        <w:rPr>
          <w:sz w:val="20"/>
          <w:szCs w:val="20"/>
        </w:rPr>
        <w:t>5</w:t>
      </w:r>
      <w:r w:rsidR="00095376" w:rsidRPr="009A53D9">
        <w:rPr>
          <w:sz w:val="20"/>
          <w:szCs w:val="20"/>
        </w:rPr>
        <w:t>) Kosztorys inwestorski należy wykonać w 4 egz. w formie drukowanej</w:t>
      </w:r>
      <w:r w:rsidR="00526B69" w:rsidRPr="009A53D9">
        <w:rPr>
          <w:sz w:val="20"/>
          <w:szCs w:val="20"/>
        </w:rPr>
        <w:t>, 1 w formacie xls</w:t>
      </w:r>
      <w:r w:rsidR="00095376" w:rsidRPr="009A53D9">
        <w:rPr>
          <w:sz w:val="20"/>
          <w:szCs w:val="20"/>
        </w:rPr>
        <w:t xml:space="preserve"> i 1 w formacie kst, możliwym do edycji w programie NormaPro</w:t>
      </w:r>
      <w:r w:rsidR="00526B69" w:rsidRPr="009A53D9">
        <w:rPr>
          <w:sz w:val="20"/>
          <w:szCs w:val="20"/>
        </w:rPr>
        <w:t>.</w:t>
      </w:r>
    </w:p>
    <w:p w14:paraId="4ABB1D79" w14:textId="7AD916AC" w:rsidR="00095376" w:rsidRPr="009A53D9" w:rsidRDefault="008D0C2A" w:rsidP="001C252F">
      <w:pPr>
        <w:shd w:val="clear" w:color="auto" w:fill="FFFFFF"/>
        <w:tabs>
          <w:tab w:val="left" w:leader="dot" w:pos="9639"/>
        </w:tabs>
        <w:spacing w:after="0" w:line="360" w:lineRule="auto"/>
        <w:jc w:val="both"/>
        <w:rPr>
          <w:sz w:val="20"/>
          <w:szCs w:val="20"/>
        </w:rPr>
      </w:pPr>
      <w:r w:rsidRPr="009A53D9">
        <w:rPr>
          <w:sz w:val="20"/>
          <w:szCs w:val="20"/>
        </w:rPr>
        <w:t>6</w:t>
      </w:r>
      <w:r w:rsidR="00095376" w:rsidRPr="009A53D9">
        <w:rPr>
          <w:sz w:val="20"/>
          <w:szCs w:val="20"/>
        </w:rPr>
        <w:t xml:space="preserve">) Kosztorys ofertowy </w:t>
      </w:r>
      <w:r w:rsidRPr="009A53D9">
        <w:rPr>
          <w:sz w:val="20"/>
          <w:szCs w:val="20"/>
        </w:rPr>
        <w:t xml:space="preserve">i przedmiar robót </w:t>
      </w:r>
      <w:r w:rsidR="00095376" w:rsidRPr="009A53D9">
        <w:rPr>
          <w:sz w:val="20"/>
          <w:szCs w:val="20"/>
        </w:rPr>
        <w:t>należy wykonać w 4 egz. w formie drukowanej i 1 w formacie xls</w:t>
      </w:r>
      <w:r w:rsidR="0030218B" w:rsidRPr="009A53D9">
        <w:rPr>
          <w:sz w:val="20"/>
          <w:szCs w:val="20"/>
        </w:rPr>
        <w:t>.</w:t>
      </w:r>
    </w:p>
    <w:p w14:paraId="0766998E" w14:textId="7B2D0D8B" w:rsidR="00095376" w:rsidRPr="009A53D9" w:rsidRDefault="008E6347" w:rsidP="00095376">
      <w:pPr>
        <w:pStyle w:val="Nagwek2"/>
        <w:widowControl/>
        <w:tabs>
          <w:tab w:val="left" w:pos="371"/>
        </w:tabs>
        <w:spacing w:before="0" w:after="0" w:line="360" w:lineRule="auto"/>
        <w:jc w:val="both"/>
        <w:rPr>
          <w:rFonts w:ascii="Calibri" w:hAnsi="Calibri" w:cs="Calibri"/>
          <w:i w:val="0"/>
          <w:iCs w:val="0"/>
          <w:sz w:val="20"/>
          <w:szCs w:val="20"/>
        </w:rPr>
      </w:pPr>
      <w:r w:rsidRPr="009A53D9">
        <w:rPr>
          <w:rFonts w:ascii="Calibri" w:hAnsi="Calibri" w:cs="Calibri"/>
          <w:i w:val="0"/>
          <w:iCs w:val="0"/>
          <w:sz w:val="20"/>
          <w:szCs w:val="20"/>
        </w:rPr>
        <w:t>Opracowanie</w:t>
      </w:r>
      <w:r w:rsidR="00F90211">
        <w:rPr>
          <w:rFonts w:ascii="Calibri" w:hAnsi="Calibri" w:cs="Calibri"/>
          <w:i w:val="0"/>
          <w:iCs w:val="0"/>
          <w:sz w:val="20"/>
          <w:szCs w:val="20"/>
        </w:rPr>
        <w:t xml:space="preserve"> dla Etapu I i Etapu II</w:t>
      </w:r>
      <w:r w:rsidRPr="009A53D9">
        <w:rPr>
          <w:rFonts w:ascii="Calibri" w:hAnsi="Calibri" w:cs="Calibri"/>
          <w:i w:val="0"/>
          <w:iCs w:val="0"/>
          <w:sz w:val="20"/>
          <w:szCs w:val="20"/>
        </w:rPr>
        <w:t xml:space="preserve"> </w:t>
      </w:r>
      <w:r w:rsidR="00095376" w:rsidRPr="009A53D9">
        <w:rPr>
          <w:rFonts w:ascii="Calibri" w:hAnsi="Calibri" w:cs="Calibri"/>
          <w:i w:val="0"/>
          <w:iCs w:val="0"/>
          <w:sz w:val="20"/>
          <w:szCs w:val="20"/>
        </w:rPr>
        <w:t>Wykonawca przekaże  w formie zapisu elektronicznego,</w:t>
      </w:r>
      <w:r w:rsidR="00CC543E">
        <w:rPr>
          <w:rFonts w:ascii="Calibri" w:hAnsi="Calibri" w:cs="Calibri"/>
          <w:i w:val="0"/>
          <w:iCs w:val="0"/>
          <w:sz w:val="20"/>
          <w:szCs w:val="20"/>
        </w:rPr>
        <w:t xml:space="preserve"> np. </w:t>
      </w:r>
      <w:r w:rsidR="00CC543E" w:rsidRPr="004D2ED7">
        <w:rPr>
          <w:rFonts w:ascii="Calibri" w:hAnsi="Calibri" w:cs="Calibri"/>
          <w:i w:val="0"/>
          <w:iCs w:val="0"/>
          <w:sz w:val="20"/>
          <w:szCs w:val="20"/>
        </w:rPr>
        <w:t>pen drive</w:t>
      </w:r>
      <w:r w:rsidR="004D2ED7" w:rsidRPr="004D2ED7">
        <w:rPr>
          <w:rFonts w:ascii="Calibri" w:hAnsi="Calibri" w:cs="Calibri"/>
          <w:i w:val="0"/>
          <w:iCs w:val="0"/>
          <w:sz w:val="20"/>
          <w:szCs w:val="20"/>
        </w:rPr>
        <w:t xml:space="preserve"> i CD</w:t>
      </w:r>
      <w:r w:rsidR="00CC543E" w:rsidRPr="004D2ED7">
        <w:rPr>
          <w:rFonts w:ascii="Calibri" w:hAnsi="Calibri" w:cs="Calibri"/>
          <w:i w:val="0"/>
          <w:iCs w:val="0"/>
          <w:sz w:val="20"/>
          <w:szCs w:val="20"/>
        </w:rPr>
        <w:t>,</w:t>
      </w:r>
      <w:r w:rsidR="00095376" w:rsidRPr="004D2ED7">
        <w:rPr>
          <w:rFonts w:ascii="Calibri" w:hAnsi="Calibri" w:cs="Calibri"/>
          <w:i w:val="0"/>
          <w:iCs w:val="0"/>
          <w:sz w:val="20"/>
          <w:szCs w:val="20"/>
        </w:rPr>
        <w:t xml:space="preserve"> umożliwiającego </w:t>
      </w:r>
      <w:r w:rsidR="00095376" w:rsidRPr="009A53D9">
        <w:rPr>
          <w:rFonts w:ascii="Calibri" w:hAnsi="Calibri" w:cs="Calibri"/>
          <w:i w:val="0"/>
          <w:iCs w:val="0"/>
          <w:sz w:val="20"/>
          <w:szCs w:val="20"/>
        </w:rPr>
        <w:t>edycję dostarczonych danych:</w:t>
      </w:r>
    </w:p>
    <w:p w14:paraId="061D93F6" w14:textId="521C9E58" w:rsidR="00095376" w:rsidRPr="009A53D9" w:rsidRDefault="000B3975" w:rsidP="00F90211">
      <w:pPr>
        <w:pStyle w:val="Standard"/>
        <w:numPr>
          <w:ilvl w:val="0"/>
          <w:numId w:val="14"/>
        </w:numPr>
        <w:tabs>
          <w:tab w:val="left" w:pos="0"/>
          <w:tab w:val="left" w:pos="644"/>
        </w:tabs>
        <w:spacing w:line="360" w:lineRule="auto"/>
        <w:jc w:val="both"/>
        <w:rPr>
          <w:rFonts w:ascii="Calibri" w:hAnsi="Calibri" w:cs="Calibri"/>
          <w:sz w:val="20"/>
          <w:szCs w:val="20"/>
        </w:rPr>
      </w:pPr>
      <w:r w:rsidRPr="009A53D9">
        <w:rPr>
          <w:rFonts w:ascii="Calibri" w:hAnsi="Calibri" w:cs="Calibri"/>
          <w:sz w:val="20"/>
          <w:szCs w:val="20"/>
        </w:rPr>
        <w:t>C</w:t>
      </w:r>
      <w:r w:rsidR="00095376" w:rsidRPr="009A53D9">
        <w:rPr>
          <w:rFonts w:ascii="Calibri" w:hAnsi="Calibri" w:cs="Calibri"/>
          <w:sz w:val="20"/>
          <w:szCs w:val="20"/>
        </w:rPr>
        <w:t>zęść opisowa w postaci plików, które otwarte mogą zostać w edytorach tekstowych i arkuszach kalkulacyjnych (np.: .doc, .odt, .xls, .ods, .docx, .xlsx)</w:t>
      </w:r>
      <w:r w:rsidRPr="009A53D9">
        <w:rPr>
          <w:rFonts w:ascii="Calibri" w:hAnsi="Calibri" w:cs="Calibri"/>
          <w:sz w:val="20"/>
          <w:szCs w:val="20"/>
        </w:rPr>
        <w:t>.</w:t>
      </w:r>
    </w:p>
    <w:p w14:paraId="37C200C3" w14:textId="56E9E446" w:rsidR="00095376" w:rsidRPr="009A53D9" w:rsidRDefault="000B3975" w:rsidP="00F90211">
      <w:pPr>
        <w:pStyle w:val="Standard"/>
        <w:numPr>
          <w:ilvl w:val="0"/>
          <w:numId w:val="14"/>
        </w:numPr>
        <w:tabs>
          <w:tab w:val="left" w:pos="0"/>
          <w:tab w:val="left" w:pos="644"/>
        </w:tabs>
        <w:spacing w:line="360" w:lineRule="auto"/>
        <w:jc w:val="both"/>
        <w:rPr>
          <w:rFonts w:ascii="Calibri" w:hAnsi="Calibri" w:cs="Calibri"/>
          <w:sz w:val="20"/>
          <w:szCs w:val="20"/>
        </w:rPr>
      </w:pPr>
      <w:r w:rsidRPr="009A53D9">
        <w:rPr>
          <w:rFonts w:ascii="Calibri" w:hAnsi="Calibri" w:cs="Calibri"/>
          <w:sz w:val="20"/>
          <w:szCs w:val="20"/>
        </w:rPr>
        <w:t>C</w:t>
      </w:r>
      <w:r w:rsidR="00095376" w:rsidRPr="009A53D9">
        <w:rPr>
          <w:rFonts w:ascii="Calibri" w:hAnsi="Calibri" w:cs="Calibri"/>
          <w:sz w:val="20"/>
          <w:szCs w:val="20"/>
        </w:rPr>
        <w:t>zęść graficzna w postaci plików zgodnych z formatami powszechnie stosownymi (np.: .dwg)</w:t>
      </w:r>
      <w:r w:rsidRPr="009A53D9">
        <w:rPr>
          <w:rFonts w:ascii="Calibri" w:hAnsi="Calibri" w:cs="Calibri"/>
          <w:sz w:val="20"/>
          <w:szCs w:val="20"/>
        </w:rPr>
        <w:t>.</w:t>
      </w:r>
    </w:p>
    <w:p w14:paraId="28A3FBC1" w14:textId="701D8B9E" w:rsidR="00095376" w:rsidRPr="009A53D9" w:rsidRDefault="000B3975" w:rsidP="00F90211">
      <w:pPr>
        <w:pStyle w:val="Standard"/>
        <w:numPr>
          <w:ilvl w:val="0"/>
          <w:numId w:val="14"/>
        </w:numPr>
        <w:tabs>
          <w:tab w:val="left" w:pos="0"/>
          <w:tab w:val="left" w:pos="644"/>
        </w:tabs>
        <w:spacing w:line="360" w:lineRule="auto"/>
        <w:jc w:val="both"/>
        <w:rPr>
          <w:rFonts w:ascii="Calibri" w:hAnsi="Calibri" w:cs="Calibri"/>
          <w:sz w:val="20"/>
          <w:szCs w:val="20"/>
        </w:rPr>
      </w:pPr>
      <w:r w:rsidRPr="009A53D9">
        <w:rPr>
          <w:rFonts w:ascii="Calibri" w:hAnsi="Calibri" w:cs="Calibri"/>
          <w:sz w:val="20"/>
          <w:szCs w:val="20"/>
        </w:rPr>
        <w:t>C</w:t>
      </w:r>
      <w:r w:rsidR="00095376" w:rsidRPr="009A53D9">
        <w:rPr>
          <w:rFonts w:ascii="Calibri" w:hAnsi="Calibri" w:cs="Calibri"/>
          <w:sz w:val="20"/>
          <w:szCs w:val="20"/>
        </w:rPr>
        <w:t>zęść mapowa – cyfrowa mapa sytuacyjno-wysokościowa wraz z naniesionymi projektowymi urządzeniami w postaci plików zgodnych z powszechnie stosowanymi formatami (np.: .shp, .gml, gpx, .dxf)</w:t>
      </w:r>
      <w:r w:rsidRPr="009A53D9">
        <w:rPr>
          <w:rFonts w:ascii="Calibri" w:hAnsi="Calibri" w:cs="Calibri"/>
          <w:sz w:val="20"/>
          <w:szCs w:val="20"/>
        </w:rPr>
        <w:t>.</w:t>
      </w:r>
    </w:p>
    <w:p w14:paraId="35FDD675" w14:textId="4BA3420A" w:rsidR="00095376" w:rsidRPr="009A53D9" w:rsidRDefault="00F109A2" w:rsidP="00F90211">
      <w:pPr>
        <w:pStyle w:val="Standard"/>
        <w:numPr>
          <w:ilvl w:val="0"/>
          <w:numId w:val="14"/>
        </w:numPr>
        <w:tabs>
          <w:tab w:val="left" w:pos="12"/>
          <w:tab w:val="left" w:pos="644"/>
        </w:tabs>
        <w:spacing w:line="360" w:lineRule="auto"/>
        <w:jc w:val="both"/>
        <w:rPr>
          <w:rFonts w:ascii="Calibri" w:hAnsi="Calibri" w:cs="Calibri"/>
          <w:sz w:val="20"/>
          <w:szCs w:val="20"/>
        </w:rPr>
      </w:pPr>
      <w:r w:rsidRPr="009A53D9">
        <w:rPr>
          <w:rFonts w:ascii="Calibri" w:hAnsi="Calibri" w:cs="Calibri"/>
          <w:sz w:val="20"/>
          <w:szCs w:val="20"/>
        </w:rPr>
        <w:t xml:space="preserve">Opracowanie </w:t>
      </w:r>
      <w:r w:rsidR="004C6B6F">
        <w:rPr>
          <w:rFonts w:ascii="Calibri" w:hAnsi="Calibri" w:cs="Calibri"/>
          <w:sz w:val="20"/>
          <w:szCs w:val="20"/>
        </w:rPr>
        <w:t xml:space="preserve">dla Etapu I i Etapu II </w:t>
      </w:r>
      <w:r w:rsidR="00095376" w:rsidRPr="009A53D9">
        <w:rPr>
          <w:rFonts w:ascii="Calibri" w:eastAsia="Times New Roman" w:hAnsi="Calibri" w:cs="Calibri"/>
          <w:sz w:val="20"/>
          <w:szCs w:val="20"/>
        </w:rPr>
        <w:t>(z wymaganymi pieczęciami organów administracyjnych, z podpisami wykonawców, sprawdzających, itp.)</w:t>
      </w:r>
      <w:r w:rsidR="00DB0CF1" w:rsidRPr="009A53D9">
        <w:rPr>
          <w:rFonts w:ascii="Calibri" w:eastAsia="Times New Roman" w:hAnsi="Calibri" w:cs="Calibri"/>
          <w:sz w:val="20"/>
          <w:szCs w:val="20"/>
        </w:rPr>
        <w:t xml:space="preserve"> </w:t>
      </w:r>
      <w:r w:rsidR="00095376" w:rsidRPr="009A53D9">
        <w:rPr>
          <w:rFonts w:ascii="Calibri" w:eastAsia="Times New Roman" w:hAnsi="Calibri" w:cs="Calibri"/>
          <w:sz w:val="20"/>
          <w:szCs w:val="20"/>
        </w:rPr>
        <w:t>Wykonawca przekaże również w formie zapisu elektronicznego</w:t>
      </w:r>
      <w:r w:rsidR="00DB0CF1" w:rsidRPr="009A53D9">
        <w:rPr>
          <w:rFonts w:ascii="Calibri" w:eastAsia="Times New Roman" w:hAnsi="Calibri" w:cs="Calibri"/>
          <w:sz w:val="20"/>
          <w:szCs w:val="20"/>
        </w:rPr>
        <w:t xml:space="preserve"> (</w:t>
      </w:r>
      <w:r w:rsidR="00095376" w:rsidRPr="009A53D9">
        <w:rPr>
          <w:rFonts w:ascii="Calibri" w:eastAsia="Times New Roman" w:hAnsi="Calibri" w:cs="Calibri"/>
          <w:sz w:val="20"/>
          <w:szCs w:val="20"/>
        </w:rPr>
        <w:t>na płycie CD w formacie pdf.).</w:t>
      </w:r>
    </w:p>
    <w:p w14:paraId="538D68C4" w14:textId="362AF1ED" w:rsidR="0087134C" w:rsidRPr="009A53D9" w:rsidRDefault="0087134C" w:rsidP="0087134C">
      <w:pPr>
        <w:pStyle w:val="Standard"/>
        <w:tabs>
          <w:tab w:val="left" w:pos="12"/>
          <w:tab w:val="left" w:pos="644"/>
        </w:tabs>
        <w:spacing w:line="360" w:lineRule="auto"/>
        <w:jc w:val="both"/>
        <w:rPr>
          <w:rFonts w:ascii="Calibri" w:hAnsi="Calibri" w:cs="Calibri"/>
          <w:sz w:val="20"/>
          <w:szCs w:val="20"/>
        </w:rPr>
      </w:pPr>
      <w:r w:rsidRPr="009A53D9">
        <w:rPr>
          <w:rFonts w:ascii="Calibri" w:eastAsia="Times New Roman" w:hAnsi="Calibri" w:cs="Calibri"/>
          <w:sz w:val="20"/>
          <w:szCs w:val="20"/>
        </w:rPr>
        <w:t>Przekazując wersję elektroniczną dokumentacji należy dołączyć oświadczenie, że zawartość wersji elektronicznej jest zgodna z wersją papierową</w:t>
      </w:r>
    </w:p>
    <w:p w14:paraId="66191AF2" w14:textId="77777777" w:rsidR="00095376" w:rsidRPr="009A53D9" w:rsidRDefault="00095376" w:rsidP="00095376">
      <w:pPr>
        <w:shd w:val="clear" w:color="auto" w:fill="FFFFFF"/>
        <w:tabs>
          <w:tab w:val="left" w:leader="dot" w:pos="9639"/>
        </w:tabs>
        <w:spacing w:after="0" w:line="360" w:lineRule="auto"/>
        <w:jc w:val="both"/>
        <w:rPr>
          <w:sz w:val="20"/>
          <w:szCs w:val="20"/>
        </w:rPr>
      </w:pPr>
    </w:p>
    <w:p w14:paraId="6C2BAAF3" w14:textId="43197F14" w:rsidR="00095376" w:rsidRPr="009A53D9" w:rsidRDefault="00E770DE" w:rsidP="00095376">
      <w:pPr>
        <w:shd w:val="clear" w:color="auto" w:fill="FFFFFF"/>
        <w:tabs>
          <w:tab w:val="left" w:leader="dot" w:pos="9639"/>
        </w:tabs>
        <w:spacing w:after="0" w:line="360" w:lineRule="auto"/>
        <w:jc w:val="both"/>
        <w:rPr>
          <w:b/>
          <w:bCs/>
          <w:sz w:val="20"/>
          <w:szCs w:val="20"/>
        </w:rPr>
      </w:pPr>
      <w:r w:rsidRPr="009A53D9">
        <w:rPr>
          <w:b/>
          <w:bCs/>
          <w:sz w:val="20"/>
          <w:szCs w:val="20"/>
        </w:rPr>
        <w:t xml:space="preserve">4. </w:t>
      </w:r>
      <w:r w:rsidR="00095376" w:rsidRPr="009A53D9">
        <w:rPr>
          <w:b/>
          <w:bCs/>
          <w:sz w:val="20"/>
          <w:szCs w:val="20"/>
        </w:rPr>
        <w:t xml:space="preserve">WYTYCZNE W ZAKRESIE </w:t>
      </w:r>
      <w:r w:rsidR="001463FF" w:rsidRPr="009A53D9">
        <w:rPr>
          <w:b/>
          <w:bCs/>
          <w:sz w:val="20"/>
          <w:szCs w:val="20"/>
        </w:rPr>
        <w:t>SPOSOBU</w:t>
      </w:r>
      <w:r w:rsidR="00526B69" w:rsidRPr="009A53D9">
        <w:rPr>
          <w:b/>
          <w:bCs/>
          <w:sz w:val="20"/>
          <w:szCs w:val="20"/>
        </w:rPr>
        <w:t xml:space="preserve"> OBLICZANIA CENY</w:t>
      </w:r>
      <w:r w:rsidR="00095376" w:rsidRPr="009A53D9">
        <w:rPr>
          <w:b/>
          <w:bCs/>
          <w:sz w:val="20"/>
          <w:szCs w:val="20"/>
        </w:rPr>
        <w:t xml:space="preserve"> ZAMÓWIENIA</w:t>
      </w:r>
    </w:p>
    <w:p w14:paraId="51010ECB" w14:textId="0BCFBA6E" w:rsidR="00095376" w:rsidRPr="009A53D9" w:rsidRDefault="00095376" w:rsidP="001E1A4A">
      <w:pPr>
        <w:shd w:val="clear" w:color="auto" w:fill="FFFFFF"/>
        <w:tabs>
          <w:tab w:val="left" w:leader="dot" w:pos="9639"/>
        </w:tabs>
        <w:spacing w:after="0" w:line="360" w:lineRule="auto"/>
        <w:jc w:val="both"/>
        <w:rPr>
          <w:sz w:val="20"/>
          <w:szCs w:val="20"/>
        </w:rPr>
      </w:pPr>
      <w:r w:rsidRPr="009A53D9">
        <w:rPr>
          <w:sz w:val="20"/>
          <w:szCs w:val="20"/>
        </w:rPr>
        <w:t>1) Skalkulowana przez Wykonawcę cena za wykonanie przedmiotu zamówienia powinna</w:t>
      </w:r>
      <w:r w:rsidR="00DB0CF1" w:rsidRPr="009A53D9">
        <w:rPr>
          <w:sz w:val="20"/>
          <w:szCs w:val="20"/>
        </w:rPr>
        <w:t xml:space="preserve"> </w:t>
      </w:r>
      <w:r w:rsidRPr="009A53D9">
        <w:rPr>
          <w:sz w:val="20"/>
          <w:szCs w:val="20"/>
        </w:rPr>
        <w:t>obejmować w szczególności:</w:t>
      </w:r>
    </w:p>
    <w:p w14:paraId="3BB31F1A" w14:textId="5E48A57F" w:rsidR="00095376" w:rsidRPr="009A53D9" w:rsidRDefault="00095376" w:rsidP="001E1A4A">
      <w:pPr>
        <w:shd w:val="clear" w:color="auto" w:fill="FFFFFF"/>
        <w:tabs>
          <w:tab w:val="left" w:leader="dot" w:pos="9639"/>
        </w:tabs>
        <w:spacing w:after="0" w:line="360" w:lineRule="auto"/>
        <w:jc w:val="both"/>
        <w:rPr>
          <w:sz w:val="20"/>
          <w:szCs w:val="20"/>
        </w:rPr>
      </w:pPr>
      <w:r w:rsidRPr="009A53D9">
        <w:rPr>
          <w:sz w:val="20"/>
          <w:szCs w:val="20"/>
        </w:rPr>
        <w:t>- wykonanie batymetrii wskazanych odcinków rzeki Wisły z wyliczenie</w:t>
      </w:r>
      <w:r w:rsidR="007457BF" w:rsidRPr="009A53D9">
        <w:rPr>
          <w:sz w:val="20"/>
          <w:szCs w:val="20"/>
        </w:rPr>
        <w:t>m</w:t>
      </w:r>
      <w:r w:rsidRPr="009A53D9">
        <w:rPr>
          <w:sz w:val="20"/>
          <w:szCs w:val="20"/>
        </w:rPr>
        <w:t xml:space="preserve"> </w:t>
      </w:r>
      <w:r w:rsidR="00D95D1A" w:rsidRPr="009A53D9">
        <w:rPr>
          <w:sz w:val="20"/>
          <w:szCs w:val="20"/>
        </w:rPr>
        <w:t>ilo</w:t>
      </w:r>
      <w:r w:rsidR="00C142B1" w:rsidRPr="009A53D9">
        <w:rPr>
          <w:sz w:val="20"/>
          <w:szCs w:val="20"/>
        </w:rPr>
        <w:t>ści</w:t>
      </w:r>
      <w:r w:rsidRPr="009A53D9">
        <w:rPr>
          <w:sz w:val="20"/>
          <w:szCs w:val="20"/>
        </w:rPr>
        <w:t xml:space="preserve"> zalegającego do</w:t>
      </w:r>
      <w:r w:rsidR="00DB0CF1" w:rsidRPr="009A53D9">
        <w:rPr>
          <w:sz w:val="20"/>
          <w:szCs w:val="20"/>
        </w:rPr>
        <w:t xml:space="preserve"> </w:t>
      </w:r>
      <w:r w:rsidRPr="009A53D9">
        <w:rPr>
          <w:sz w:val="20"/>
          <w:szCs w:val="20"/>
        </w:rPr>
        <w:t>wydobycia materiału</w:t>
      </w:r>
      <w:r w:rsidR="0030218B" w:rsidRPr="009A53D9">
        <w:rPr>
          <w:sz w:val="20"/>
          <w:szCs w:val="20"/>
        </w:rPr>
        <w:t>,</w:t>
      </w:r>
      <w:r w:rsidR="0075436D" w:rsidRPr="009A53D9">
        <w:rPr>
          <w:sz w:val="20"/>
          <w:szCs w:val="20"/>
        </w:rPr>
        <w:t xml:space="preserve"> </w:t>
      </w:r>
    </w:p>
    <w:p w14:paraId="29333188" w14:textId="5E5842C2" w:rsidR="00095376" w:rsidRPr="009A53D9" w:rsidRDefault="00095376" w:rsidP="001E1A4A">
      <w:pPr>
        <w:shd w:val="clear" w:color="auto" w:fill="FFFFFF"/>
        <w:tabs>
          <w:tab w:val="left" w:leader="dot" w:pos="9639"/>
        </w:tabs>
        <w:spacing w:after="0" w:line="360" w:lineRule="auto"/>
        <w:jc w:val="both"/>
        <w:rPr>
          <w:sz w:val="20"/>
          <w:szCs w:val="20"/>
        </w:rPr>
      </w:pPr>
      <w:r w:rsidRPr="009A53D9">
        <w:rPr>
          <w:sz w:val="20"/>
          <w:szCs w:val="20"/>
        </w:rPr>
        <w:t>- pozyskanie niezbędnych map geodezyjnych</w:t>
      </w:r>
      <w:r w:rsidR="001E1A4A" w:rsidRPr="009A53D9">
        <w:rPr>
          <w:sz w:val="20"/>
          <w:szCs w:val="20"/>
        </w:rPr>
        <w:t xml:space="preserve"> lub map do celów projektowych</w:t>
      </w:r>
      <w:r w:rsidRPr="009A53D9">
        <w:rPr>
          <w:sz w:val="20"/>
          <w:szCs w:val="20"/>
        </w:rPr>
        <w:t>, ustalenie stanu władania / pozyskanie wypisów z</w:t>
      </w:r>
      <w:r w:rsidR="001E1A4A" w:rsidRPr="009A53D9">
        <w:rPr>
          <w:sz w:val="20"/>
          <w:szCs w:val="20"/>
        </w:rPr>
        <w:t xml:space="preserve"> </w:t>
      </w:r>
      <w:r w:rsidRPr="009A53D9">
        <w:rPr>
          <w:sz w:val="20"/>
          <w:szCs w:val="20"/>
        </w:rPr>
        <w:t>ewidencji gruntów dla gruntów pod rzeką Wisłą i w zasięgu przewidywanego  oddziaływania,</w:t>
      </w:r>
    </w:p>
    <w:p w14:paraId="16A29D93" w14:textId="46EE6989" w:rsidR="00095376" w:rsidRPr="003179C7" w:rsidRDefault="00095376" w:rsidP="001E1A4A">
      <w:pPr>
        <w:shd w:val="clear" w:color="auto" w:fill="FFFFFF"/>
        <w:tabs>
          <w:tab w:val="left" w:leader="dot" w:pos="9639"/>
        </w:tabs>
        <w:spacing w:after="0" w:line="360" w:lineRule="auto"/>
        <w:jc w:val="both"/>
        <w:rPr>
          <w:sz w:val="20"/>
          <w:szCs w:val="20"/>
        </w:rPr>
      </w:pPr>
      <w:r w:rsidRPr="009A53D9">
        <w:rPr>
          <w:sz w:val="20"/>
          <w:szCs w:val="20"/>
        </w:rPr>
        <w:t>- pozyskanie i przygotowanie aktualnych danych hydrologicznych, wykonanie niezbędnych</w:t>
      </w:r>
      <w:r w:rsidR="00DB0CF1" w:rsidRPr="009A53D9">
        <w:rPr>
          <w:sz w:val="20"/>
          <w:szCs w:val="20"/>
        </w:rPr>
        <w:t xml:space="preserve"> </w:t>
      </w:r>
      <w:r w:rsidRPr="009A53D9">
        <w:rPr>
          <w:sz w:val="20"/>
          <w:szCs w:val="20"/>
        </w:rPr>
        <w:t xml:space="preserve">obliczeń, analiz </w:t>
      </w:r>
      <w:r w:rsidRPr="003179C7">
        <w:rPr>
          <w:sz w:val="20"/>
          <w:szCs w:val="20"/>
        </w:rPr>
        <w:t>danych, określenie zakresu oddziaływania itp.,</w:t>
      </w:r>
    </w:p>
    <w:p w14:paraId="7783BB68" w14:textId="47E0F66B" w:rsidR="00095376" w:rsidRPr="003179C7" w:rsidRDefault="00095376" w:rsidP="001E1A4A">
      <w:pPr>
        <w:shd w:val="clear" w:color="auto" w:fill="FFFFFF"/>
        <w:tabs>
          <w:tab w:val="left" w:leader="dot" w:pos="9639"/>
        </w:tabs>
        <w:spacing w:after="0" w:line="360" w:lineRule="auto"/>
        <w:jc w:val="both"/>
        <w:rPr>
          <w:sz w:val="20"/>
          <w:szCs w:val="20"/>
        </w:rPr>
      </w:pPr>
      <w:r w:rsidRPr="003179C7">
        <w:rPr>
          <w:sz w:val="20"/>
          <w:szCs w:val="20"/>
        </w:rPr>
        <w:t xml:space="preserve">- uzyskanie </w:t>
      </w:r>
      <w:r w:rsidR="003179C7">
        <w:rPr>
          <w:sz w:val="20"/>
          <w:szCs w:val="20"/>
        </w:rPr>
        <w:t>niezbędnych</w:t>
      </w:r>
      <w:r w:rsidRPr="003179C7">
        <w:rPr>
          <w:sz w:val="20"/>
          <w:szCs w:val="20"/>
        </w:rPr>
        <w:t xml:space="preserve"> decyzji administracyjnych wymaganych do złożenia wniosku wynikających ze specyfiki obszaru chronion</w:t>
      </w:r>
      <w:r w:rsidR="007457BF" w:rsidRPr="003179C7">
        <w:rPr>
          <w:sz w:val="20"/>
          <w:szCs w:val="20"/>
        </w:rPr>
        <w:t>ego</w:t>
      </w:r>
      <w:r w:rsidR="0030218B" w:rsidRPr="003179C7">
        <w:rPr>
          <w:sz w:val="20"/>
          <w:szCs w:val="20"/>
        </w:rPr>
        <w:t>,</w:t>
      </w:r>
    </w:p>
    <w:p w14:paraId="268E4FF4" w14:textId="0D9413AA" w:rsidR="00095376" w:rsidRPr="009A53D9" w:rsidRDefault="00095376" w:rsidP="001E1A4A">
      <w:pPr>
        <w:shd w:val="clear" w:color="auto" w:fill="FFFFFF"/>
        <w:tabs>
          <w:tab w:val="left" w:leader="dot" w:pos="9639"/>
        </w:tabs>
        <w:spacing w:after="0" w:line="360" w:lineRule="auto"/>
        <w:jc w:val="both"/>
        <w:rPr>
          <w:sz w:val="20"/>
          <w:szCs w:val="20"/>
        </w:rPr>
      </w:pPr>
      <w:r w:rsidRPr="009A53D9">
        <w:rPr>
          <w:sz w:val="20"/>
          <w:szCs w:val="20"/>
        </w:rPr>
        <w:lastRenderedPageBreak/>
        <w:t>- przygotowanie / skompletowanie materiałów i złożenie wniosku o</w:t>
      </w:r>
      <w:r w:rsidR="00DB0CF1" w:rsidRPr="009A53D9">
        <w:rPr>
          <w:sz w:val="20"/>
          <w:szCs w:val="20"/>
        </w:rPr>
        <w:t xml:space="preserve"> </w:t>
      </w:r>
      <w:r w:rsidRPr="009A53D9">
        <w:rPr>
          <w:sz w:val="20"/>
          <w:szCs w:val="20"/>
        </w:rPr>
        <w:t>wydanie pozwolenia wodnoprawnego do organu właściwego do wydania pozwolenia</w:t>
      </w:r>
      <w:r w:rsidR="00DB0CF1" w:rsidRPr="009A53D9">
        <w:rPr>
          <w:sz w:val="20"/>
          <w:szCs w:val="20"/>
        </w:rPr>
        <w:t xml:space="preserve"> </w:t>
      </w:r>
      <w:r w:rsidRPr="009A53D9">
        <w:rPr>
          <w:sz w:val="20"/>
          <w:szCs w:val="20"/>
        </w:rPr>
        <w:t>wodnoprawnego</w:t>
      </w:r>
      <w:r w:rsidR="0030218B" w:rsidRPr="009A53D9">
        <w:rPr>
          <w:sz w:val="20"/>
          <w:szCs w:val="20"/>
        </w:rPr>
        <w:t>,</w:t>
      </w:r>
    </w:p>
    <w:p w14:paraId="65D6B841" w14:textId="31F40912" w:rsidR="000B4D23" w:rsidRPr="00C64401" w:rsidRDefault="00095376" w:rsidP="001E1A4A">
      <w:pPr>
        <w:shd w:val="clear" w:color="auto" w:fill="FFFFFF"/>
        <w:tabs>
          <w:tab w:val="left" w:leader="dot" w:pos="9639"/>
        </w:tabs>
        <w:spacing w:after="0" w:line="360" w:lineRule="auto"/>
        <w:jc w:val="both"/>
        <w:rPr>
          <w:rFonts w:ascii="Calibri" w:hAnsi="Calibri" w:cs="Calibri"/>
          <w:sz w:val="20"/>
          <w:szCs w:val="20"/>
          <w:shd w:val="clear" w:color="auto" w:fill="FFFFFF"/>
        </w:rPr>
      </w:pPr>
      <w:r w:rsidRPr="00C64401">
        <w:rPr>
          <w:sz w:val="20"/>
          <w:szCs w:val="20"/>
        </w:rPr>
        <w:t xml:space="preserve">- w uzgodnieniu z Zamawiającym </w:t>
      </w:r>
      <w:r w:rsidRPr="00C64401">
        <w:rPr>
          <w:rFonts w:ascii="Calibri" w:hAnsi="Calibri" w:cs="Calibri"/>
          <w:sz w:val="20"/>
          <w:szCs w:val="20"/>
          <w:shd w:val="clear" w:color="auto" w:fill="FFFFFF"/>
        </w:rPr>
        <w:t>sporządzanie dokumentacji technicznej, ustalenie miejsca</w:t>
      </w:r>
      <w:r w:rsidR="002C2D36">
        <w:rPr>
          <w:rFonts w:ascii="Calibri" w:hAnsi="Calibri" w:cs="Calibri"/>
          <w:sz w:val="20"/>
          <w:szCs w:val="20"/>
          <w:shd w:val="clear" w:color="auto" w:fill="FFFFFF"/>
        </w:rPr>
        <w:t xml:space="preserve"> (wskazanie współrzędnych lokalizacyjnych)</w:t>
      </w:r>
      <w:r w:rsidRPr="00C64401">
        <w:rPr>
          <w:rFonts w:ascii="Calibri" w:hAnsi="Calibri" w:cs="Calibri"/>
          <w:sz w:val="20"/>
          <w:szCs w:val="20"/>
          <w:shd w:val="clear" w:color="auto" w:fill="FFFFFF"/>
        </w:rPr>
        <w:t xml:space="preserve"> </w:t>
      </w:r>
      <w:r w:rsidR="000B17C9" w:rsidRPr="00C64401">
        <w:rPr>
          <w:rFonts w:ascii="Calibri" w:hAnsi="Calibri" w:cs="Calibri"/>
          <w:sz w:val="20"/>
          <w:szCs w:val="20"/>
          <w:shd w:val="clear" w:color="auto" w:fill="FFFFFF"/>
        </w:rPr>
        <w:t xml:space="preserve">i sposobu </w:t>
      </w:r>
      <w:r w:rsidRPr="00C64401">
        <w:rPr>
          <w:rFonts w:ascii="Calibri" w:hAnsi="Calibri" w:cs="Calibri"/>
          <w:sz w:val="20"/>
          <w:szCs w:val="20"/>
          <w:shd w:val="clear" w:color="auto" w:fill="FFFFFF"/>
        </w:rPr>
        <w:t xml:space="preserve">zagospodarowania </w:t>
      </w:r>
      <w:r w:rsidR="000B17C9" w:rsidRPr="00C64401">
        <w:rPr>
          <w:rFonts w:ascii="Calibri" w:hAnsi="Calibri" w:cs="Calibri"/>
          <w:sz w:val="20"/>
          <w:szCs w:val="20"/>
          <w:shd w:val="clear" w:color="auto" w:fill="FFFFFF"/>
        </w:rPr>
        <w:t xml:space="preserve">wydobytego materiału </w:t>
      </w:r>
      <w:r w:rsidRPr="00C64401">
        <w:rPr>
          <w:rFonts w:ascii="Calibri" w:hAnsi="Calibri" w:cs="Calibri"/>
          <w:sz w:val="20"/>
          <w:szCs w:val="20"/>
          <w:shd w:val="clear" w:color="auto" w:fill="FFFFFF"/>
        </w:rPr>
        <w:t>i sporządzenie na tej podstawie kalkulacji kosztowej</w:t>
      </w:r>
      <w:r w:rsidR="00CE727E" w:rsidRPr="00C64401">
        <w:rPr>
          <w:rFonts w:ascii="Calibri" w:hAnsi="Calibri" w:cs="Calibri"/>
          <w:sz w:val="20"/>
          <w:szCs w:val="20"/>
          <w:shd w:val="clear" w:color="auto" w:fill="FFFFFF"/>
        </w:rPr>
        <w:t>,</w:t>
      </w:r>
    </w:p>
    <w:p w14:paraId="0F719364" w14:textId="19AE7117" w:rsidR="00CE727E" w:rsidRPr="009A53D9" w:rsidRDefault="000B4D23" w:rsidP="001E1A4A">
      <w:pPr>
        <w:shd w:val="clear" w:color="auto" w:fill="FFFFFF"/>
        <w:tabs>
          <w:tab w:val="left" w:leader="dot" w:pos="9639"/>
        </w:tabs>
        <w:spacing w:after="0" w:line="360" w:lineRule="auto"/>
        <w:jc w:val="both"/>
        <w:rPr>
          <w:rFonts w:ascii="Calibri" w:hAnsi="Calibri" w:cs="Calibri"/>
          <w:sz w:val="20"/>
          <w:szCs w:val="20"/>
          <w:shd w:val="clear" w:color="auto" w:fill="FFFFFF"/>
        </w:rPr>
      </w:pPr>
      <w:r w:rsidRPr="009A53D9">
        <w:rPr>
          <w:rFonts w:ascii="Calibri" w:hAnsi="Calibri" w:cs="Calibri"/>
          <w:sz w:val="20"/>
          <w:szCs w:val="20"/>
          <w:shd w:val="clear" w:color="auto" w:fill="FFFFFF"/>
        </w:rPr>
        <w:t xml:space="preserve">- wykonanie aktualizacji kosztorysu przed przystąpieniem do </w:t>
      </w:r>
      <w:r w:rsidR="00CE727E" w:rsidRPr="009A53D9">
        <w:rPr>
          <w:rFonts w:ascii="Calibri" w:hAnsi="Calibri" w:cs="Calibri"/>
          <w:sz w:val="20"/>
          <w:szCs w:val="20"/>
          <w:shd w:val="clear" w:color="auto" w:fill="FFFFFF"/>
        </w:rPr>
        <w:t xml:space="preserve">prac nad ogłoszeniem właściwego postępowania na roboty bagrownicze, nie później niż </w:t>
      </w:r>
      <w:r w:rsidR="00526B69" w:rsidRPr="009A53D9">
        <w:rPr>
          <w:rFonts w:ascii="Calibri" w:hAnsi="Calibri" w:cs="Calibri"/>
          <w:sz w:val="20"/>
          <w:szCs w:val="20"/>
          <w:shd w:val="clear" w:color="auto" w:fill="FFFFFF"/>
        </w:rPr>
        <w:t>cztery</w:t>
      </w:r>
      <w:r w:rsidR="00CE727E" w:rsidRPr="009A53D9">
        <w:rPr>
          <w:rFonts w:ascii="Calibri" w:hAnsi="Calibri" w:cs="Calibri"/>
          <w:sz w:val="20"/>
          <w:szCs w:val="20"/>
          <w:shd w:val="clear" w:color="auto" w:fill="FFFFFF"/>
        </w:rPr>
        <w:t xml:space="preserve"> lata po zakończeniu trwania umowy na niniejsze zamówienie</w:t>
      </w:r>
      <w:r w:rsidR="0030218B" w:rsidRPr="009A53D9">
        <w:rPr>
          <w:rFonts w:ascii="Calibri" w:hAnsi="Calibri" w:cs="Calibri"/>
          <w:sz w:val="20"/>
          <w:szCs w:val="20"/>
          <w:shd w:val="clear" w:color="auto" w:fill="FFFFFF"/>
        </w:rPr>
        <w:t>.</w:t>
      </w:r>
      <w:r w:rsidR="00CE727E" w:rsidRPr="009A53D9">
        <w:rPr>
          <w:rFonts w:ascii="Calibri" w:hAnsi="Calibri" w:cs="Calibri"/>
          <w:sz w:val="20"/>
          <w:szCs w:val="20"/>
          <w:shd w:val="clear" w:color="auto" w:fill="FFFFFF"/>
        </w:rPr>
        <w:t xml:space="preserve"> </w:t>
      </w:r>
    </w:p>
    <w:p w14:paraId="29349803" w14:textId="7AB4ED9F" w:rsidR="00DB0CF1" w:rsidRPr="009A53D9" w:rsidRDefault="00095376" w:rsidP="001E1A4A">
      <w:pPr>
        <w:shd w:val="clear" w:color="auto" w:fill="FFFFFF"/>
        <w:tabs>
          <w:tab w:val="left" w:leader="dot" w:pos="9639"/>
        </w:tabs>
        <w:spacing w:after="0" w:line="360" w:lineRule="auto"/>
        <w:jc w:val="both"/>
        <w:rPr>
          <w:sz w:val="20"/>
          <w:szCs w:val="20"/>
        </w:rPr>
      </w:pPr>
      <w:r w:rsidRPr="009A53D9">
        <w:rPr>
          <w:sz w:val="20"/>
          <w:szCs w:val="20"/>
        </w:rPr>
        <w:t xml:space="preserve">2) Wykonawca zobowiązuje się w ramach wynagrodzenia umownego, wprowadzić do </w:t>
      </w:r>
      <w:r w:rsidR="00F109A2" w:rsidRPr="009A53D9">
        <w:rPr>
          <w:sz w:val="20"/>
          <w:szCs w:val="20"/>
        </w:rPr>
        <w:t>O</w:t>
      </w:r>
      <w:r w:rsidRPr="009A53D9">
        <w:rPr>
          <w:sz w:val="20"/>
          <w:szCs w:val="20"/>
        </w:rPr>
        <w:t>pracowań</w:t>
      </w:r>
      <w:r w:rsidR="00DB0CF1" w:rsidRPr="009A53D9">
        <w:rPr>
          <w:sz w:val="20"/>
          <w:szCs w:val="20"/>
        </w:rPr>
        <w:t xml:space="preserve"> </w:t>
      </w:r>
      <w:r w:rsidR="004C6B6F">
        <w:rPr>
          <w:sz w:val="20"/>
          <w:szCs w:val="20"/>
        </w:rPr>
        <w:t xml:space="preserve">Etapu I i Etapu II </w:t>
      </w:r>
      <w:r w:rsidRPr="009A53D9">
        <w:rPr>
          <w:sz w:val="20"/>
          <w:szCs w:val="20"/>
        </w:rPr>
        <w:t>będących przedmiotem zamówienia, wszelkie niezbędne uzupełnienia lub zmiany, wynikające z nie</w:t>
      </w:r>
      <w:r w:rsidR="00DB0CF1" w:rsidRPr="009A53D9">
        <w:rPr>
          <w:sz w:val="20"/>
          <w:szCs w:val="20"/>
        </w:rPr>
        <w:t xml:space="preserve"> </w:t>
      </w:r>
      <w:r w:rsidRPr="009A53D9">
        <w:rPr>
          <w:sz w:val="20"/>
          <w:szCs w:val="20"/>
        </w:rPr>
        <w:t xml:space="preserve">uwzględnienia ich w przedmiotowych </w:t>
      </w:r>
      <w:r w:rsidR="004C6B6F">
        <w:rPr>
          <w:sz w:val="20"/>
          <w:szCs w:val="20"/>
        </w:rPr>
        <w:t>o</w:t>
      </w:r>
      <w:r w:rsidRPr="009A53D9">
        <w:rPr>
          <w:sz w:val="20"/>
          <w:szCs w:val="20"/>
        </w:rPr>
        <w:t>pracowaniach, o ile potrzeba taka wyniknie w trakcie</w:t>
      </w:r>
      <w:r w:rsidR="00DB0CF1" w:rsidRPr="009A53D9">
        <w:rPr>
          <w:sz w:val="20"/>
          <w:szCs w:val="20"/>
        </w:rPr>
        <w:t xml:space="preserve"> </w:t>
      </w:r>
      <w:r w:rsidRPr="009A53D9">
        <w:rPr>
          <w:sz w:val="20"/>
          <w:szCs w:val="20"/>
        </w:rPr>
        <w:t>postępowania administracyjnego dotyczącego uzyskiwania pozwolenia wodnoprawnego.</w:t>
      </w:r>
    </w:p>
    <w:p w14:paraId="63EAB118" w14:textId="213F3073" w:rsidR="00095376" w:rsidRPr="009A53D9" w:rsidRDefault="00095376" w:rsidP="00DB0CF1">
      <w:pPr>
        <w:shd w:val="clear" w:color="auto" w:fill="FFFFFF"/>
        <w:tabs>
          <w:tab w:val="left" w:leader="dot" w:pos="9639"/>
        </w:tabs>
        <w:spacing w:after="0" w:line="360" w:lineRule="auto"/>
        <w:jc w:val="both"/>
        <w:rPr>
          <w:sz w:val="20"/>
          <w:szCs w:val="20"/>
        </w:rPr>
      </w:pPr>
      <w:r w:rsidRPr="009A53D9">
        <w:rPr>
          <w:sz w:val="20"/>
          <w:szCs w:val="20"/>
        </w:rPr>
        <w:t>3) Zaleca się</w:t>
      </w:r>
      <w:r w:rsidR="00CF4ECA" w:rsidRPr="009A53D9">
        <w:rPr>
          <w:sz w:val="20"/>
          <w:szCs w:val="20"/>
        </w:rPr>
        <w:t>,</w:t>
      </w:r>
      <w:r w:rsidRPr="009A53D9">
        <w:rPr>
          <w:sz w:val="20"/>
          <w:szCs w:val="20"/>
        </w:rPr>
        <w:t xml:space="preserve"> aby Wykonawca przeprowadził wstępnie wizję lokalną </w:t>
      </w:r>
      <w:r w:rsidR="006061CB">
        <w:rPr>
          <w:sz w:val="20"/>
          <w:szCs w:val="20"/>
        </w:rPr>
        <w:t xml:space="preserve">z udziałem przedstawiciela Zamawiającego </w:t>
      </w:r>
      <w:r w:rsidRPr="009A53D9">
        <w:rPr>
          <w:sz w:val="20"/>
          <w:szCs w:val="20"/>
        </w:rPr>
        <w:t>na terenie będącym przedmiotem</w:t>
      </w:r>
      <w:r w:rsidR="00DB0CF1" w:rsidRPr="009A53D9">
        <w:rPr>
          <w:sz w:val="20"/>
          <w:szCs w:val="20"/>
        </w:rPr>
        <w:t xml:space="preserve"> </w:t>
      </w:r>
      <w:r w:rsidRPr="009A53D9">
        <w:rPr>
          <w:sz w:val="20"/>
          <w:szCs w:val="20"/>
        </w:rPr>
        <w:t>zamówienia na etapie przygotowywania oferty.</w:t>
      </w:r>
    </w:p>
    <w:p w14:paraId="36456519" w14:textId="480D8AB7" w:rsidR="006748E6" w:rsidRPr="00BE2C54" w:rsidRDefault="006748E6" w:rsidP="00DB0CF1">
      <w:pPr>
        <w:shd w:val="clear" w:color="auto" w:fill="FFFFFF"/>
        <w:tabs>
          <w:tab w:val="left" w:leader="dot" w:pos="9639"/>
        </w:tabs>
        <w:spacing w:after="0" w:line="360" w:lineRule="auto"/>
        <w:jc w:val="both"/>
        <w:rPr>
          <w:b/>
          <w:bCs/>
          <w:sz w:val="20"/>
          <w:szCs w:val="20"/>
        </w:rPr>
      </w:pPr>
    </w:p>
    <w:p w14:paraId="4A8F670C" w14:textId="1F83D261" w:rsidR="006748E6" w:rsidRPr="00BE2C54" w:rsidRDefault="006748E6" w:rsidP="00DB0CF1">
      <w:pPr>
        <w:shd w:val="clear" w:color="auto" w:fill="FFFFFF"/>
        <w:tabs>
          <w:tab w:val="left" w:leader="dot" w:pos="9639"/>
        </w:tabs>
        <w:spacing w:after="0" w:line="360" w:lineRule="auto"/>
        <w:jc w:val="both"/>
        <w:rPr>
          <w:b/>
          <w:bCs/>
          <w:sz w:val="20"/>
          <w:szCs w:val="20"/>
        </w:rPr>
      </w:pPr>
      <w:r w:rsidRPr="00BE2C54">
        <w:rPr>
          <w:b/>
          <w:bCs/>
          <w:sz w:val="20"/>
          <w:szCs w:val="20"/>
        </w:rPr>
        <w:t>5. SPOSÓB ROZLICZENIA PRZEDMIOTU ZAMÓWIENIA</w:t>
      </w:r>
    </w:p>
    <w:p w14:paraId="71F49AF2" w14:textId="324FE617" w:rsidR="003179C7" w:rsidRPr="00CC5FD2" w:rsidRDefault="003179C7" w:rsidP="00F90211">
      <w:pPr>
        <w:numPr>
          <w:ilvl w:val="0"/>
          <w:numId w:val="13"/>
        </w:numPr>
        <w:spacing w:after="0" w:line="360" w:lineRule="auto"/>
        <w:jc w:val="both"/>
        <w:rPr>
          <w:rFonts w:eastAsia="Times New Roman" w:cstheme="minorHAnsi"/>
          <w:sz w:val="20"/>
          <w:szCs w:val="20"/>
          <w:lang w:bidi="en-US"/>
        </w:rPr>
      </w:pPr>
      <w:r w:rsidRPr="00CC5FD2">
        <w:rPr>
          <w:sz w:val="20"/>
          <w:szCs w:val="20"/>
        </w:rPr>
        <w:t xml:space="preserve">Rozliczenie przedmiotu umowy nastąpi za wykonany etap prac w oparciu </w:t>
      </w:r>
      <w:r w:rsidR="00CC5FD2" w:rsidRPr="00CC5FD2">
        <w:rPr>
          <w:sz w:val="20"/>
          <w:szCs w:val="20"/>
        </w:rPr>
        <w:t>o ceny zgodne z Ofertą Wykonawcy.</w:t>
      </w:r>
    </w:p>
    <w:p w14:paraId="28975C5B" w14:textId="784E134C" w:rsidR="003179C7" w:rsidRPr="004505A1" w:rsidRDefault="003179C7" w:rsidP="00F90211">
      <w:pPr>
        <w:numPr>
          <w:ilvl w:val="0"/>
          <w:numId w:val="13"/>
        </w:numPr>
        <w:spacing w:after="0" w:line="360" w:lineRule="auto"/>
        <w:jc w:val="both"/>
        <w:rPr>
          <w:rFonts w:eastAsia="Times New Roman" w:cstheme="minorHAnsi"/>
          <w:color w:val="FF0000"/>
          <w:sz w:val="20"/>
          <w:szCs w:val="20"/>
          <w:lang w:bidi="en-US"/>
        </w:rPr>
      </w:pPr>
      <w:r w:rsidRPr="004505A1">
        <w:rPr>
          <w:rFonts w:cstheme="minorHAnsi"/>
          <w:sz w:val="20"/>
          <w:szCs w:val="20"/>
        </w:rPr>
        <w:t>Wynagrodzenie</w:t>
      </w:r>
      <w:r>
        <w:rPr>
          <w:rFonts w:cstheme="minorHAnsi"/>
          <w:sz w:val="20"/>
          <w:szCs w:val="20"/>
        </w:rPr>
        <w:t xml:space="preserve"> za</w:t>
      </w:r>
      <w:r w:rsidRPr="004505A1">
        <w:rPr>
          <w:rFonts w:cstheme="minorHAnsi"/>
          <w:sz w:val="20"/>
          <w:szCs w:val="20"/>
        </w:rPr>
        <w:t xml:space="preserve"> wykonanie prac </w:t>
      </w:r>
      <w:r>
        <w:rPr>
          <w:rFonts w:cstheme="minorHAnsi"/>
          <w:sz w:val="20"/>
          <w:szCs w:val="20"/>
        </w:rPr>
        <w:t>E</w:t>
      </w:r>
      <w:r w:rsidRPr="004505A1">
        <w:rPr>
          <w:rFonts w:cstheme="minorHAnsi"/>
          <w:sz w:val="20"/>
          <w:szCs w:val="20"/>
        </w:rPr>
        <w:t>tapu I</w:t>
      </w:r>
      <w:r>
        <w:rPr>
          <w:rFonts w:cstheme="minorHAnsi"/>
          <w:sz w:val="20"/>
          <w:szCs w:val="20"/>
        </w:rPr>
        <w:t xml:space="preserve"> </w:t>
      </w:r>
      <w:r w:rsidRPr="004505A1">
        <w:rPr>
          <w:rFonts w:cstheme="minorHAnsi"/>
          <w:sz w:val="20"/>
          <w:szCs w:val="20"/>
        </w:rPr>
        <w:t>nastąpi na podstawie </w:t>
      </w:r>
      <w:r w:rsidR="0036651D" w:rsidRPr="004505A1">
        <w:rPr>
          <w:rFonts w:cstheme="minorHAnsi"/>
          <w:sz w:val="20"/>
          <w:szCs w:val="20"/>
        </w:rPr>
        <w:t xml:space="preserve"> </w:t>
      </w:r>
      <w:r w:rsidRPr="004505A1">
        <w:rPr>
          <w:rFonts w:cstheme="minorHAnsi"/>
          <w:sz w:val="20"/>
          <w:szCs w:val="20"/>
        </w:rPr>
        <w:t xml:space="preserve">faktury wystawionej przez Wykonawcę w oparciu </w:t>
      </w:r>
      <w:r>
        <w:rPr>
          <w:rFonts w:cstheme="minorHAnsi"/>
          <w:sz w:val="20"/>
          <w:szCs w:val="20"/>
        </w:rPr>
        <w:t xml:space="preserve">o </w:t>
      </w:r>
      <w:r w:rsidRPr="004505A1">
        <w:rPr>
          <w:rFonts w:cstheme="minorHAnsi"/>
          <w:sz w:val="20"/>
          <w:szCs w:val="20"/>
        </w:rPr>
        <w:t xml:space="preserve">podpisany przez Strony </w:t>
      </w:r>
      <w:r w:rsidRPr="00225B00">
        <w:rPr>
          <w:rFonts w:cstheme="minorHAnsi"/>
          <w:sz w:val="20"/>
          <w:szCs w:val="20"/>
        </w:rPr>
        <w:t>proto</w:t>
      </w:r>
      <w:r>
        <w:rPr>
          <w:rFonts w:cstheme="minorHAnsi"/>
          <w:sz w:val="20"/>
          <w:szCs w:val="20"/>
        </w:rPr>
        <w:t>kół</w:t>
      </w:r>
      <w:r w:rsidRPr="00225B00">
        <w:rPr>
          <w:rFonts w:cstheme="minorHAnsi"/>
          <w:sz w:val="20"/>
          <w:szCs w:val="20"/>
        </w:rPr>
        <w:t xml:space="preserve"> odbioru</w:t>
      </w:r>
      <w:r>
        <w:rPr>
          <w:rFonts w:cstheme="minorHAnsi"/>
          <w:sz w:val="20"/>
          <w:szCs w:val="20"/>
        </w:rPr>
        <w:t xml:space="preserve"> Etapu I.</w:t>
      </w:r>
    </w:p>
    <w:p w14:paraId="51BEC994" w14:textId="66473ED2" w:rsidR="003179C7" w:rsidRPr="00225B00" w:rsidRDefault="003179C7" w:rsidP="00F90211">
      <w:pPr>
        <w:numPr>
          <w:ilvl w:val="0"/>
          <w:numId w:val="13"/>
        </w:numPr>
        <w:spacing w:after="0" w:line="360" w:lineRule="auto"/>
        <w:jc w:val="both"/>
        <w:rPr>
          <w:rFonts w:eastAsia="Times New Roman" w:cstheme="minorHAnsi"/>
          <w:sz w:val="20"/>
          <w:szCs w:val="20"/>
          <w:lang w:bidi="en-US"/>
        </w:rPr>
      </w:pPr>
      <w:r w:rsidRPr="004505A1">
        <w:rPr>
          <w:rFonts w:cstheme="minorHAnsi"/>
          <w:sz w:val="20"/>
          <w:szCs w:val="20"/>
        </w:rPr>
        <w:t xml:space="preserve">Wynagrodzenie za wykonanie prac </w:t>
      </w:r>
      <w:r>
        <w:rPr>
          <w:rFonts w:cstheme="minorHAnsi"/>
          <w:sz w:val="20"/>
          <w:szCs w:val="20"/>
        </w:rPr>
        <w:t>E</w:t>
      </w:r>
      <w:r w:rsidRPr="004505A1">
        <w:rPr>
          <w:rFonts w:cstheme="minorHAnsi"/>
          <w:sz w:val="20"/>
          <w:szCs w:val="20"/>
        </w:rPr>
        <w:t>tapu II nastąpi</w:t>
      </w:r>
      <w:r w:rsidR="00CC5FD2">
        <w:rPr>
          <w:rFonts w:cstheme="minorHAnsi"/>
          <w:sz w:val="20"/>
          <w:szCs w:val="20"/>
        </w:rPr>
        <w:t xml:space="preserve"> </w:t>
      </w:r>
      <w:r w:rsidR="00CC5FD2" w:rsidRPr="004505A1">
        <w:rPr>
          <w:rFonts w:cstheme="minorHAnsi"/>
          <w:sz w:val="20"/>
          <w:szCs w:val="20"/>
        </w:rPr>
        <w:t>na podstawie faktury wystawionej</w:t>
      </w:r>
      <w:r>
        <w:rPr>
          <w:rFonts w:eastAsia="Times New Roman" w:cstheme="minorHAnsi"/>
          <w:sz w:val="20"/>
          <w:szCs w:val="20"/>
          <w:lang w:bidi="en-US"/>
        </w:rPr>
        <w:t xml:space="preserve"> po</w:t>
      </w:r>
      <w:r w:rsidRPr="00225B00">
        <w:rPr>
          <w:rFonts w:cstheme="minorHAnsi"/>
          <w:sz w:val="20"/>
          <w:szCs w:val="20"/>
        </w:rPr>
        <w:t xml:space="preserve"> podpisaniu przez Strony protokołu odbioru </w:t>
      </w:r>
      <w:r>
        <w:rPr>
          <w:rFonts w:cstheme="minorHAnsi"/>
          <w:sz w:val="20"/>
          <w:szCs w:val="20"/>
        </w:rPr>
        <w:t>Etapu II</w:t>
      </w:r>
      <w:r w:rsidRPr="00225B00">
        <w:rPr>
          <w:rFonts w:cstheme="minorHAnsi"/>
          <w:sz w:val="20"/>
          <w:szCs w:val="20"/>
        </w:rPr>
        <w:t xml:space="preserve">. </w:t>
      </w:r>
    </w:p>
    <w:p w14:paraId="188E021B" w14:textId="77777777" w:rsidR="004D2ED7" w:rsidRPr="003179C7" w:rsidRDefault="004D2ED7" w:rsidP="004D2ED7">
      <w:pPr>
        <w:shd w:val="clear" w:color="auto" w:fill="FFFFFF"/>
        <w:tabs>
          <w:tab w:val="left" w:leader="dot" w:pos="9639"/>
        </w:tabs>
        <w:spacing w:after="0" w:line="360" w:lineRule="auto"/>
        <w:jc w:val="both"/>
        <w:rPr>
          <w:color w:val="FF0000"/>
          <w:sz w:val="20"/>
          <w:szCs w:val="20"/>
        </w:rPr>
      </w:pPr>
    </w:p>
    <w:p w14:paraId="5B22BDE7" w14:textId="40A3C7F1" w:rsidR="0004105D" w:rsidRPr="009A53D9" w:rsidRDefault="006748E6" w:rsidP="000B41A6">
      <w:pPr>
        <w:shd w:val="clear" w:color="auto" w:fill="FFFFFF"/>
        <w:tabs>
          <w:tab w:val="left" w:leader="dot" w:pos="9639"/>
        </w:tabs>
        <w:spacing w:after="0" w:line="360" w:lineRule="auto"/>
        <w:rPr>
          <w:b/>
          <w:bCs/>
          <w:sz w:val="20"/>
          <w:szCs w:val="20"/>
        </w:rPr>
      </w:pPr>
      <w:r w:rsidRPr="009A53D9">
        <w:rPr>
          <w:b/>
          <w:bCs/>
          <w:sz w:val="20"/>
          <w:szCs w:val="20"/>
        </w:rPr>
        <w:t>6</w:t>
      </w:r>
      <w:r w:rsidR="00204FF7" w:rsidRPr="009A53D9">
        <w:rPr>
          <w:b/>
          <w:bCs/>
          <w:sz w:val="20"/>
          <w:szCs w:val="20"/>
        </w:rPr>
        <w:t xml:space="preserve">. </w:t>
      </w:r>
      <w:r w:rsidR="0004105D" w:rsidRPr="009A53D9">
        <w:rPr>
          <w:b/>
          <w:bCs/>
          <w:sz w:val="20"/>
          <w:szCs w:val="20"/>
        </w:rPr>
        <w:t>SCHEMAT PROCEDOWANIA WNIOSKU</w:t>
      </w:r>
      <w:r w:rsidR="00775B88" w:rsidRPr="009A53D9">
        <w:rPr>
          <w:b/>
          <w:bCs/>
          <w:sz w:val="20"/>
          <w:szCs w:val="20"/>
        </w:rPr>
        <w:t xml:space="preserve"> O WYDANIE POZWOLENIA WODNOPRAWNEGO</w:t>
      </w:r>
    </w:p>
    <w:p w14:paraId="2F7285D5" w14:textId="081CB773" w:rsidR="009A3BC0" w:rsidRDefault="0004105D" w:rsidP="00215DA1">
      <w:pPr>
        <w:spacing w:line="360" w:lineRule="auto"/>
        <w:jc w:val="both"/>
        <w:rPr>
          <w:sz w:val="20"/>
          <w:szCs w:val="20"/>
        </w:rPr>
      </w:pPr>
      <w:r w:rsidRPr="009A53D9">
        <w:rPr>
          <w:sz w:val="20"/>
          <w:szCs w:val="20"/>
        </w:rPr>
        <w:t xml:space="preserve">W ramach przedmiotu zamówienia Wykonawca zobowiązany jest do ścisłej współpracy z Zamawiającym na każdym etapie wykonania zamówienia, w przypadku zaistnienia konieczności składania wyjaśnień bądź dokonania </w:t>
      </w:r>
      <w:r w:rsidR="009B3513" w:rsidRPr="009A53D9">
        <w:rPr>
          <w:sz w:val="20"/>
          <w:szCs w:val="20"/>
        </w:rPr>
        <w:t xml:space="preserve">stosownych </w:t>
      </w:r>
      <w:r w:rsidRPr="009A53D9">
        <w:rPr>
          <w:sz w:val="20"/>
          <w:szCs w:val="20"/>
        </w:rPr>
        <w:t>uzupełnień</w:t>
      </w:r>
      <w:r w:rsidR="009B3513" w:rsidRPr="009A53D9">
        <w:rPr>
          <w:sz w:val="20"/>
          <w:szCs w:val="20"/>
        </w:rPr>
        <w:t>.</w:t>
      </w:r>
      <w:r w:rsidRPr="009A53D9">
        <w:rPr>
          <w:sz w:val="20"/>
          <w:szCs w:val="20"/>
        </w:rPr>
        <w:t xml:space="preserve"> W związku z powyższym Wykonawca usunie ewentualne wady lub dokona niezbędnych uzupełnień wynikających ze sprawdzenia dokumentacji zarówno przez Zamawiającego jak i inne Instytucje będące stronami w procesie uzyskania prawomocnego pozwolenia </w:t>
      </w:r>
      <w:r w:rsidR="009B3513" w:rsidRPr="009A53D9">
        <w:rPr>
          <w:sz w:val="20"/>
          <w:szCs w:val="20"/>
        </w:rPr>
        <w:t xml:space="preserve">wodnoprawnego </w:t>
      </w:r>
      <w:r w:rsidRPr="009A53D9">
        <w:rPr>
          <w:sz w:val="20"/>
          <w:szCs w:val="20"/>
        </w:rPr>
        <w:t xml:space="preserve">na prowadzenie prac bagrowniczych, w szczególności Regionalną Dyrekcję Ochrony Środowiska i Ministerstwo Infrastruktury. </w:t>
      </w:r>
    </w:p>
    <w:p w14:paraId="3D98D763" w14:textId="4DAAE07A" w:rsidR="00095376" w:rsidRPr="009A53D9" w:rsidRDefault="00095376" w:rsidP="000B41A6">
      <w:pPr>
        <w:shd w:val="clear" w:color="auto" w:fill="FFFFFF"/>
        <w:tabs>
          <w:tab w:val="left" w:leader="dot" w:pos="9639"/>
        </w:tabs>
        <w:spacing w:after="0" w:line="360" w:lineRule="auto"/>
        <w:rPr>
          <w:sz w:val="20"/>
          <w:szCs w:val="20"/>
        </w:rPr>
      </w:pPr>
      <w:r w:rsidRPr="009A53D9">
        <w:rPr>
          <w:sz w:val="20"/>
          <w:szCs w:val="20"/>
        </w:rPr>
        <w:t>Procedowanie wniosku o pozwolenie wodnoprawne winno przebiegać według schematu:</w:t>
      </w:r>
    </w:p>
    <w:p w14:paraId="64A2A513" w14:textId="77777777" w:rsidR="00775B88" w:rsidRPr="009A53D9" w:rsidRDefault="000C73F3" w:rsidP="000B41A6">
      <w:pPr>
        <w:shd w:val="clear" w:color="auto" w:fill="FFFFFF"/>
        <w:tabs>
          <w:tab w:val="left" w:leader="dot" w:pos="9639"/>
        </w:tabs>
        <w:spacing w:after="0" w:line="360" w:lineRule="auto"/>
        <w:rPr>
          <w:b/>
          <w:bCs/>
          <w:sz w:val="20"/>
          <w:szCs w:val="20"/>
        </w:rPr>
      </w:pPr>
      <w:r w:rsidRPr="009A53D9">
        <w:rPr>
          <w:b/>
          <w:bCs/>
          <w:sz w:val="20"/>
          <w:szCs w:val="20"/>
        </w:rPr>
        <w:t>Etap 1</w:t>
      </w:r>
      <w:r w:rsidR="00775B88" w:rsidRPr="009A53D9">
        <w:rPr>
          <w:b/>
          <w:bCs/>
          <w:sz w:val="20"/>
          <w:szCs w:val="20"/>
        </w:rPr>
        <w:t>:</w:t>
      </w:r>
      <w:r w:rsidRPr="009A53D9">
        <w:rPr>
          <w:b/>
          <w:bCs/>
          <w:sz w:val="20"/>
          <w:szCs w:val="20"/>
        </w:rPr>
        <w:t xml:space="preserve"> </w:t>
      </w:r>
    </w:p>
    <w:p w14:paraId="0FA5B553" w14:textId="5A8C4D32" w:rsidR="00060A07" w:rsidRPr="009A53D9" w:rsidRDefault="00BA656E" w:rsidP="00060A07">
      <w:pPr>
        <w:shd w:val="clear" w:color="auto" w:fill="FFFFFF"/>
        <w:tabs>
          <w:tab w:val="left" w:leader="dot" w:pos="9639"/>
        </w:tabs>
        <w:spacing w:after="0" w:line="360" w:lineRule="auto"/>
        <w:jc w:val="both"/>
        <w:rPr>
          <w:sz w:val="20"/>
          <w:szCs w:val="20"/>
        </w:rPr>
      </w:pPr>
      <w:r w:rsidRPr="009A53D9">
        <w:rPr>
          <w:sz w:val="20"/>
          <w:szCs w:val="20"/>
        </w:rPr>
        <w:t xml:space="preserve">- </w:t>
      </w:r>
      <w:r w:rsidR="00775B88" w:rsidRPr="009A53D9">
        <w:rPr>
          <w:sz w:val="20"/>
          <w:szCs w:val="20"/>
        </w:rPr>
        <w:t>W</w:t>
      </w:r>
      <w:r w:rsidR="00095376" w:rsidRPr="009A53D9">
        <w:rPr>
          <w:sz w:val="20"/>
          <w:szCs w:val="20"/>
        </w:rPr>
        <w:t>ykonanie batymetrii</w:t>
      </w:r>
      <w:r w:rsidRPr="009A53D9">
        <w:rPr>
          <w:sz w:val="20"/>
          <w:szCs w:val="20"/>
        </w:rPr>
        <w:t>. N</w:t>
      </w:r>
      <w:r w:rsidR="000C73F3" w:rsidRPr="009A53D9">
        <w:rPr>
          <w:sz w:val="20"/>
          <w:szCs w:val="20"/>
        </w:rPr>
        <w:t xml:space="preserve">a podstawie </w:t>
      </w:r>
      <w:r w:rsidRPr="009A53D9">
        <w:rPr>
          <w:sz w:val="20"/>
          <w:szCs w:val="20"/>
        </w:rPr>
        <w:t xml:space="preserve">wyników pomiarów </w:t>
      </w:r>
      <w:r w:rsidR="000C73F3" w:rsidRPr="009A53D9">
        <w:rPr>
          <w:sz w:val="20"/>
          <w:szCs w:val="20"/>
        </w:rPr>
        <w:t>batymetr</w:t>
      </w:r>
      <w:r w:rsidRPr="009A53D9">
        <w:rPr>
          <w:sz w:val="20"/>
          <w:szCs w:val="20"/>
        </w:rPr>
        <w:t>ycznych</w:t>
      </w:r>
      <w:r w:rsidR="000C73F3" w:rsidRPr="009A53D9">
        <w:rPr>
          <w:sz w:val="20"/>
          <w:szCs w:val="20"/>
        </w:rPr>
        <w:t xml:space="preserve"> wskazanie ilości materiału </w:t>
      </w:r>
      <w:r w:rsidRPr="009A53D9">
        <w:rPr>
          <w:sz w:val="20"/>
          <w:szCs w:val="20"/>
        </w:rPr>
        <w:t>do wydobycia, na podstawie której Zamawiającego dokona oceny zasadności wykonywania kolejnego etapu niniejszego zamówienia.</w:t>
      </w:r>
      <w:r w:rsidR="00060A07" w:rsidRPr="009A53D9">
        <w:rPr>
          <w:sz w:val="20"/>
          <w:szCs w:val="20"/>
        </w:rPr>
        <w:t xml:space="preserve"> Termin realizacji do trzech tygodni od podpisania umowy</w:t>
      </w:r>
      <w:r w:rsidR="008A21D8" w:rsidRPr="009A53D9">
        <w:rPr>
          <w:sz w:val="20"/>
          <w:szCs w:val="20"/>
        </w:rPr>
        <w:t>.</w:t>
      </w:r>
    </w:p>
    <w:p w14:paraId="7B06C182" w14:textId="1CA6832E" w:rsidR="00A03997" w:rsidRPr="009A53D9" w:rsidRDefault="00A03997" w:rsidP="00A03997">
      <w:pPr>
        <w:shd w:val="clear" w:color="auto" w:fill="FFFFFF"/>
        <w:tabs>
          <w:tab w:val="left" w:leader="dot" w:pos="9639"/>
        </w:tabs>
        <w:spacing w:after="0" w:line="360" w:lineRule="auto"/>
        <w:jc w:val="both"/>
        <w:rPr>
          <w:bCs/>
          <w:sz w:val="20"/>
          <w:szCs w:val="20"/>
        </w:rPr>
      </w:pPr>
      <w:r w:rsidRPr="009A53D9">
        <w:rPr>
          <w:bCs/>
          <w:sz w:val="20"/>
          <w:szCs w:val="20"/>
        </w:rPr>
        <w:t>Wymagania dotyczące wykonania pomiarów batymetrycznych:</w:t>
      </w:r>
    </w:p>
    <w:p w14:paraId="2D385141" w14:textId="11A33428" w:rsidR="00410A5E" w:rsidRDefault="00A03997" w:rsidP="00A03997">
      <w:pPr>
        <w:shd w:val="clear" w:color="auto" w:fill="FFFFFF"/>
        <w:tabs>
          <w:tab w:val="left" w:leader="dot" w:pos="9639"/>
        </w:tabs>
        <w:spacing w:after="0" w:line="360" w:lineRule="auto"/>
        <w:jc w:val="both"/>
        <w:rPr>
          <w:bCs/>
          <w:sz w:val="20"/>
          <w:szCs w:val="20"/>
        </w:rPr>
      </w:pPr>
      <w:r w:rsidRPr="009A53D9">
        <w:rPr>
          <w:bCs/>
          <w:sz w:val="20"/>
          <w:szCs w:val="20"/>
        </w:rPr>
        <w:t xml:space="preserve">1) </w:t>
      </w:r>
      <w:r w:rsidR="00410A5E">
        <w:rPr>
          <w:bCs/>
          <w:sz w:val="20"/>
          <w:szCs w:val="20"/>
        </w:rPr>
        <w:t>Wyniki pomiarów należy podać w formie graficznej i opisowej</w:t>
      </w:r>
      <w:r w:rsidR="00A01C9E">
        <w:rPr>
          <w:bCs/>
          <w:sz w:val="20"/>
          <w:szCs w:val="20"/>
        </w:rPr>
        <w:t>.</w:t>
      </w:r>
    </w:p>
    <w:p w14:paraId="55768D8C" w14:textId="3638D554" w:rsidR="00A03997" w:rsidRPr="009A53D9" w:rsidRDefault="00410A5E" w:rsidP="00A03997">
      <w:pPr>
        <w:shd w:val="clear" w:color="auto" w:fill="FFFFFF"/>
        <w:tabs>
          <w:tab w:val="left" w:leader="dot" w:pos="9639"/>
        </w:tabs>
        <w:spacing w:after="0" w:line="360" w:lineRule="auto"/>
        <w:jc w:val="both"/>
        <w:rPr>
          <w:bCs/>
          <w:sz w:val="20"/>
          <w:szCs w:val="20"/>
        </w:rPr>
      </w:pPr>
      <w:r>
        <w:rPr>
          <w:bCs/>
          <w:sz w:val="20"/>
          <w:szCs w:val="20"/>
        </w:rPr>
        <w:t xml:space="preserve">2) </w:t>
      </w:r>
      <w:r w:rsidR="00400BF9" w:rsidRPr="009A53D9">
        <w:rPr>
          <w:bCs/>
          <w:sz w:val="20"/>
          <w:szCs w:val="20"/>
        </w:rPr>
        <w:t>W</w:t>
      </w:r>
      <w:r w:rsidR="00A03997" w:rsidRPr="009A53D9">
        <w:rPr>
          <w:bCs/>
          <w:sz w:val="20"/>
          <w:szCs w:val="20"/>
        </w:rPr>
        <w:t>ykonanie pomiarów batymetrycznych należy wykonać za pomocą najnowszych dostępnych technologii (pomiary GPS, echosonda ultradźwiękowa/sonary).</w:t>
      </w:r>
    </w:p>
    <w:p w14:paraId="4021054F" w14:textId="73B602F6" w:rsidR="00A03997" w:rsidRPr="009A53D9" w:rsidRDefault="00410A5E" w:rsidP="00A03997">
      <w:pPr>
        <w:shd w:val="clear" w:color="auto" w:fill="FFFFFF"/>
        <w:tabs>
          <w:tab w:val="left" w:leader="dot" w:pos="9639"/>
        </w:tabs>
        <w:spacing w:after="0" w:line="360" w:lineRule="auto"/>
        <w:jc w:val="both"/>
        <w:rPr>
          <w:bCs/>
          <w:sz w:val="20"/>
          <w:szCs w:val="20"/>
        </w:rPr>
      </w:pPr>
      <w:r>
        <w:rPr>
          <w:bCs/>
          <w:sz w:val="20"/>
          <w:szCs w:val="20"/>
        </w:rPr>
        <w:lastRenderedPageBreak/>
        <w:t>3</w:t>
      </w:r>
      <w:r w:rsidR="00A03997" w:rsidRPr="009A53D9">
        <w:rPr>
          <w:bCs/>
          <w:sz w:val="20"/>
          <w:szCs w:val="20"/>
        </w:rPr>
        <w:t>)</w:t>
      </w:r>
      <w:r w:rsidR="00400BF9" w:rsidRPr="009A53D9">
        <w:rPr>
          <w:bCs/>
          <w:sz w:val="20"/>
          <w:szCs w:val="20"/>
        </w:rPr>
        <w:t xml:space="preserve"> Pomiar w przekrojach poprzecznych w odległości nie mniejszej niż 20 m.</w:t>
      </w:r>
    </w:p>
    <w:p w14:paraId="17ADF090" w14:textId="1816C8E5" w:rsidR="00400BF9" w:rsidRPr="009A53D9" w:rsidRDefault="00410A5E" w:rsidP="00A03997">
      <w:pPr>
        <w:shd w:val="clear" w:color="auto" w:fill="FFFFFF"/>
        <w:tabs>
          <w:tab w:val="left" w:leader="dot" w:pos="9639"/>
        </w:tabs>
        <w:spacing w:after="0" w:line="360" w:lineRule="auto"/>
        <w:jc w:val="both"/>
        <w:rPr>
          <w:bCs/>
          <w:sz w:val="20"/>
          <w:szCs w:val="20"/>
        </w:rPr>
      </w:pPr>
      <w:r>
        <w:rPr>
          <w:bCs/>
          <w:sz w:val="20"/>
          <w:szCs w:val="20"/>
        </w:rPr>
        <w:t>4</w:t>
      </w:r>
      <w:r w:rsidR="00400BF9" w:rsidRPr="009A53D9">
        <w:rPr>
          <w:bCs/>
          <w:sz w:val="20"/>
          <w:szCs w:val="20"/>
        </w:rPr>
        <w:t xml:space="preserve">) </w:t>
      </w:r>
      <w:r>
        <w:rPr>
          <w:bCs/>
          <w:sz w:val="20"/>
          <w:szCs w:val="20"/>
        </w:rPr>
        <w:t>D</w:t>
      </w:r>
      <w:r w:rsidR="00400BF9" w:rsidRPr="009A53D9">
        <w:rPr>
          <w:bCs/>
          <w:sz w:val="20"/>
          <w:szCs w:val="20"/>
        </w:rPr>
        <w:t xml:space="preserve">okładność pomiaru sytuacyjnego (poziomego) </w:t>
      </w:r>
      <w:r w:rsidR="0088649A" w:rsidRPr="009A53D9">
        <w:rPr>
          <w:bCs/>
          <w:sz w:val="20"/>
          <w:szCs w:val="20"/>
        </w:rPr>
        <w:t>±</w:t>
      </w:r>
      <w:r w:rsidR="00533EBF" w:rsidRPr="009A53D9">
        <w:rPr>
          <w:bCs/>
          <w:sz w:val="20"/>
          <w:szCs w:val="20"/>
        </w:rPr>
        <w:t xml:space="preserve"> </w:t>
      </w:r>
      <w:r w:rsidR="00400BF9" w:rsidRPr="009A53D9">
        <w:rPr>
          <w:bCs/>
          <w:sz w:val="20"/>
          <w:szCs w:val="20"/>
        </w:rPr>
        <w:t xml:space="preserve">3, dokładność rzędnej dna </w:t>
      </w:r>
      <w:r w:rsidR="0088649A" w:rsidRPr="009A53D9">
        <w:rPr>
          <w:bCs/>
          <w:sz w:val="20"/>
          <w:szCs w:val="20"/>
        </w:rPr>
        <w:t>±</w:t>
      </w:r>
      <w:r w:rsidR="00400BF9" w:rsidRPr="009A53D9">
        <w:rPr>
          <w:bCs/>
          <w:sz w:val="20"/>
          <w:szCs w:val="20"/>
        </w:rPr>
        <w:t xml:space="preserve"> 5 cm</w:t>
      </w:r>
      <w:r w:rsidR="00F779DB">
        <w:rPr>
          <w:bCs/>
          <w:sz w:val="20"/>
          <w:szCs w:val="20"/>
        </w:rPr>
        <w:t>.</w:t>
      </w:r>
    </w:p>
    <w:p w14:paraId="4B8537D0" w14:textId="77777777" w:rsidR="00775B88" w:rsidRPr="009A53D9" w:rsidRDefault="00BA656E" w:rsidP="000B41A6">
      <w:pPr>
        <w:shd w:val="clear" w:color="auto" w:fill="FFFFFF"/>
        <w:tabs>
          <w:tab w:val="left" w:leader="dot" w:pos="9639"/>
        </w:tabs>
        <w:spacing w:after="0" w:line="360" w:lineRule="auto"/>
        <w:rPr>
          <w:b/>
          <w:bCs/>
          <w:sz w:val="20"/>
          <w:szCs w:val="20"/>
        </w:rPr>
      </w:pPr>
      <w:r w:rsidRPr="009A53D9">
        <w:rPr>
          <w:b/>
          <w:bCs/>
          <w:sz w:val="20"/>
          <w:szCs w:val="20"/>
        </w:rPr>
        <w:t>Etap 2</w:t>
      </w:r>
      <w:r w:rsidR="00775B88" w:rsidRPr="009A53D9">
        <w:rPr>
          <w:b/>
          <w:bCs/>
          <w:sz w:val="20"/>
          <w:szCs w:val="20"/>
        </w:rPr>
        <w:t>:</w:t>
      </w:r>
      <w:r w:rsidRPr="009A53D9">
        <w:rPr>
          <w:b/>
          <w:bCs/>
          <w:sz w:val="20"/>
          <w:szCs w:val="20"/>
        </w:rPr>
        <w:t xml:space="preserve"> </w:t>
      </w:r>
    </w:p>
    <w:p w14:paraId="20BEECDE" w14:textId="61BD601E" w:rsidR="00BA656E" w:rsidRPr="009A53D9" w:rsidRDefault="00BA656E" w:rsidP="000B41A6">
      <w:pPr>
        <w:shd w:val="clear" w:color="auto" w:fill="FFFFFF"/>
        <w:tabs>
          <w:tab w:val="left" w:leader="dot" w:pos="9639"/>
        </w:tabs>
        <w:spacing w:after="0" w:line="360" w:lineRule="auto"/>
        <w:rPr>
          <w:sz w:val="20"/>
          <w:szCs w:val="20"/>
        </w:rPr>
      </w:pPr>
      <w:r w:rsidRPr="009A53D9">
        <w:rPr>
          <w:sz w:val="20"/>
          <w:szCs w:val="20"/>
        </w:rPr>
        <w:t>-</w:t>
      </w:r>
      <w:r w:rsidR="007A65B5" w:rsidRPr="009A53D9">
        <w:rPr>
          <w:sz w:val="20"/>
          <w:szCs w:val="20"/>
        </w:rPr>
        <w:t xml:space="preserve"> </w:t>
      </w:r>
      <w:r w:rsidR="0075436D" w:rsidRPr="009A53D9">
        <w:rPr>
          <w:sz w:val="20"/>
          <w:szCs w:val="20"/>
        </w:rPr>
        <w:t>W</w:t>
      </w:r>
      <w:r w:rsidR="007A65B5" w:rsidRPr="009A53D9">
        <w:rPr>
          <w:sz w:val="20"/>
          <w:szCs w:val="20"/>
        </w:rPr>
        <w:t>niosek do Regionalnego Dyrektora Ochrony Środowiska,</w:t>
      </w:r>
      <w:r w:rsidRPr="009A53D9">
        <w:rPr>
          <w:sz w:val="20"/>
          <w:szCs w:val="20"/>
        </w:rPr>
        <w:t xml:space="preserve"> </w:t>
      </w:r>
      <w:r w:rsidR="0091305C" w:rsidRPr="009A53D9">
        <w:rPr>
          <w:sz w:val="20"/>
          <w:szCs w:val="20"/>
        </w:rPr>
        <w:t>Karta Informacyjna Przedsięwzięcia wraz ze wszelkimi niezbędnymi uzgodnieniami i decyzjami admi</w:t>
      </w:r>
      <w:r w:rsidR="00863EAF" w:rsidRPr="009A53D9">
        <w:rPr>
          <w:sz w:val="20"/>
          <w:szCs w:val="20"/>
        </w:rPr>
        <w:t>nistracyjnymi</w:t>
      </w:r>
      <w:r w:rsidR="00832F11" w:rsidRPr="009A53D9">
        <w:rPr>
          <w:sz w:val="20"/>
          <w:szCs w:val="20"/>
        </w:rPr>
        <w:t>.</w:t>
      </w:r>
    </w:p>
    <w:p w14:paraId="2A2A1E0A" w14:textId="09573947" w:rsidR="00F109A2" w:rsidRPr="009A53D9" w:rsidRDefault="00F109A2" w:rsidP="000B41A6">
      <w:pPr>
        <w:shd w:val="clear" w:color="auto" w:fill="FFFFFF"/>
        <w:tabs>
          <w:tab w:val="left" w:leader="dot" w:pos="9639"/>
        </w:tabs>
        <w:spacing w:after="0" w:line="360" w:lineRule="auto"/>
        <w:rPr>
          <w:sz w:val="20"/>
          <w:szCs w:val="20"/>
        </w:rPr>
      </w:pPr>
      <w:r w:rsidRPr="009A53D9">
        <w:rPr>
          <w:sz w:val="20"/>
          <w:szCs w:val="20"/>
        </w:rPr>
        <w:t xml:space="preserve">- </w:t>
      </w:r>
      <w:r w:rsidR="00775B88" w:rsidRPr="009A53D9">
        <w:rPr>
          <w:sz w:val="20"/>
          <w:szCs w:val="20"/>
        </w:rPr>
        <w:t>O</w:t>
      </w:r>
      <w:r w:rsidRPr="009A53D9">
        <w:rPr>
          <w:sz w:val="20"/>
          <w:szCs w:val="20"/>
        </w:rPr>
        <w:t>pracowanie operatu wodnoprawnego</w:t>
      </w:r>
      <w:r w:rsidR="00775B88" w:rsidRPr="009A53D9">
        <w:rPr>
          <w:sz w:val="20"/>
          <w:szCs w:val="20"/>
        </w:rPr>
        <w:t>.</w:t>
      </w:r>
    </w:p>
    <w:p w14:paraId="3C46C2C9" w14:textId="14B48AF9" w:rsidR="00095376" w:rsidRPr="009A53D9" w:rsidRDefault="00095376" w:rsidP="001E1A4A">
      <w:pPr>
        <w:shd w:val="clear" w:color="auto" w:fill="FFFFFF"/>
        <w:tabs>
          <w:tab w:val="left" w:leader="dot" w:pos="9639"/>
        </w:tabs>
        <w:spacing w:after="0" w:line="360" w:lineRule="auto"/>
        <w:jc w:val="both"/>
        <w:rPr>
          <w:sz w:val="20"/>
          <w:szCs w:val="20"/>
        </w:rPr>
      </w:pPr>
      <w:r w:rsidRPr="009A53D9">
        <w:rPr>
          <w:sz w:val="20"/>
          <w:szCs w:val="20"/>
        </w:rPr>
        <w:t xml:space="preserve">- </w:t>
      </w:r>
      <w:r w:rsidR="00775B88" w:rsidRPr="009A53D9">
        <w:rPr>
          <w:sz w:val="20"/>
          <w:szCs w:val="20"/>
        </w:rPr>
        <w:t>P</w:t>
      </w:r>
      <w:r w:rsidRPr="009A53D9">
        <w:rPr>
          <w:sz w:val="20"/>
          <w:szCs w:val="20"/>
        </w:rPr>
        <w:t xml:space="preserve">rzygotowanie wniosku </w:t>
      </w:r>
      <w:r w:rsidR="00863EAF" w:rsidRPr="009A53D9">
        <w:rPr>
          <w:sz w:val="20"/>
          <w:szCs w:val="20"/>
        </w:rPr>
        <w:t xml:space="preserve">o pozwolenie wodnoprawne </w:t>
      </w:r>
      <w:r w:rsidR="00E30F02" w:rsidRPr="009A53D9">
        <w:rPr>
          <w:sz w:val="20"/>
          <w:szCs w:val="20"/>
        </w:rPr>
        <w:t>wraz z załącznikami</w:t>
      </w:r>
      <w:r w:rsidR="00775B88" w:rsidRPr="009A53D9">
        <w:rPr>
          <w:sz w:val="20"/>
          <w:szCs w:val="20"/>
        </w:rPr>
        <w:t>.</w:t>
      </w:r>
    </w:p>
    <w:p w14:paraId="6CF9B644" w14:textId="32C1F930" w:rsidR="00863EAF" w:rsidRPr="009A53D9" w:rsidRDefault="00863EAF" w:rsidP="00863EAF">
      <w:pPr>
        <w:shd w:val="clear" w:color="auto" w:fill="FFFFFF"/>
        <w:tabs>
          <w:tab w:val="left" w:leader="dot" w:pos="9639"/>
        </w:tabs>
        <w:spacing w:after="0" w:line="360" w:lineRule="auto"/>
        <w:rPr>
          <w:sz w:val="20"/>
          <w:szCs w:val="20"/>
        </w:rPr>
      </w:pPr>
      <w:r w:rsidRPr="009A53D9">
        <w:rPr>
          <w:sz w:val="20"/>
          <w:szCs w:val="20"/>
        </w:rPr>
        <w:t xml:space="preserve">- </w:t>
      </w:r>
      <w:r w:rsidR="007A65B5" w:rsidRPr="009A53D9">
        <w:rPr>
          <w:sz w:val="20"/>
          <w:szCs w:val="20"/>
        </w:rPr>
        <w:t>Wykonani</w:t>
      </w:r>
      <w:r w:rsidRPr="009A53D9">
        <w:rPr>
          <w:sz w:val="20"/>
          <w:szCs w:val="20"/>
        </w:rPr>
        <w:t>e dokumentacji technicznej.</w:t>
      </w:r>
    </w:p>
    <w:p w14:paraId="4B97AC25" w14:textId="77777777" w:rsidR="00BD3472" w:rsidRPr="009A53D9" w:rsidRDefault="00BD3472" w:rsidP="00BD3472">
      <w:pPr>
        <w:shd w:val="clear" w:color="auto" w:fill="FFFFFF"/>
        <w:tabs>
          <w:tab w:val="left" w:leader="dot" w:pos="9639"/>
        </w:tabs>
        <w:spacing w:after="0" w:line="360" w:lineRule="auto"/>
        <w:jc w:val="both"/>
        <w:rPr>
          <w:sz w:val="20"/>
          <w:szCs w:val="20"/>
        </w:rPr>
      </w:pPr>
      <w:r w:rsidRPr="009A53D9">
        <w:rPr>
          <w:sz w:val="20"/>
          <w:szCs w:val="20"/>
        </w:rPr>
        <w:t>- Złożenie wniosku we właściwym ministerstwie i uzyskanie prawomocnej decyzji.</w:t>
      </w:r>
    </w:p>
    <w:p w14:paraId="39F13895" w14:textId="77777777" w:rsidR="007A65B5" w:rsidRPr="009A53D9" w:rsidRDefault="007A65B5" w:rsidP="002C4D05">
      <w:pPr>
        <w:shd w:val="clear" w:color="auto" w:fill="FFFFFF"/>
        <w:tabs>
          <w:tab w:val="left" w:leader="dot" w:pos="9639"/>
        </w:tabs>
        <w:spacing w:after="0" w:line="360" w:lineRule="auto"/>
        <w:jc w:val="both"/>
        <w:rPr>
          <w:sz w:val="20"/>
          <w:szCs w:val="20"/>
        </w:rPr>
      </w:pPr>
    </w:p>
    <w:p w14:paraId="269CEF8D" w14:textId="53CCFB84" w:rsidR="00BD3472" w:rsidRPr="009A53D9" w:rsidRDefault="00BD3472" w:rsidP="002C4D05">
      <w:pPr>
        <w:shd w:val="clear" w:color="auto" w:fill="FFFFFF"/>
        <w:tabs>
          <w:tab w:val="left" w:leader="dot" w:pos="9639"/>
        </w:tabs>
        <w:spacing w:after="0" w:line="360" w:lineRule="auto"/>
        <w:jc w:val="both"/>
        <w:rPr>
          <w:sz w:val="20"/>
          <w:szCs w:val="20"/>
        </w:rPr>
      </w:pPr>
      <w:r w:rsidRPr="009A53D9">
        <w:rPr>
          <w:sz w:val="20"/>
          <w:szCs w:val="20"/>
        </w:rPr>
        <w:t xml:space="preserve">Zamawiający przekaże </w:t>
      </w:r>
      <w:r w:rsidR="00CC5FD2">
        <w:rPr>
          <w:sz w:val="20"/>
          <w:szCs w:val="20"/>
        </w:rPr>
        <w:t xml:space="preserve">niezbędne </w:t>
      </w:r>
      <w:r w:rsidRPr="009A53D9">
        <w:rPr>
          <w:sz w:val="20"/>
          <w:szCs w:val="20"/>
        </w:rPr>
        <w:t xml:space="preserve">pełnomocnictwo do składania i występowania w imieniu Zamawiającego z wnioskami o uzyskanie pozwoleń/ decyzji i uzgodnień, po ich akceptacji przez wyznaczonego </w:t>
      </w:r>
      <w:r w:rsidR="006061CB">
        <w:rPr>
          <w:sz w:val="20"/>
          <w:szCs w:val="20"/>
        </w:rPr>
        <w:t>przedstawiciela</w:t>
      </w:r>
      <w:r w:rsidRPr="009A53D9">
        <w:rPr>
          <w:sz w:val="20"/>
          <w:szCs w:val="20"/>
        </w:rPr>
        <w:t xml:space="preserve"> Zamawiającego</w:t>
      </w:r>
      <w:r w:rsidR="002C4D05" w:rsidRPr="009A53D9">
        <w:rPr>
          <w:sz w:val="20"/>
          <w:szCs w:val="20"/>
        </w:rPr>
        <w:t xml:space="preserve">. </w:t>
      </w:r>
    </w:p>
    <w:p w14:paraId="1096B98C" w14:textId="417E2921" w:rsidR="00775B88" w:rsidRPr="009A53D9" w:rsidRDefault="00775B88" w:rsidP="00775B88">
      <w:pPr>
        <w:shd w:val="clear" w:color="auto" w:fill="FFFFFF"/>
        <w:tabs>
          <w:tab w:val="left" w:leader="dot" w:pos="9639"/>
        </w:tabs>
        <w:spacing w:after="0" w:line="360" w:lineRule="auto"/>
        <w:jc w:val="both"/>
        <w:rPr>
          <w:sz w:val="20"/>
          <w:szCs w:val="20"/>
        </w:rPr>
      </w:pPr>
      <w:r w:rsidRPr="009A53D9">
        <w:rPr>
          <w:sz w:val="20"/>
          <w:szCs w:val="20"/>
        </w:rPr>
        <w:t>Zgodnie z procedurą weryfikacji wniosków o uzyskanie pozwoleń wodnoprawnych, która została zawarta w „Przewodniku dobrych Praktyk – wytyczne, wydanie 2” opracowanym przez KZGW w styczniu 2021 r., wniosek wodnoprawny dla pozwoleń uzyskiwanych dla Wód Polskich powinien uzyskać akceptację Działu Zgód Wodnoprawnych ZZ Włocławek, RZGW</w:t>
      </w:r>
      <w:r w:rsidR="00BE2C54">
        <w:rPr>
          <w:sz w:val="20"/>
          <w:szCs w:val="20"/>
        </w:rPr>
        <w:t xml:space="preserve">  Warszawa</w:t>
      </w:r>
      <w:r w:rsidRPr="009A53D9">
        <w:rPr>
          <w:sz w:val="20"/>
          <w:szCs w:val="20"/>
        </w:rPr>
        <w:t xml:space="preserve"> oraz KZGW, po których Wykonawca może złożyć wniosek do Ministerstwa Infrastruktury. Niniejszy Przewodnik w formie elektronicznej Zamawiający przekaże </w:t>
      </w:r>
      <w:r w:rsidR="00975C4C" w:rsidRPr="009A53D9">
        <w:rPr>
          <w:sz w:val="20"/>
          <w:szCs w:val="20"/>
        </w:rPr>
        <w:t>Wykonawcy przed przystąpieniem do</w:t>
      </w:r>
      <w:r w:rsidRPr="009A53D9">
        <w:rPr>
          <w:sz w:val="20"/>
          <w:szCs w:val="20"/>
        </w:rPr>
        <w:t xml:space="preserve"> realizacji zamówienia. </w:t>
      </w:r>
    </w:p>
    <w:p w14:paraId="64163AC5" w14:textId="77777777" w:rsidR="004B155A" w:rsidRPr="009A53D9" w:rsidRDefault="004B155A" w:rsidP="00775B88">
      <w:pPr>
        <w:shd w:val="clear" w:color="auto" w:fill="FFFFFF"/>
        <w:tabs>
          <w:tab w:val="left" w:leader="dot" w:pos="9639"/>
        </w:tabs>
        <w:spacing w:after="0" w:line="360" w:lineRule="auto"/>
        <w:jc w:val="both"/>
        <w:rPr>
          <w:sz w:val="20"/>
          <w:szCs w:val="20"/>
        </w:rPr>
      </w:pPr>
    </w:p>
    <w:p w14:paraId="551B2E0E" w14:textId="638D8DF2" w:rsidR="00095376" w:rsidRPr="009A53D9" w:rsidRDefault="006748E6" w:rsidP="001E1A4A">
      <w:pPr>
        <w:shd w:val="clear" w:color="auto" w:fill="FFFFFF"/>
        <w:tabs>
          <w:tab w:val="left" w:leader="dot" w:pos="9639"/>
        </w:tabs>
        <w:spacing w:after="0" w:line="360" w:lineRule="auto"/>
        <w:jc w:val="both"/>
        <w:rPr>
          <w:b/>
          <w:bCs/>
          <w:sz w:val="20"/>
          <w:szCs w:val="20"/>
        </w:rPr>
      </w:pPr>
      <w:r w:rsidRPr="009A53D9">
        <w:rPr>
          <w:b/>
          <w:bCs/>
          <w:sz w:val="20"/>
          <w:szCs w:val="20"/>
        </w:rPr>
        <w:t>7</w:t>
      </w:r>
      <w:r w:rsidR="00095376" w:rsidRPr="009A53D9">
        <w:rPr>
          <w:b/>
          <w:bCs/>
          <w:sz w:val="20"/>
          <w:szCs w:val="20"/>
        </w:rPr>
        <w:t xml:space="preserve">. </w:t>
      </w:r>
      <w:r w:rsidR="00F14884" w:rsidRPr="009A53D9">
        <w:rPr>
          <w:b/>
          <w:bCs/>
          <w:sz w:val="20"/>
          <w:szCs w:val="20"/>
        </w:rPr>
        <w:t>WYMAGANIA DOTYCZĄCE „OPRACOWANIA”</w:t>
      </w:r>
    </w:p>
    <w:p w14:paraId="5A20F720" w14:textId="0B8BF7BC" w:rsidR="0017577E" w:rsidRPr="009A53D9" w:rsidRDefault="006209A6" w:rsidP="001E1A4A">
      <w:pPr>
        <w:shd w:val="clear" w:color="auto" w:fill="FFFFFF"/>
        <w:tabs>
          <w:tab w:val="left" w:leader="dot" w:pos="9639"/>
        </w:tabs>
        <w:spacing w:after="0" w:line="360" w:lineRule="auto"/>
        <w:jc w:val="both"/>
        <w:rPr>
          <w:sz w:val="20"/>
          <w:szCs w:val="20"/>
        </w:rPr>
      </w:pPr>
      <w:r w:rsidRPr="009A53D9">
        <w:rPr>
          <w:sz w:val="20"/>
          <w:szCs w:val="20"/>
        </w:rPr>
        <w:t xml:space="preserve">1) </w:t>
      </w:r>
      <w:r w:rsidR="0017577E" w:rsidRPr="009A53D9">
        <w:rPr>
          <w:sz w:val="20"/>
          <w:szCs w:val="20"/>
        </w:rPr>
        <w:t>Operat wodnoprawny sporządzony w formie opisowej i graficznej, która winna być ze sobą spójna merytorycznie. Do operatu załącza się opis planowanego przedsięwzięcia w j</w:t>
      </w:r>
      <w:r w:rsidR="000B4D23" w:rsidRPr="009A53D9">
        <w:rPr>
          <w:sz w:val="20"/>
          <w:szCs w:val="20"/>
        </w:rPr>
        <w:t>ęz</w:t>
      </w:r>
      <w:r w:rsidR="0017577E" w:rsidRPr="009A53D9">
        <w:rPr>
          <w:sz w:val="20"/>
          <w:szCs w:val="20"/>
        </w:rPr>
        <w:t>yku niezawierającym określeń specjalistycznych, na potrzeby</w:t>
      </w:r>
      <w:r w:rsidR="00052589" w:rsidRPr="009A53D9">
        <w:rPr>
          <w:sz w:val="20"/>
          <w:szCs w:val="20"/>
        </w:rPr>
        <w:t xml:space="preserve"> szybkiego określenia zakresu dokumentacji przez osoby ją opiniującą, jak również strony postępowania administracyjnego. Operat należy przedłożyć również w formie elektronicznej w myśl art. 408 ustawy Prawo wodne. </w:t>
      </w:r>
    </w:p>
    <w:p w14:paraId="6ED78942" w14:textId="6210AE66" w:rsidR="00165482" w:rsidRPr="009A53D9" w:rsidRDefault="006209A6" w:rsidP="00165482">
      <w:pPr>
        <w:shd w:val="clear" w:color="auto" w:fill="FFFFFF"/>
        <w:tabs>
          <w:tab w:val="left" w:leader="dot" w:pos="9639"/>
        </w:tabs>
        <w:spacing w:after="0" w:line="360" w:lineRule="auto"/>
        <w:jc w:val="both"/>
        <w:rPr>
          <w:sz w:val="20"/>
          <w:szCs w:val="20"/>
        </w:rPr>
      </w:pPr>
      <w:r w:rsidRPr="009A53D9">
        <w:rPr>
          <w:sz w:val="20"/>
          <w:szCs w:val="20"/>
        </w:rPr>
        <w:t xml:space="preserve">2) </w:t>
      </w:r>
      <w:r w:rsidR="00165482" w:rsidRPr="009A53D9">
        <w:rPr>
          <w:sz w:val="20"/>
          <w:szCs w:val="20"/>
        </w:rPr>
        <w:t xml:space="preserve">Jako załącznik do wniosku o wydanie decyzji pozwolenia wodnoprawnego należy dołączyć m.in. potwierdzenie skutecznego dokonania zgłoszenia wynikającego z art.118 ustawy z dnia 16 kwietnia 2004 r. o ochronie przyrody. </w:t>
      </w:r>
    </w:p>
    <w:p w14:paraId="11B2DED6" w14:textId="7A185526" w:rsidR="000C73F3" w:rsidRPr="009A53D9" w:rsidRDefault="00165482" w:rsidP="00165482">
      <w:pPr>
        <w:shd w:val="clear" w:color="auto" w:fill="FFFFFF"/>
        <w:tabs>
          <w:tab w:val="left" w:leader="dot" w:pos="9639"/>
        </w:tabs>
        <w:spacing w:after="0" w:line="360" w:lineRule="auto"/>
        <w:jc w:val="both"/>
        <w:rPr>
          <w:sz w:val="20"/>
          <w:szCs w:val="20"/>
        </w:rPr>
      </w:pPr>
      <w:r w:rsidRPr="009A53D9">
        <w:rPr>
          <w:sz w:val="20"/>
          <w:szCs w:val="20"/>
        </w:rPr>
        <w:t>Zgłoszenie regionalnemu dyrektorowi ochrony środowiska wymaga prowadzenie działań, na obszarach form ochrony przyrody o których mowa art. 6 ust. 1 pkt 1-5 i 7-9, w obrębach ochronnych wyznaczonych na podstawie  ustawy z dnia 18 kwietnia 1985 r. o rybactwie śródlądowym, a także w obrębie cieków naturalnych. Ww. zgłoszenie winno być dokonane przed uzyskaniem pozwolenia wodnoprawnego.</w:t>
      </w:r>
    </w:p>
    <w:p w14:paraId="361DC74F" w14:textId="0775379D" w:rsidR="000C73F3" w:rsidRPr="009A53D9" w:rsidRDefault="00FC04C8" w:rsidP="00165482">
      <w:pPr>
        <w:shd w:val="clear" w:color="auto" w:fill="FFFFFF"/>
        <w:tabs>
          <w:tab w:val="left" w:leader="dot" w:pos="9639"/>
        </w:tabs>
        <w:spacing w:after="0" w:line="360" w:lineRule="auto"/>
        <w:jc w:val="both"/>
        <w:rPr>
          <w:sz w:val="20"/>
          <w:szCs w:val="20"/>
        </w:rPr>
      </w:pPr>
      <w:r w:rsidRPr="009A53D9">
        <w:rPr>
          <w:sz w:val="20"/>
          <w:szCs w:val="20"/>
        </w:rPr>
        <w:t xml:space="preserve">3) </w:t>
      </w:r>
      <w:r w:rsidR="0087134C" w:rsidRPr="009A53D9">
        <w:rPr>
          <w:sz w:val="20"/>
          <w:szCs w:val="20"/>
        </w:rPr>
        <w:t xml:space="preserve">Wykonawca przedłoży zamawiającemu do uzgodnienia </w:t>
      </w:r>
      <w:r w:rsidR="000C73F3" w:rsidRPr="009A53D9">
        <w:rPr>
          <w:sz w:val="20"/>
          <w:szCs w:val="20"/>
        </w:rPr>
        <w:t>K</w:t>
      </w:r>
      <w:r w:rsidR="00FC6E47" w:rsidRPr="009A53D9">
        <w:rPr>
          <w:sz w:val="20"/>
          <w:szCs w:val="20"/>
        </w:rPr>
        <w:t xml:space="preserve">artę Informacyjną </w:t>
      </w:r>
      <w:r w:rsidR="000C73F3" w:rsidRPr="009A53D9">
        <w:rPr>
          <w:sz w:val="20"/>
          <w:szCs w:val="20"/>
        </w:rPr>
        <w:t>P</w:t>
      </w:r>
      <w:r w:rsidR="00FC6E47" w:rsidRPr="009A53D9">
        <w:rPr>
          <w:sz w:val="20"/>
          <w:szCs w:val="20"/>
        </w:rPr>
        <w:t>rzedsięwzięcia jako dodatkowy załącznik do wniosku w trybie art. 118 ustawy z dnia 16 kwietnia 2004 r. o ochronie przyrody ze szczególnym uwzględnieniem:</w:t>
      </w:r>
    </w:p>
    <w:p w14:paraId="36E3331D" w14:textId="0C273231" w:rsidR="00FC6E47" w:rsidRPr="009A53D9" w:rsidRDefault="00FC6E47" w:rsidP="00165482">
      <w:pPr>
        <w:shd w:val="clear" w:color="auto" w:fill="FFFFFF"/>
        <w:tabs>
          <w:tab w:val="left" w:leader="dot" w:pos="9639"/>
        </w:tabs>
        <w:spacing w:after="0" w:line="360" w:lineRule="auto"/>
        <w:jc w:val="both"/>
        <w:rPr>
          <w:sz w:val="20"/>
          <w:szCs w:val="20"/>
        </w:rPr>
      </w:pPr>
      <w:r w:rsidRPr="009A53D9">
        <w:rPr>
          <w:sz w:val="20"/>
          <w:szCs w:val="20"/>
        </w:rPr>
        <w:t>-</w:t>
      </w:r>
      <w:r w:rsidR="00F44120" w:rsidRPr="009A53D9">
        <w:rPr>
          <w:sz w:val="20"/>
          <w:szCs w:val="20"/>
        </w:rPr>
        <w:t xml:space="preserve"> opisu elementów przyrodniczych środowiska objętych zakresem przewidywanego oddziaływania planowanego przedsięwzięcia na środowisko, w tym elementów środowiska objętych ochroną,</w:t>
      </w:r>
    </w:p>
    <w:p w14:paraId="56BD2DB5" w14:textId="01483E04" w:rsidR="00F44120" w:rsidRPr="009A53D9" w:rsidRDefault="00F44120" w:rsidP="00165482">
      <w:pPr>
        <w:shd w:val="clear" w:color="auto" w:fill="FFFFFF"/>
        <w:tabs>
          <w:tab w:val="left" w:leader="dot" w:pos="9639"/>
        </w:tabs>
        <w:spacing w:after="0" w:line="360" w:lineRule="auto"/>
        <w:jc w:val="both"/>
        <w:rPr>
          <w:sz w:val="20"/>
          <w:szCs w:val="20"/>
        </w:rPr>
      </w:pPr>
      <w:r w:rsidRPr="009A53D9">
        <w:rPr>
          <w:sz w:val="20"/>
          <w:szCs w:val="20"/>
        </w:rPr>
        <w:lastRenderedPageBreak/>
        <w:t>-</w:t>
      </w:r>
      <w:r w:rsidR="00400293">
        <w:rPr>
          <w:sz w:val="20"/>
          <w:szCs w:val="20"/>
        </w:rPr>
        <w:t xml:space="preserve"> </w:t>
      </w:r>
      <w:r w:rsidR="00FE715B" w:rsidRPr="009A53D9">
        <w:rPr>
          <w:sz w:val="20"/>
          <w:szCs w:val="20"/>
        </w:rPr>
        <w:t>określenie przewidywanego oddziaływania na środowisko, w tym analizy na obszar prac utrzymaniowych, obejmującej m.in. płoszenie, ubytek siedlisk, stopień zmniejszenia populacji,</w:t>
      </w:r>
    </w:p>
    <w:p w14:paraId="4CD415B6" w14:textId="641A8ADA" w:rsidR="00FE715B" w:rsidRPr="009A53D9" w:rsidRDefault="00FE715B" w:rsidP="00165482">
      <w:pPr>
        <w:shd w:val="clear" w:color="auto" w:fill="FFFFFF"/>
        <w:tabs>
          <w:tab w:val="left" w:leader="dot" w:pos="9639"/>
        </w:tabs>
        <w:spacing w:after="0" w:line="360" w:lineRule="auto"/>
        <w:jc w:val="both"/>
        <w:rPr>
          <w:sz w:val="20"/>
          <w:szCs w:val="20"/>
        </w:rPr>
      </w:pPr>
      <w:r w:rsidRPr="009A53D9">
        <w:rPr>
          <w:sz w:val="20"/>
          <w:szCs w:val="20"/>
        </w:rPr>
        <w:t>- opisu przewidywanych działań mających na celu zapobieżenie, ograniczenie oddziaływań na środowisko.</w:t>
      </w:r>
    </w:p>
    <w:p w14:paraId="072348EA" w14:textId="36ADA147" w:rsidR="000B3975" w:rsidRPr="009A53D9" w:rsidRDefault="00FC04C8" w:rsidP="001E1A4A">
      <w:pPr>
        <w:shd w:val="clear" w:color="auto" w:fill="FFFFFF"/>
        <w:tabs>
          <w:tab w:val="left" w:leader="dot" w:pos="9639"/>
        </w:tabs>
        <w:spacing w:after="0" w:line="360" w:lineRule="auto"/>
        <w:jc w:val="both"/>
        <w:rPr>
          <w:sz w:val="20"/>
          <w:szCs w:val="20"/>
        </w:rPr>
      </w:pPr>
      <w:bookmarkStart w:id="4" w:name="_Hlk71281528"/>
      <w:r w:rsidRPr="009A53D9">
        <w:rPr>
          <w:sz w:val="20"/>
          <w:szCs w:val="20"/>
        </w:rPr>
        <w:t>4</w:t>
      </w:r>
      <w:r w:rsidR="000B3975" w:rsidRPr="009A53D9">
        <w:rPr>
          <w:sz w:val="20"/>
          <w:szCs w:val="20"/>
        </w:rPr>
        <w:t xml:space="preserve">) Dokumentacja techniczna  </w:t>
      </w:r>
      <w:r w:rsidR="000B41A6" w:rsidRPr="009A53D9">
        <w:rPr>
          <w:sz w:val="20"/>
          <w:szCs w:val="20"/>
        </w:rPr>
        <w:t xml:space="preserve">- </w:t>
      </w:r>
      <w:r w:rsidR="000B3975" w:rsidRPr="009A53D9">
        <w:rPr>
          <w:sz w:val="20"/>
          <w:szCs w:val="20"/>
        </w:rPr>
        <w:t xml:space="preserve">powinna być przekazana w stanie kompletnym z punktu widzenia celu, któremu ma służyć, a także obowiązującymi przepisami i normami. Przedmiotowa dokumentacja będzie służyć jako </w:t>
      </w:r>
      <w:bookmarkEnd w:id="4"/>
      <w:r w:rsidR="000B3975" w:rsidRPr="009A53D9">
        <w:rPr>
          <w:sz w:val="20"/>
          <w:szCs w:val="20"/>
        </w:rPr>
        <w:t>załącznik do Opisu przedmiotu zamówienia w postępowaniu o udzielenie zamówienia w oparciu o Ustawę z dnia 11 września 2019 r. – Prawo zamówień publicznych (Dz.U. 2019 r. poz. 2019 z późn. zm.).</w:t>
      </w:r>
    </w:p>
    <w:p w14:paraId="6FB0EF7A" w14:textId="64EBB802" w:rsidR="000B3975" w:rsidRPr="009A53D9" w:rsidRDefault="00FC04C8" w:rsidP="001E1A4A">
      <w:pPr>
        <w:shd w:val="clear" w:color="auto" w:fill="FFFFFF"/>
        <w:tabs>
          <w:tab w:val="left" w:leader="dot" w:pos="9639"/>
        </w:tabs>
        <w:spacing w:after="0" w:line="360" w:lineRule="auto"/>
        <w:jc w:val="both"/>
        <w:rPr>
          <w:sz w:val="20"/>
          <w:szCs w:val="20"/>
        </w:rPr>
      </w:pPr>
      <w:r w:rsidRPr="009A53D9">
        <w:rPr>
          <w:sz w:val="20"/>
          <w:szCs w:val="20"/>
        </w:rPr>
        <w:t>5</w:t>
      </w:r>
      <w:r w:rsidR="000B3975" w:rsidRPr="009A53D9">
        <w:rPr>
          <w:sz w:val="20"/>
          <w:szCs w:val="20"/>
        </w:rPr>
        <w:t>) Specyfikacje techniczne wykonania i odbioru robót budowlanych należy wykonać w zakresie i stopniu dokładności niezbędnym do sporządzenia kosztorysu inwestorskiego oraz przygotowania oferty w procedurze przetargowej na roboty budowlane i realizację robót.</w:t>
      </w:r>
    </w:p>
    <w:p w14:paraId="025AA588" w14:textId="527A2A92" w:rsidR="00B670F3" w:rsidRPr="009A53D9" w:rsidRDefault="00FC04C8" w:rsidP="001E1A4A">
      <w:pPr>
        <w:shd w:val="clear" w:color="auto" w:fill="FFFFFF"/>
        <w:tabs>
          <w:tab w:val="left" w:leader="dot" w:pos="9639"/>
        </w:tabs>
        <w:spacing w:after="0" w:line="360" w:lineRule="auto"/>
        <w:jc w:val="both"/>
        <w:rPr>
          <w:sz w:val="20"/>
          <w:szCs w:val="20"/>
        </w:rPr>
      </w:pPr>
      <w:r w:rsidRPr="009A53D9">
        <w:rPr>
          <w:sz w:val="20"/>
          <w:szCs w:val="20"/>
        </w:rPr>
        <w:t>6</w:t>
      </w:r>
      <w:r w:rsidR="00B670F3" w:rsidRPr="009A53D9">
        <w:rPr>
          <w:sz w:val="20"/>
          <w:szCs w:val="20"/>
        </w:rPr>
        <w:t xml:space="preserve">) </w:t>
      </w:r>
      <w:bookmarkStart w:id="5" w:name="_Hlk72423681"/>
      <w:r w:rsidR="00B670F3" w:rsidRPr="009A53D9">
        <w:rPr>
          <w:sz w:val="20"/>
          <w:szCs w:val="20"/>
        </w:rPr>
        <w:t xml:space="preserve">Kosztorys Inwestorski </w:t>
      </w:r>
      <w:r w:rsidR="00CF4ECA" w:rsidRPr="009A53D9">
        <w:rPr>
          <w:sz w:val="20"/>
          <w:szCs w:val="20"/>
        </w:rPr>
        <w:t>należy opracować z uwzględnieniem uzgodnień z Zamawiającym</w:t>
      </w:r>
      <w:r w:rsidRPr="009A53D9">
        <w:rPr>
          <w:sz w:val="20"/>
          <w:szCs w:val="20"/>
        </w:rPr>
        <w:t>. Niniejsze zamówienie obejmuje</w:t>
      </w:r>
      <w:r w:rsidR="00CF4ECA" w:rsidRPr="009A53D9">
        <w:rPr>
          <w:sz w:val="20"/>
          <w:szCs w:val="20"/>
        </w:rPr>
        <w:t xml:space="preserve"> </w:t>
      </w:r>
      <w:r w:rsidR="00B670F3" w:rsidRPr="009A53D9">
        <w:rPr>
          <w:sz w:val="20"/>
          <w:szCs w:val="20"/>
        </w:rPr>
        <w:t>jednokrotną aktualizacj</w:t>
      </w:r>
      <w:r w:rsidR="000B4D23" w:rsidRPr="009A53D9">
        <w:rPr>
          <w:sz w:val="20"/>
          <w:szCs w:val="20"/>
        </w:rPr>
        <w:t>ę</w:t>
      </w:r>
      <w:r w:rsidR="00B670F3" w:rsidRPr="009A53D9">
        <w:rPr>
          <w:sz w:val="20"/>
          <w:szCs w:val="20"/>
        </w:rPr>
        <w:t xml:space="preserve"> na żądanie Zamawiającego przed rozpoczęciem realizacji zadania na</w:t>
      </w:r>
      <w:r w:rsidR="0017392F" w:rsidRPr="009A53D9">
        <w:rPr>
          <w:sz w:val="20"/>
          <w:szCs w:val="20"/>
        </w:rPr>
        <w:t xml:space="preserve"> prowadzenie</w:t>
      </w:r>
      <w:r w:rsidR="00B670F3" w:rsidRPr="009A53D9">
        <w:rPr>
          <w:sz w:val="20"/>
          <w:szCs w:val="20"/>
        </w:rPr>
        <w:t xml:space="preserve"> prac bagrowniczych</w:t>
      </w:r>
      <w:r w:rsidR="0017392F" w:rsidRPr="009A53D9">
        <w:rPr>
          <w:sz w:val="20"/>
          <w:szCs w:val="20"/>
        </w:rPr>
        <w:t xml:space="preserve"> </w:t>
      </w:r>
      <w:r w:rsidR="000B4D23" w:rsidRPr="009A53D9">
        <w:rPr>
          <w:sz w:val="20"/>
          <w:szCs w:val="20"/>
        </w:rPr>
        <w:t xml:space="preserve">nie później niż w ciągu </w:t>
      </w:r>
      <w:r w:rsidR="00BD3472" w:rsidRPr="009A53D9">
        <w:rPr>
          <w:sz w:val="20"/>
          <w:szCs w:val="20"/>
        </w:rPr>
        <w:t>czterech</w:t>
      </w:r>
      <w:r w:rsidR="000B4D23" w:rsidRPr="009A53D9">
        <w:rPr>
          <w:sz w:val="20"/>
          <w:szCs w:val="20"/>
        </w:rPr>
        <w:t xml:space="preserve"> lat po zakończeniu postępowania.</w:t>
      </w:r>
    </w:p>
    <w:bookmarkEnd w:id="5"/>
    <w:p w14:paraId="5B90FB0E" w14:textId="77777777" w:rsidR="00B14580" w:rsidRPr="009A53D9" w:rsidRDefault="00B14580" w:rsidP="00B14580">
      <w:pPr>
        <w:jc w:val="both"/>
        <w:rPr>
          <w:b/>
          <w:bCs/>
          <w:sz w:val="20"/>
          <w:szCs w:val="20"/>
        </w:rPr>
      </w:pPr>
    </w:p>
    <w:p w14:paraId="79A7123B" w14:textId="29E43E3A" w:rsidR="002A6722" w:rsidRPr="009A53D9" w:rsidRDefault="006748E6" w:rsidP="00B14580">
      <w:pPr>
        <w:jc w:val="both"/>
        <w:rPr>
          <w:b/>
          <w:bCs/>
          <w:sz w:val="20"/>
          <w:szCs w:val="20"/>
        </w:rPr>
      </w:pPr>
      <w:r w:rsidRPr="009A53D9">
        <w:rPr>
          <w:b/>
          <w:bCs/>
          <w:sz w:val="20"/>
          <w:szCs w:val="20"/>
        </w:rPr>
        <w:t>8</w:t>
      </w:r>
      <w:r w:rsidR="00B14580" w:rsidRPr="009A53D9">
        <w:rPr>
          <w:b/>
          <w:bCs/>
          <w:sz w:val="20"/>
          <w:szCs w:val="20"/>
        </w:rPr>
        <w:t>. WYMAGANIA DOTYCZĄCE ZDOLNOŚCI TECHNICZNEJ LUB ZAWODOWEJ</w:t>
      </w:r>
    </w:p>
    <w:p w14:paraId="4E61A023" w14:textId="7AC3E466" w:rsidR="00FC6E47" w:rsidRPr="009A53D9" w:rsidRDefault="00B14580" w:rsidP="00B14580">
      <w:pPr>
        <w:spacing w:after="0" w:line="360" w:lineRule="auto"/>
        <w:jc w:val="both"/>
        <w:rPr>
          <w:sz w:val="20"/>
          <w:szCs w:val="20"/>
        </w:rPr>
      </w:pPr>
      <w:r w:rsidRPr="009A53D9">
        <w:rPr>
          <w:sz w:val="20"/>
          <w:szCs w:val="20"/>
        </w:rPr>
        <w:t>Wykonawca realizujący zamówienia winien spełniać wymogi w zakresie posiadania doświadczenia podobnego przedmiotu zamówienia oraz dysponować osobami z niezbędnymi kwalifikacjami</w:t>
      </w:r>
      <w:r w:rsidR="00A01C9E">
        <w:rPr>
          <w:sz w:val="20"/>
          <w:szCs w:val="20"/>
        </w:rPr>
        <w:t>, zgodnie z SWZ</w:t>
      </w:r>
      <w:r w:rsidRPr="009A53D9">
        <w:rPr>
          <w:sz w:val="20"/>
          <w:szCs w:val="20"/>
        </w:rPr>
        <w:t>.</w:t>
      </w:r>
    </w:p>
    <w:sectPr w:rsidR="00FC6E47" w:rsidRPr="009A5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1ED6" w14:textId="77777777" w:rsidR="00BF107E" w:rsidRDefault="00BF107E" w:rsidP="0017577E">
      <w:pPr>
        <w:spacing w:after="0" w:line="240" w:lineRule="auto"/>
      </w:pPr>
      <w:r>
        <w:separator/>
      </w:r>
    </w:p>
  </w:endnote>
  <w:endnote w:type="continuationSeparator" w:id="0">
    <w:p w14:paraId="00333C4D" w14:textId="77777777" w:rsidR="00BF107E" w:rsidRDefault="00BF107E" w:rsidP="0017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BD20" w14:textId="77777777" w:rsidR="00BF107E" w:rsidRDefault="00BF107E" w:rsidP="0017577E">
      <w:pPr>
        <w:spacing w:after="0" w:line="240" w:lineRule="auto"/>
      </w:pPr>
      <w:r>
        <w:separator/>
      </w:r>
    </w:p>
  </w:footnote>
  <w:footnote w:type="continuationSeparator" w:id="0">
    <w:p w14:paraId="19CE923A" w14:textId="77777777" w:rsidR="00BF107E" w:rsidRDefault="00BF107E" w:rsidP="00175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BF9"/>
    <w:multiLevelType w:val="multilevel"/>
    <w:tmpl w:val="56FEB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944EEE"/>
    <w:multiLevelType w:val="multilevel"/>
    <w:tmpl w:val="7036289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19242C64"/>
    <w:multiLevelType w:val="hybridMultilevel"/>
    <w:tmpl w:val="9F68063A"/>
    <w:lvl w:ilvl="0" w:tplc="1D9AEE74">
      <w:start w:val="1"/>
      <w:numFmt w:val="decimal"/>
      <w:lvlText w:val="%1."/>
      <w:lvlJc w:val="left"/>
      <w:pPr>
        <w:ind w:left="1143" w:hanging="43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E5C63A3"/>
    <w:multiLevelType w:val="hybridMultilevel"/>
    <w:tmpl w:val="86280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9562FC"/>
    <w:multiLevelType w:val="hybridMultilevel"/>
    <w:tmpl w:val="44CA467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3A8D60C4"/>
    <w:multiLevelType w:val="hybridMultilevel"/>
    <w:tmpl w:val="074653A6"/>
    <w:lvl w:ilvl="0" w:tplc="7D2C9BD0">
      <w:start w:val="1"/>
      <w:numFmt w:val="lowerLetter"/>
      <w:lvlText w:val="%1)"/>
      <w:lvlJc w:val="left"/>
      <w:pPr>
        <w:ind w:left="360" w:hanging="360"/>
      </w:pPr>
      <w:rPr>
        <w:rFonts w:asciiTheme="minorHAnsi" w:eastAsia="Times New Roman" w:hAnsiTheme="minorHAnsi" w:cstheme="minorHAnsi"/>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DE50B87"/>
    <w:multiLevelType w:val="hybridMultilevel"/>
    <w:tmpl w:val="E2160F30"/>
    <w:lvl w:ilvl="0" w:tplc="04150011">
      <w:start w:val="1"/>
      <w:numFmt w:val="decimal"/>
      <w:lvlText w:val="%1)"/>
      <w:lvlJc w:val="left"/>
      <w:pPr>
        <w:ind w:left="360" w:hanging="360"/>
      </w:pPr>
      <w:rPr>
        <w:rFonts w:hint="default"/>
        <w:b w:val="0"/>
        <w:bCs/>
        <w:color w:val="auto"/>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F6B7591"/>
    <w:multiLevelType w:val="multilevel"/>
    <w:tmpl w:val="118455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4A57B34"/>
    <w:multiLevelType w:val="multilevel"/>
    <w:tmpl w:val="8AFA0B4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3735F00"/>
    <w:multiLevelType w:val="hybridMultilevel"/>
    <w:tmpl w:val="B780627A"/>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738503E0"/>
    <w:multiLevelType w:val="multilevel"/>
    <w:tmpl w:val="D0B6872A"/>
    <w:styleLink w:val="WW8Num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79C54F7A"/>
    <w:multiLevelType w:val="multilevel"/>
    <w:tmpl w:val="C8EC9A1C"/>
    <w:lvl w:ilvl="0">
      <w:start w:val="1"/>
      <w:numFmt w:val="decimal"/>
      <w:lvlText w:val="%1."/>
      <w:lvlJc w:val="left"/>
      <w:pPr>
        <w:ind w:left="360" w:hanging="360"/>
      </w:pPr>
      <w:rPr>
        <w:rFonts w:hint="default"/>
        <w:b w:val="0"/>
        <w:i w:val="0"/>
        <w:sz w:val="20"/>
        <w:szCs w:val="20"/>
      </w:rPr>
    </w:lvl>
    <w:lvl w:ilvl="1">
      <w:start w:val="2"/>
      <w:numFmt w:val="decimal"/>
      <w:isLgl/>
      <w:lvlText w:val="%1.%2"/>
      <w:lvlJc w:val="left"/>
      <w:pPr>
        <w:ind w:left="1152"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88"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832" w:hanging="108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7776" w:hanging="1440"/>
      </w:pPr>
      <w:rPr>
        <w:rFonts w:hint="default"/>
      </w:rPr>
    </w:lvl>
  </w:abstractNum>
  <w:abstractNum w:abstractNumId="12" w15:restartNumberingAfterBreak="0">
    <w:nsid w:val="7F5369D9"/>
    <w:multiLevelType w:val="hybridMultilevel"/>
    <w:tmpl w:val="CD280DEA"/>
    <w:lvl w:ilvl="0" w:tplc="2A30E312">
      <w:start w:val="1"/>
      <w:numFmt w:val="decimal"/>
      <w:lvlText w:val="%1."/>
      <w:lvlJc w:val="left"/>
      <w:pPr>
        <w:ind w:left="436" w:hanging="360"/>
      </w:pPr>
      <w:rPr>
        <w:rFonts w:asciiTheme="minorHAnsi" w:eastAsiaTheme="minorHAnsi" w:hAnsiTheme="minorHAnsi" w:cstheme="minorHAnsi" w:hint="default"/>
        <w:b w:val="0"/>
        <w:bCs/>
        <w:color w:val="auto"/>
        <w:sz w:val="20"/>
        <w:szCs w:val="2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2"/>
  </w:num>
  <w:num w:numId="2">
    <w:abstractNumId w:val="10"/>
  </w:num>
  <w:num w:numId="3">
    <w:abstractNumId w:val="10"/>
    <w:lvlOverride w:ilvl="0">
      <w:startOverride w:val="1"/>
    </w:lvlOverride>
  </w:num>
  <w:num w:numId="4">
    <w:abstractNumId w:val="3"/>
  </w:num>
  <w:num w:numId="5">
    <w:abstractNumId w:val="11"/>
  </w:num>
  <w:num w:numId="6">
    <w:abstractNumId w:val="4"/>
  </w:num>
  <w:num w:numId="7">
    <w:abstractNumId w:val="9"/>
  </w:num>
  <w:num w:numId="8">
    <w:abstractNumId w:val="8"/>
  </w:num>
  <w:num w:numId="9">
    <w:abstractNumId w:val="5"/>
  </w:num>
  <w:num w:numId="10">
    <w:abstractNumId w:val="0"/>
  </w:num>
  <w:num w:numId="11">
    <w:abstractNumId w:val="7"/>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76"/>
    <w:rsid w:val="00024CA1"/>
    <w:rsid w:val="0004105D"/>
    <w:rsid w:val="00052589"/>
    <w:rsid w:val="00060A07"/>
    <w:rsid w:val="00064879"/>
    <w:rsid w:val="000774DD"/>
    <w:rsid w:val="00092788"/>
    <w:rsid w:val="000928C7"/>
    <w:rsid w:val="00095376"/>
    <w:rsid w:val="00096C02"/>
    <w:rsid w:val="000A2CD4"/>
    <w:rsid w:val="000A3302"/>
    <w:rsid w:val="000B17C9"/>
    <w:rsid w:val="000B3975"/>
    <w:rsid w:val="000B41A6"/>
    <w:rsid w:val="000B4D23"/>
    <w:rsid w:val="000B7349"/>
    <w:rsid w:val="000C3DB1"/>
    <w:rsid w:val="000C73F3"/>
    <w:rsid w:val="000D5C07"/>
    <w:rsid w:val="000E3956"/>
    <w:rsid w:val="00101964"/>
    <w:rsid w:val="0011025D"/>
    <w:rsid w:val="0011187A"/>
    <w:rsid w:val="001463FF"/>
    <w:rsid w:val="00165482"/>
    <w:rsid w:val="00172E64"/>
    <w:rsid w:val="0017392F"/>
    <w:rsid w:val="0017577E"/>
    <w:rsid w:val="00181E5D"/>
    <w:rsid w:val="001968AC"/>
    <w:rsid w:val="001C252F"/>
    <w:rsid w:val="001E0DAC"/>
    <w:rsid w:val="001E1A4A"/>
    <w:rsid w:val="001E26B1"/>
    <w:rsid w:val="00204FF7"/>
    <w:rsid w:val="00215DA1"/>
    <w:rsid w:val="00241AAB"/>
    <w:rsid w:val="00253D99"/>
    <w:rsid w:val="00260FDD"/>
    <w:rsid w:val="0026523B"/>
    <w:rsid w:val="002731BF"/>
    <w:rsid w:val="002A6722"/>
    <w:rsid w:val="002C2D36"/>
    <w:rsid w:val="002C4D05"/>
    <w:rsid w:val="002D7CFC"/>
    <w:rsid w:val="002F449D"/>
    <w:rsid w:val="0030218B"/>
    <w:rsid w:val="003179C7"/>
    <w:rsid w:val="003501DE"/>
    <w:rsid w:val="0036651D"/>
    <w:rsid w:val="0039133C"/>
    <w:rsid w:val="003A504C"/>
    <w:rsid w:val="003B054F"/>
    <w:rsid w:val="003C6844"/>
    <w:rsid w:val="00400293"/>
    <w:rsid w:val="00400BF9"/>
    <w:rsid w:val="00410A5E"/>
    <w:rsid w:val="00442E23"/>
    <w:rsid w:val="00490CF6"/>
    <w:rsid w:val="00492BCB"/>
    <w:rsid w:val="004B155A"/>
    <w:rsid w:val="004B6B2C"/>
    <w:rsid w:val="004C4E9C"/>
    <w:rsid w:val="004C6B6F"/>
    <w:rsid w:val="004D2ED7"/>
    <w:rsid w:val="004D54C7"/>
    <w:rsid w:val="004F2D73"/>
    <w:rsid w:val="00526B69"/>
    <w:rsid w:val="00533EBF"/>
    <w:rsid w:val="00546D7A"/>
    <w:rsid w:val="00593A41"/>
    <w:rsid w:val="005C5680"/>
    <w:rsid w:val="005D5EDF"/>
    <w:rsid w:val="005E2814"/>
    <w:rsid w:val="006061CB"/>
    <w:rsid w:val="006209A6"/>
    <w:rsid w:val="0064194B"/>
    <w:rsid w:val="006748E6"/>
    <w:rsid w:val="006773E6"/>
    <w:rsid w:val="00684212"/>
    <w:rsid w:val="006B0778"/>
    <w:rsid w:val="006D276B"/>
    <w:rsid w:val="006F06A5"/>
    <w:rsid w:val="006F7B9E"/>
    <w:rsid w:val="0073771E"/>
    <w:rsid w:val="007457BF"/>
    <w:rsid w:val="0075436D"/>
    <w:rsid w:val="00775B88"/>
    <w:rsid w:val="007918CE"/>
    <w:rsid w:val="00794339"/>
    <w:rsid w:val="007A65B5"/>
    <w:rsid w:val="007C7919"/>
    <w:rsid w:val="00822E70"/>
    <w:rsid w:val="00832F11"/>
    <w:rsid w:val="00863EAF"/>
    <w:rsid w:val="0087134C"/>
    <w:rsid w:val="00872231"/>
    <w:rsid w:val="0088649A"/>
    <w:rsid w:val="008A19C1"/>
    <w:rsid w:val="008A21D8"/>
    <w:rsid w:val="008A5288"/>
    <w:rsid w:val="008C5931"/>
    <w:rsid w:val="008D0C2A"/>
    <w:rsid w:val="008E6347"/>
    <w:rsid w:val="0091305C"/>
    <w:rsid w:val="009479D9"/>
    <w:rsid w:val="00975C4C"/>
    <w:rsid w:val="009A3BC0"/>
    <w:rsid w:val="009A406F"/>
    <w:rsid w:val="009A53D9"/>
    <w:rsid w:val="009B3513"/>
    <w:rsid w:val="009C7DE6"/>
    <w:rsid w:val="00A01C9E"/>
    <w:rsid w:val="00A03997"/>
    <w:rsid w:val="00A436BC"/>
    <w:rsid w:val="00A475C8"/>
    <w:rsid w:val="00A54CE5"/>
    <w:rsid w:val="00A97714"/>
    <w:rsid w:val="00B14580"/>
    <w:rsid w:val="00B14838"/>
    <w:rsid w:val="00B64E98"/>
    <w:rsid w:val="00B670F3"/>
    <w:rsid w:val="00BA656E"/>
    <w:rsid w:val="00BD3472"/>
    <w:rsid w:val="00BE2C54"/>
    <w:rsid w:val="00BF107E"/>
    <w:rsid w:val="00BF26D2"/>
    <w:rsid w:val="00BF2BC6"/>
    <w:rsid w:val="00C142B1"/>
    <w:rsid w:val="00C273A3"/>
    <w:rsid w:val="00C30F3B"/>
    <w:rsid w:val="00C56126"/>
    <w:rsid w:val="00C64401"/>
    <w:rsid w:val="00CA3DD8"/>
    <w:rsid w:val="00CA46F6"/>
    <w:rsid w:val="00CB2D84"/>
    <w:rsid w:val="00CC543E"/>
    <w:rsid w:val="00CC5FD2"/>
    <w:rsid w:val="00CD4CE0"/>
    <w:rsid w:val="00CD56D0"/>
    <w:rsid w:val="00CE0110"/>
    <w:rsid w:val="00CE5E03"/>
    <w:rsid w:val="00CE6629"/>
    <w:rsid w:val="00CE727E"/>
    <w:rsid w:val="00CF4ECA"/>
    <w:rsid w:val="00D11212"/>
    <w:rsid w:val="00D23017"/>
    <w:rsid w:val="00D57C0B"/>
    <w:rsid w:val="00D71ACF"/>
    <w:rsid w:val="00D87FE2"/>
    <w:rsid w:val="00D95D1A"/>
    <w:rsid w:val="00DA1659"/>
    <w:rsid w:val="00DA28D0"/>
    <w:rsid w:val="00DB0CF1"/>
    <w:rsid w:val="00DC4614"/>
    <w:rsid w:val="00DD0F12"/>
    <w:rsid w:val="00E11A8F"/>
    <w:rsid w:val="00E2647E"/>
    <w:rsid w:val="00E30F02"/>
    <w:rsid w:val="00E363EE"/>
    <w:rsid w:val="00E770DE"/>
    <w:rsid w:val="00E81A88"/>
    <w:rsid w:val="00E9295A"/>
    <w:rsid w:val="00EA69F6"/>
    <w:rsid w:val="00EB6519"/>
    <w:rsid w:val="00EB6938"/>
    <w:rsid w:val="00EC634E"/>
    <w:rsid w:val="00EE5445"/>
    <w:rsid w:val="00EE7694"/>
    <w:rsid w:val="00F109A2"/>
    <w:rsid w:val="00F14884"/>
    <w:rsid w:val="00F2298A"/>
    <w:rsid w:val="00F401FE"/>
    <w:rsid w:val="00F412A8"/>
    <w:rsid w:val="00F44120"/>
    <w:rsid w:val="00F61F0A"/>
    <w:rsid w:val="00F64F46"/>
    <w:rsid w:val="00F6502F"/>
    <w:rsid w:val="00F779DB"/>
    <w:rsid w:val="00F90211"/>
    <w:rsid w:val="00FB6984"/>
    <w:rsid w:val="00FC04C8"/>
    <w:rsid w:val="00FC6E47"/>
    <w:rsid w:val="00FE0952"/>
    <w:rsid w:val="00FE715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DF1D"/>
  <w15:docId w15:val="{F0F31567-807E-4077-9CD5-F4FEC13A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A6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Standard"/>
    <w:link w:val="Nagwek2Znak"/>
    <w:uiPriority w:val="9"/>
    <w:unhideWhenUsed/>
    <w:qFormat/>
    <w:rsid w:val="00095376"/>
    <w:pPr>
      <w:keepNext/>
      <w:spacing w:before="240" w:after="60"/>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95376"/>
    <w:rPr>
      <w:rFonts w:ascii="Cambria" w:eastAsia="Times New Roman" w:hAnsi="Cambria" w:cs="Times New Roman"/>
      <w:b/>
      <w:bCs/>
      <w:i/>
      <w:iCs/>
      <w:kern w:val="3"/>
      <w:sz w:val="28"/>
      <w:szCs w:val="28"/>
    </w:rPr>
  </w:style>
  <w:style w:type="paragraph" w:styleId="Akapitzlist">
    <w:name w:val="List Paragraph"/>
    <w:basedOn w:val="Normalny"/>
    <w:uiPriority w:val="34"/>
    <w:qFormat/>
    <w:rsid w:val="00095376"/>
    <w:pPr>
      <w:spacing w:after="200" w:line="276" w:lineRule="auto"/>
      <w:ind w:left="720"/>
      <w:contextualSpacing/>
    </w:pPr>
  </w:style>
  <w:style w:type="paragraph" w:customStyle="1" w:styleId="Standard">
    <w:name w:val="Standard"/>
    <w:rsid w:val="0009537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numbering" w:customStyle="1" w:styleId="WW8Num5">
    <w:name w:val="WW8Num5"/>
    <w:basedOn w:val="Bezlisty"/>
    <w:rsid w:val="00095376"/>
    <w:pPr>
      <w:numPr>
        <w:numId w:val="2"/>
      </w:numPr>
    </w:pPr>
  </w:style>
  <w:style w:type="paragraph" w:styleId="Tekstdymka">
    <w:name w:val="Balloon Text"/>
    <w:basedOn w:val="Normalny"/>
    <w:link w:val="TekstdymkaZnak"/>
    <w:uiPriority w:val="99"/>
    <w:semiHidden/>
    <w:unhideWhenUsed/>
    <w:rsid w:val="008E63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634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757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577E"/>
    <w:rPr>
      <w:sz w:val="20"/>
      <w:szCs w:val="20"/>
    </w:rPr>
  </w:style>
  <w:style w:type="character" w:styleId="Odwoanieprzypisudolnego">
    <w:name w:val="footnote reference"/>
    <w:basedOn w:val="Domylnaczcionkaakapitu"/>
    <w:uiPriority w:val="99"/>
    <w:semiHidden/>
    <w:unhideWhenUsed/>
    <w:rsid w:val="0017577E"/>
    <w:rPr>
      <w:vertAlign w:val="superscript"/>
    </w:rPr>
  </w:style>
  <w:style w:type="character" w:customStyle="1" w:styleId="Nagwek1Znak">
    <w:name w:val="Nagłówek 1 Znak"/>
    <w:basedOn w:val="Domylnaczcionkaakapitu"/>
    <w:link w:val="Nagwek1"/>
    <w:uiPriority w:val="9"/>
    <w:rsid w:val="00EA69F6"/>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490CF6"/>
    <w:rPr>
      <w:color w:val="0563C1" w:themeColor="hyperlink"/>
      <w:u w:val="single"/>
    </w:rPr>
  </w:style>
  <w:style w:type="character" w:customStyle="1" w:styleId="Nierozpoznanawzmianka1">
    <w:name w:val="Nierozpoznana wzmianka1"/>
    <w:basedOn w:val="Domylnaczcionkaakapitu"/>
    <w:uiPriority w:val="99"/>
    <w:semiHidden/>
    <w:unhideWhenUsed/>
    <w:rsid w:val="00490CF6"/>
    <w:rPr>
      <w:color w:val="605E5C"/>
      <w:shd w:val="clear" w:color="auto" w:fill="E1DFDD"/>
    </w:rPr>
  </w:style>
  <w:style w:type="character" w:styleId="Odwoaniedokomentarza">
    <w:name w:val="annotation reference"/>
    <w:basedOn w:val="Domylnaczcionkaakapitu"/>
    <w:uiPriority w:val="99"/>
    <w:semiHidden/>
    <w:unhideWhenUsed/>
    <w:rsid w:val="00F14884"/>
    <w:rPr>
      <w:sz w:val="16"/>
      <w:szCs w:val="16"/>
    </w:rPr>
  </w:style>
  <w:style w:type="paragraph" w:styleId="Tekstkomentarza">
    <w:name w:val="annotation text"/>
    <w:basedOn w:val="Normalny"/>
    <w:link w:val="TekstkomentarzaZnak"/>
    <w:uiPriority w:val="99"/>
    <w:semiHidden/>
    <w:unhideWhenUsed/>
    <w:rsid w:val="00F148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4884"/>
    <w:rPr>
      <w:sz w:val="20"/>
      <w:szCs w:val="20"/>
    </w:rPr>
  </w:style>
  <w:style w:type="paragraph" w:styleId="Tematkomentarza">
    <w:name w:val="annotation subject"/>
    <w:basedOn w:val="Tekstkomentarza"/>
    <w:next w:val="Tekstkomentarza"/>
    <w:link w:val="TematkomentarzaZnak"/>
    <w:uiPriority w:val="99"/>
    <w:semiHidden/>
    <w:unhideWhenUsed/>
    <w:rsid w:val="00F14884"/>
    <w:rPr>
      <w:b/>
      <w:bCs/>
    </w:rPr>
  </w:style>
  <w:style w:type="character" w:customStyle="1" w:styleId="TematkomentarzaZnak">
    <w:name w:val="Temat komentarza Znak"/>
    <w:basedOn w:val="TekstkomentarzaZnak"/>
    <w:link w:val="Tematkomentarza"/>
    <w:uiPriority w:val="99"/>
    <w:semiHidden/>
    <w:rsid w:val="00F148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70288">
      <w:bodyDiv w:val="1"/>
      <w:marLeft w:val="0"/>
      <w:marRight w:val="0"/>
      <w:marTop w:val="0"/>
      <w:marBottom w:val="0"/>
      <w:divBdr>
        <w:top w:val="none" w:sz="0" w:space="0" w:color="auto"/>
        <w:left w:val="none" w:sz="0" w:space="0" w:color="auto"/>
        <w:bottom w:val="none" w:sz="0" w:space="0" w:color="auto"/>
        <w:right w:val="none" w:sz="0" w:space="0" w:color="auto"/>
      </w:divBdr>
    </w:div>
    <w:div w:id="532963377">
      <w:bodyDiv w:val="1"/>
      <w:marLeft w:val="0"/>
      <w:marRight w:val="0"/>
      <w:marTop w:val="0"/>
      <w:marBottom w:val="0"/>
      <w:divBdr>
        <w:top w:val="none" w:sz="0" w:space="0" w:color="auto"/>
        <w:left w:val="none" w:sz="0" w:space="0" w:color="auto"/>
        <w:bottom w:val="none" w:sz="0" w:space="0" w:color="auto"/>
        <w:right w:val="none" w:sz="0" w:space="0" w:color="auto"/>
      </w:divBdr>
    </w:div>
    <w:div w:id="591205759">
      <w:bodyDiv w:val="1"/>
      <w:marLeft w:val="0"/>
      <w:marRight w:val="0"/>
      <w:marTop w:val="0"/>
      <w:marBottom w:val="0"/>
      <w:divBdr>
        <w:top w:val="none" w:sz="0" w:space="0" w:color="auto"/>
        <w:left w:val="none" w:sz="0" w:space="0" w:color="auto"/>
        <w:bottom w:val="none" w:sz="0" w:space="0" w:color="auto"/>
        <w:right w:val="none" w:sz="0" w:space="0" w:color="auto"/>
      </w:divBdr>
    </w:div>
    <w:div w:id="904683061">
      <w:bodyDiv w:val="1"/>
      <w:marLeft w:val="0"/>
      <w:marRight w:val="0"/>
      <w:marTop w:val="0"/>
      <w:marBottom w:val="0"/>
      <w:divBdr>
        <w:top w:val="none" w:sz="0" w:space="0" w:color="auto"/>
        <w:left w:val="none" w:sz="0" w:space="0" w:color="auto"/>
        <w:bottom w:val="none" w:sz="0" w:space="0" w:color="auto"/>
        <w:right w:val="none" w:sz="0" w:space="0" w:color="auto"/>
      </w:divBdr>
    </w:div>
    <w:div w:id="13336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2647</Words>
  <Characters>15888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Kuta (RZGW Warszawa)</dc:creator>
  <cp:keywords/>
  <dc:description/>
  <cp:lastModifiedBy>Konrad Wróbel</cp:lastModifiedBy>
  <cp:revision>3</cp:revision>
  <cp:lastPrinted>2021-06-01T09:42:00Z</cp:lastPrinted>
  <dcterms:created xsi:type="dcterms:W3CDTF">2021-06-01T10:06:00Z</dcterms:created>
  <dcterms:modified xsi:type="dcterms:W3CDTF">2021-06-01T13:01:00Z</dcterms:modified>
</cp:coreProperties>
</file>