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83FA" w14:textId="3B16E1CE" w:rsidR="00AA2337" w:rsidRPr="00AA2337" w:rsidRDefault="00AA2337" w:rsidP="00AA2337">
      <w:pPr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AA233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Załącznik nr 7 do Zapytania ofertowego</w:t>
      </w:r>
    </w:p>
    <w:p w14:paraId="47EEC083" w14:textId="5A65A89C" w:rsidR="00A255E7" w:rsidRPr="009F29A5" w:rsidRDefault="00597775" w:rsidP="006903EA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631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="00D6313D" w:rsidRPr="00D631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Pr="00D631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OPIS PRZEDMIOTU ZAMÓWIENIA</w:t>
      </w:r>
    </w:p>
    <w:p w14:paraId="6063160F" w14:textId="410069FC" w:rsidR="00A52199" w:rsidRPr="00A255E7" w:rsidRDefault="00A255E7" w:rsidP="006903EA">
      <w:p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A255E7">
        <w:rPr>
          <w:rFonts w:ascii="Calibri" w:eastAsia="Times New Roman" w:hAnsi="Calibri" w:cs="Calibri"/>
          <w:color w:val="000000"/>
          <w:u w:val="single"/>
          <w:lang w:eastAsia="pl-PL"/>
        </w:rPr>
        <w:t>Nazwa zadania:</w:t>
      </w:r>
    </w:p>
    <w:p w14:paraId="47CAEC56" w14:textId="1DF0D098" w:rsidR="00A255E7" w:rsidRDefault="00670F1F" w:rsidP="006903EA">
      <w:p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>
        <w:rPr>
          <w:b/>
        </w:rPr>
        <w:t>„</w:t>
      </w:r>
      <w:r w:rsidR="0096051B" w:rsidRPr="00A0136E">
        <w:rPr>
          <w:b/>
        </w:rPr>
        <w:t>Sporządzenie 5 letniej oceny stanu technicznego</w:t>
      </w:r>
      <w:r w:rsidR="005B668E">
        <w:rPr>
          <w:b/>
        </w:rPr>
        <w:t xml:space="preserve"> </w:t>
      </w:r>
      <w:r>
        <w:rPr>
          <w:b/>
        </w:rPr>
        <w:t>obwałowania</w:t>
      </w:r>
      <w:r w:rsidR="0096051B" w:rsidRPr="00A0136E">
        <w:rPr>
          <w:b/>
        </w:rPr>
        <w:t xml:space="preserve"> rz</w:t>
      </w:r>
      <w:r>
        <w:rPr>
          <w:b/>
        </w:rPr>
        <w:t>.</w:t>
      </w:r>
      <w:r w:rsidR="0096051B" w:rsidRPr="00A0136E">
        <w:rPr>
          <w:b/>
        </w:rPr>
        <w:t xml:space="preserve"> Biała </w:t>
      </w:r>
      <w:r>
        <w:rPr>
          <w:b/>
        </w:rPr>
        <w:t xml:space="preserve">Tarnowska - </w:t>
      </w:r>
      <w:r w:rsidRPr="00A0136E">
        <w:rPr>
          <w:b/>
        </w:rPr>
        <w:t>lew</w:t>
      </w:r>
      <w:r>
        <w:rPr>
          <w:b/>
        </w:rPr>
        <w:t>y</w:t>
      </w:r>
      <w:r w:rsidRPr="00A0136E">
        <w:rPr>
          <w:b/>
        </w:rPr>
        <w:t xml:space="preserve"> wał</w:t>
      </w:r>
      <w:r>
        <w:rPr>
          <w:b/>
        </w:rPr>
        <w:t xml:space="preserve"> </w:t>
      </w:r>
      <w:r w:rsidR="00AA2337">
        <w:rPr>
          <w:b/>
        </w:rPr>
        <w:br/>
      </w:r>
      <w:r>
        <w:rPr>
          <w:b/>
        </w:rPr>
        <w:t xml:space="preserve">rz. Biała, </w:t>
      </w:r>
      <w:r w:rsidR="0096051B" w:rsidRPr="00A0136E">
        <w:rPr>
          <w:b/>
        </w:rPr>
        <w:t xml:space="preserve">m. </w:t>
      </w:r>
      <w:r>
        <w:rPr>
          <w:b/>
        </w:rPr>
        <w:t>Stróże</w:t>
      </w:r>
      <w:r w:rsidR="0096051B" w:rsidRPr="00A0136E">
        <w:rPr>
          <w:b/>
        </w:rPr>
        <w:t xml:space="preserve">, </w:t>
      </w:r>
      <w:r>
        <w:rPr>
          <w:b/>
        </w:rPr>
        <w:t xml:space="preserve"> 69+200 – 67+766 / 0+000 – 1+386”</w:t>
      </w:r>
    </w:p>
    <w:p w14:paraId="0027D22A" w14:textId="2D5C44DF" w:rsidR="00A255E7" w:rsidRPr="00A255E7" w:rsidRDefault="00A255E7" w:rsidP="006903EA">
      <w:p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A255E7">
        <w:rPr>
          <w:rFonts w:ascii="Calibri" w:eastAsia="Times New Roman" w:hAnsi="Calibri" w:cs="Calibri"/>
          <w:color w:val="000000"/>
          <w:u w:val="single"/>
          <w:lang w:eastAsia="pl-PL"/>
        </w:rPr>
        <w:t>Przedmiot zamówienia:</w:t>
      </w:r>
    </w:p>
    <w:p w14:paraId="545233AF" w14:textId="37C714F5" w:rsidR="00435928" w:rsidRDefault="00700DCB" w:rsidP="006903EA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Przedmiotem zamówienia jest wykonanie usługi polegającej na </w:t>
      </w:r>
      <w:r w:rsidR="006903EA" w:rsidRPr="00597775">
        <w:rPr>
          <w:rFonts w:ascii="Calibri" w:eastAsia="Times New Roman" w:hAnsi="Calibri" w:cs="Calibri"/>
          <w:color w:val="000000"/>
          <w:lang w:eastAsia="pl-PL"/>
        </w:rPr>
        <w:t xml:space="preserve">wykonaniu oceny stanu technicznego i bezpieczeństwa wałów przeciwpowodziowych, sporządzeniu protokołów z kontroli okresowej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6903EA" w:rsidRPr="00597775">
        <w:rPr>
          <w:rFonts w:ascii="Calibri" w:eastAsia="Times New Roman" w:hAnsi="Calibri" w:cs="Calibri"/>
          <w:color w:val="000000"/>
          <w:lang w:eastAsia="pl-PL"/>
        </w:rPr>
        <w:t xml:space="preserve">co najmniej raz na 5 lat stanu technicznego i przydatności do użytkowania obiektu budowlanego – wału przeciwpowodziowego zgodnie z obowiązującą ustawą Prawo budowlane art. 62 ust. 1 i 2, prognozowaniu działań modernizacyjnych, wskazaniu miejsc potencjalnego zagrożenia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6903EA" w:rsidRPr="00597775">
        <w:rPr>
          <w:rFonts w:ascii="Calibri" w:eastAsia="Times New Roman" w:hAnsi="Calibri" w:cs="Calibri"/>
          <w:color w:val="000000"/>
          <w:lang w:eastAsia="pl-PL"/>
        </w:rPr>
        <w:t>oraz wykonaniu badań na potrzeby okresowej oceny stanu technicznego i bezpieczeństwa określonych ustawą Prawo budowlane art. 62 ust. 1 i 2.</w:t>
      </w:r>
    </w:p>
    <w:p w14:paraId="71C76914" w14:textId="3C470611" w:rsidR="00D6313D" w:rsidRDefault="00B8510C" w:rsidP="006903EA">
      <w:p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751DF4">
        <w:rPr>
          <w:rFonts w:ascii="Calibri" w:eastAsia="Times New Roman" w:hAnsi="Calibri" w:cs="Calibri"/>
          <w:color w:val="000000"/>
          <w:u w:val="single"/>
          <w:lang w:eastAsia="pl-PL"/>
        </w:rPr>
        <w:t>Zakres prac obejmuje</w:t>
      </w:r>
      <w:r w:rsidR="00D6313D">
        <w:rPr>
          <w:rFonts w:ascii="Calibri" w:eastAsia="Times New Roman" w:hAnsi="Calibri" w:cs="Calibri"/>
          <w:color w:val="000000"/>
          <w:u w:val="single"/>
          <w:lang w:eastAsia="pl-PL"/>
        </w:rPr>
        <w:t>:</w:t>
      </w:r>
    </w:p>
    <w:p w14:paraId="342F894E" w14:textId="6B7BC302" w:rsidR="00D6313D" w:rsidRPr="002A4204" w:rsidRDefault="002A4204" w:rsidP="006903EA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Lewy wał rzeki Biała </w:t>
      </w:r>
      <w:r w:rsidR="007119CE" w:rsidRPr="007119CE">
        <w:rPr>
          <w:rFonts w:eastAsia="Times New Roman" w:cstheme="minorHAnsi"/>
          <w:bCs/>
          <w:color w:val="000000"/>
          <w:lang w:eastAsia="pl-PL"/>
        </w:rPr>
        <w:t xml:space="preserve">w km 0+000 – </w:t>
      </w:r>
      <w:r w:rsidR="00670F1F">
        <w:rPr>
          <w:rFonts w:eastAsia="Times New Roman" w:cstheme="minorHAnsi"/>
          <w:bCs/>
          <w:color w:val="000000"/>
          <w:lang w:eastAsia="pl-PL"/>
        </w:rPr>
        <w:t>1</w:t>
      </w:r>
      <w:r w:rsidR="007119CE" w:rsidRPr="007119CE">
        <w:rPr>
          <w:rFonts w:eastAsia="Times New Roman" w:cstheme="minorHAnsi"/>
          <w:bCs/>
          <w:color w:val="000000"/>
          <w:lang w:eastAsia="pl-PL"/>
        </w:rPr>
        <w:t>+</w:t>
      </w:r>
      <w:r w:rsidR="00670F1F">
        <w:rPr>
          <w:rFonts w:eastAsia="Times New Roman" w:cstheme="minorHAnsi"/>
          <w:bCs/>
          <w:color w:val="000000"/>
          <w:lang w:eastAsia="pl-PL"/>
        </w:rPr>
        <w:t>386</w:t>
      </w:r>
      <w:r w:rsidR="007119CE" w:rsidRPr="007119CE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77A05">
        <w:rPr>
          <w:rFonts w:eastAsia="Times New Roman" w:cstheme="minorHAnsi"/>
          <w:bCs/>
          <w:color w:val="000000"/>
          <w:lang w:eastAsia="pl-PL"/>
        </w:rPr>
        <w:t>( w km rz. Biała 6</w:t>
      </w:r>
      <w:r w:rsidR="00670F1F">
        <w:rPr>
          <w:rFonts w:eastAsia="Times New Roman" w:cstheme="minorHAnsi"/>
          <w:bCs/>
          <w:color w:val="000000"/>
          <w:lang w:eastAsia="pl-PL"/>
        </w:rPr>
        <w:t>7</w:t>
      </w:r>
      <w:r w:rsidR="00A77A05">
        <w:rPr>
          <w:rFonts w:eastAsia="Times New Roman" w:cstheme="minorHAnsi"/>
          <w:bCs/>
          <w:color w:val="000000"/>
          <w:lang w:eastAsia="pl-PL"/>
        </w:rPr>
        <w:t>+</w:t>
      </w:r>
      <w:r w:rsidR="00670F1F">
        <w:rPr>
          <w:rFonts w:eastAsia="Times New Roman" w:cstheme="minorHAnsi"/>
          <w:bCs/>
          <w:color w:val="000000"/>
          <w:lang w:eastAsia="pl-PL"/>
        </w:rPr>
        <w:t>766</w:t>
      </w:r>
      <w:r w:rsidR="00A77A05">
        <w:rPr>
          <w:rFonts w:eastAsia="Times New Roman" w:cstheme="minorHAnsi"/>
          <w:bCs/>
          <w:color w:val="000000"/>
          <w:lang w:eastAsia="pl-PL"/>
        </w:rPr>
        <w:t xml:space="preserve"> – 6</w:t>
      </w:r>
      <w:r w:rsidR="00670F1F">
        <w:rPr>
          <w:rFonts w:eastAsia="Times New Roman" w:cstheme="minorHAnsi"/>
          <w:bCs/>
          <w:color w:val="000000"/>
          <w:lang w:eastAsia="pl-PL"/>
        </w:rPr>
        <w:t>9</w:t>
      </w:r>
      <w:r w:rsidR="00A77A05">
        <w:rPr>
          <w:rFonts w:eastAsia="Times New Roman" w:cstheme="minorHAnsi"/>
          <w:bCs/>
          <w:color w:val="000000"/>
          <w:lang w:eastAsia="pl-PL"/>
        </w:rPr>
        <w:t>+</w:t>
      </w:r>
      <w:r w:rsidR="00670F1F">
        <w:rPr>
          <w:rFonts w:eastAsia="Times New Roman" w:cstheme="minorHAnsi"/>
          <w:bCs/>
          <w:color w:val="000000"/>
          <w:lang w:eastAsia="pl-PL"/>
        </w:rPr>
        <w:t>20</w:t>
      </w:r>
      <w:r w:rsidR="00A77A05">
        <w:rPr>
          <w:rFonts w:eastAsia="Times New Roman" w:cstheme="minorHAnsi"/>
          <w:bCs/>
          <w:color w:val="000000"/>
          <w:lang w:eastAsia="pl-PL"/>
        </w:rPr>
        <w:t xml:space="preserve">0 ) </w:t>
      </w:r>
      <w:r w:rsidR="007119CE" w:rsidRPr="007119CE">
        <w:rPr>
          <w:rFonts w:eastAsia="Times New Roman" w:cstheme="minorHAnsi"/>
          <w:bCs/>
          <w:color w:val="000000"/>
          <w:lang w:eastAsia="pl-PL"/>
        </w:rPr>
        <w:t xml:space="preserve">w m. </w:t>
      </w:r>
      <w:r w:rsidR="007476CA">
        <w:rPr>
          <w:rFonts w:eastAsia="Times New Roman" w:cstheme="minorHAnsi"/>
          <w:bCs/>
          <w:color w:val="000000"/>
          <w:lang w:eastAsia="pl-PL"/>
        </w:rPr>
        <w:t>Stróże</w:t>
      </w:r>
      <w:r w:rsidR="007119CE" w:rsidRPr="007119CE">
        <w:rPr>
          <w:rFonts w:eastAsia="Times New Roman" w:cstheme="minorHAnsi"/>
          <w:bCs/>
          <w:color w:val="000000"/>
          <w:lang w:eastAsia="pl-PL"/>
        </w:rPr>
        <w:t xml:space="preserve">, gm. Korzenna, pow. nowosądecki,  </w:t>
      </w:r>
      <w:r w:rsidR="007119CE" w:rsidRPr="007119CE">
        <w:rPr>
          <w:rFonts w:cstheme="minorHAnsi"/>
          <w:bCs/>
          <w:szCs w:val="20"/>
        </w:rPr>
        <w:t>woj. małopolskie</w:t>
      </w:r>
      <w:r w:rsidR="007119CE" w:rsidRPr="0086032C">
        <w:rPr>
          <w:rFonts w:eastAsia="Times New Roman" w:cstheme="minorHAnsi"/>
          <w:b/>
          <w:color w:val="000000"/>
          <w:lang w:eastAsia="pl-PL"/>
        </w:rPr>
        <w:t xml:space="preserve"> </w:t>
      </w:r>
      <w:r w:rsidR="006D677C">
        <w:rPr>
          <w:rFonts w:ascii="Calibri" w:eastAsia="Times New Roman" w:hAnsi="Calibri" w:cs="Calibri"/>
          <w:color w:val="000000"/>
          <w:lang w:eastAsia="pl-PL"/>
        </w:rPr>
        <w:t xml:space="preserve">o </w:t>
      </w:r>
      <w:r w:rsidR="006D677C" w:rsidRPr="00A175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długości </w:t>
      </w:r>
      <w:r w:rsidR="007476CA">
        <w:rPr>
          <w:rFonts w:ascii="Calibri" w:eastAsia="Times New Roman" w:hAnsi="Calibri" w:cs="Calibri"/>
          <w:b/>
          <w:bCs/>
          <w:color w:val="000000"/>
          <w:lang w:eastAsia="pl-PL"/>
        </w:rPr>
        <w:t>1</w:t>
      </w:r>
      <w:r w:rsidR="006D677C" w:rsidRPr="007119CE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r w:rsidR="007476CA">
        <w:rPr>
          <w:rFonts w:ascii="Calibri" w:eastAsia="Times New Roman" w:hAnsi="Calibri" w:cs="Calibri"/>
          <w:b/>
          <w:bCs/>
          <w:color w:val="000000"/>
          <w:lang w:eastAsia="pl-PL"/>
        </w:rPr>
        <w:t>386</w:t>
      </w:r>
      <w:r w:rsidR="006D677C" w:rsidRPr="007119C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km</w:t>
      </w:r>
      <w:r w:rsidR="006D677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9EF3C8A" w14:textId="61E357B6" w:rsidR="00B8510C" w:rsidRPr="00751DF4" w:rsidRDefault="00BB3B04" w:rsidP="006903EA">
      <w:p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u w:val="single"/>
          <w:lang w:eastAsia="pl-PL"/>
        </w:rPr>
        <w:t>W</w:t>
      </w:r>
      <w:r w:rsidR="00C77B91">
        <w:rPr>
          <w:rFonts w:ascii="Calibri" w:eastAsia="Times New Roman" w:hAnsi="Calibri" w:cs="Calibri"/>
          <w:color w:val="000000"/>
          <w:u w:val="single"/>
          <w:lang w:eastAsia="pl-PL"/>
        </w:rPr>
        <w:t>ał</w:t>
      </w:r>
      <w:r w:rsidR="007119CE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jest</w:t>
      </w:r>
      <w:r w:rsidR="00C77B91" w:rsidRPr="00FD4901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C77B91" w:rsidRPr="007119CE">
        <w:rPr>
          <w:rFonts w:ascii="Calibri" w:eastAsia="Times New Roman" w:hAnsi="Calibri" w:cs="Calibri"/>
          <w:b/>
          <w:bCs/>
          <w:u w:val="single"/>
          <w:lang w:eastAsia="pl-PL"/>
        </w:rPr>
        <w:t>klasy I</w:t>
      </w:r>
      <w:r w:rsidR="007119CE" w:rsidRPr="007119CE">
        <w:rPr>
          <w:rFonts w:ascii="Calibri" w:eastAsia="Times New Roman" w:hAnsi="Calibri" w:cs="Calibri"/>
          <w:b/>
          <w:bCs/>
          <w:u w:val="single"/>
          <w:lang w:eastAsia="pl-PL"/>
        </w:rPr>
        <w:t>V</w:t>
      </w:r>
      <w:r w:rsidR="00751DF4" w:rsidRPr="00751DF4">
        <w:rPr>
          <w:rFonts w:ascii="Calibri" w:eastAsia="Times New Roman" w:hAnsi="Calibri" w:cs="Calibri"/>
          <w:color w:val="000000"/>
          <w:u w:val="single"/>
          <w:lang w:eastAsia="pl-PL"/>
        </w:rPr>
        <w:t>.</w:t>
      </w:r>
    </w:p>
    <w:p w14:paraId="0AA1CE4D" w14:textId="28964A50" w:rsidR="00A255E7" w:rsidRDefault="007476CA" w:rsidP="0006693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Wał przeciwpowodziowy został wybudowany w formie bulwaru betonowego z okładziną kamienną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o szerokości korony 0,40m od strony odwodnej i nasypem ziemnym od strony odpowietrznej</w:t>
      </w:r>
      <w:r w:rsidR="009A5E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9A5E30">
        <w:rPr>
          <w:rFonts w:ascii="Calibri" w:eastAsia="Times New Roman" w:hAnsi="Calibri" w:cs="Calibri"/>
          <w:color w:val="000000"/>
          <w:lang w:eastAsia="pl-PL"/>
        </w:rPr>
        <w:t xml:space="preserve">o nachyleniu 1:1 wraz z dwiema rampami przejazdowymi ziemnymi, drenażem odwadniającym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9A5E30">
        <w:rPr>
          <w:rFonts w:ascii="Calibri" w:eastAsia="Times New Roman" w:hAnsi="Calibri" w:cs="Calibri"/>
          <w:color w:val="000000"/>
          <w:lang w:eastAsia="pl-PL"/>
        </w:rPr>
        <w:t>w stopie skarpy ziemnej z 3 wylotami z klapami i umocnieniem palisadą z pali. Wzdłuż obwałowania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9A5E30">
        <w:rPr>
          <w:rFonts w:ascii="Calibri" w:eastAsia="Times New Roman" w:hAnsi="Calibri" w:cs="Calibri"/>
          <w:color w:val="000000"/>
          <w:lang w:eastAsia="pl-PL"/>
        </w:rPr>
        <w:t>od strony odpowietrznej wykonana jest droga przywałowa o nawierzchni żwirowo-tłuczniowej szerokości 4m. Obwałowanie uzyskało pozwolenie na użytkowanie decyzją MWINB w 2016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A5E30">
        <w:rPr>
          <w:rFonts w:ascii="Calibri" w:eastAsia="Times New Roman" w:hAnsi="Calibri" w:cs="Calibri"/>
          <w:color w:val="000000"/>
          <w:lang w:eastAsia="pl-PL"/>
        </w:rPr>
        <w:t>r.</w:t>
      </w:r>
    </w:p>
    <w:p w14:paraId="1FD4551D" w14:textId="77777777" w:rsidR="009A5E30" w:rsidRDefault="009A5E30" w:rsidP="0006693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F23CE5" w14:textId="28ADB24F" w:rsidR="00066933" w:rsidRPr="00597775" w:rsidRDefault="00066933" w:rsidP="0006693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Kontrola ta powinna być opracowana zgodnie z zasadami wiedzy technicznej, Polskimi Normami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oraz wymaganiami technicznymi, m.in.:  </w:t>
      </w:r>
    </w:p>
    <w:p w14:paraId="4D16F0F6" w14:textId="16E1DEDF" w:rsidR="00066933" w:rsidRPr="00597775" w:rsidRDefault="00066933" w:rsidP="0006693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„Wytycznymi wykonywania okresowych pięcioletnich kontroli stanu technicznego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i przydatności do użytkowania wałów przeciwpowodziowych”  –  opracowanie IMUZ Falenty 2014 r., </w:t>
      </w:r>
    </w:p>
    <w:p w14:paraId="0426EA0F" w14:textId="722FBE44" w:rsidR="00066933" w:rsidRPr="00597775" w:rsidRDefault="00066933" w:rsidP="0006693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„Wytycznymi Wykonywania Badań Pomiarów, Ocen Stanu Technicznego i Stanu Bezpieczeństwa Budowli Piętrzących Wodę” – opracowanie IMGW 2015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lang w:eastAsia="pl-PL"/>
        </w:rPr>
        <w:t>r.</w:t>
      </w:r>
    </w:p>
    <w:p w14:paraId="63EDE902" w14:textId="2CA32BD1" w:rsidR="00066933" w:rsidRPr="00597775" w:rsidRDefault="00630ADD" w:rsidP="0006693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Ustawami: </w:t>
      </w:r>
      <w:r w:rsidR="00066933" w:rsidRPr="00597775">
        <w:rPr>
          <w:rFonts w:ascii="Calibri" w:eastAsia="Times New Roman" w:hAnsi="Calibri" w:cs="Calibri"/>
          <w:color w:val="000000"/>
          <w:lang w:eastAsia="pl-PL"/>
        </w:rPr>
        <w:t>Praw</w:t>
      </w:r>
      <w:r w:rsidRPr="00597775">
        <w:rPr>
          <w:rFonts w:ascii="Calibri" w:eastAsia="Times New Roman" w:hAnsi="Calibri" w:cs="Calibri"/>
          <w:color w:val="000000"/>
          <w:lang w:eastAsia="pl-PL"/>
        </w:rPr>
        <w:t>o</w:t>
      </w:r>
      <w:r w:rsidR="00066933" w:rsidRPr="00597775">
        <w:rPr>
          <w:rFonts w:ascii="Calibri" w:eastAsia="Times New Roman" w:hAnsi="Calibri" w:cs="Calibri"/>
          <w:color w:val="000000"/>
          <w:lang w:eastAsia="pl-PL"/>
        </w:rPr>
        <w:t xml:space="preserve"> budowlane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, Prawo wodne, Prawo ochrony środowiska, ustawą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o planowaniu i zagospodarowaniu przestrzennym, Prawo geologiczne i górnicze, Prawo geodezyjne i kartograficzne.</w:t>
      </w:r>
    </w:p>
    <w:p w14:paraId="3910EE55" w14:textId="77777777" w:rsidR="00066933" w:rsidRPr="00FE2D8F" w:rsidRDefault="00066933" w:rsidP="00FE2D8F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Rozporządzenia Ministra Środowiska w sprawie warunków technicznych, jakim powinny odpowiadać budowle hydrotechniczne i ich usytuowanie (Dz. U. z 2007 r. Nr 86 poz. 579). </w:t>
      </w:r>
    </w:p>
    <w:p w14:paraId="68A4D767" w14:textId="77777777" w:rsidR="00CF7E21" w:rsidRPr="00BB3B04" w:rsidRDefault="00CF7E21" w:rsidP="00BB3B04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6E4E2AD4" w14:textId="77777777" w:rsidR="00B22FE8" w:rsidRPr="00597775" w:rsidRDefault="00C8677B" w:rsidP="007119CE">
      <w:pPr>
        <w:pStyle w:val="Akapitzlist"/>
        <w:numPr>
          <w:ilvl w:val="0"/>
          <w:numId w:val="3"/>
        </w:numPr>
        <w:spacing w:line="48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>Zakres opracowania:</w:t>
      </w:r>
    </w:p>
    <w:p w14:paraId="47CE0113" w14:textId="77777777" w:rsidR="00C8677B" w:rsidRPr="00597775" w:rsidRDefault="00F13ADA" w:rsidP="00730E23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Kontrolą stanu technicznego należy objąć:</w:t>
      </w:r>
    </w:p>
    <w:p w14:paraId="450C0BB2" w14:textId="77777777" w:rsidR="00F13ADA" w:rsidRPr="00597775" w:rsidRDefault="00F13ADA" w:rsidP="00F13AD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korpus i podłoże obwałowania,</w:t>
      </w:r>
    </w:p>
    <w:p w14:paraId="7A2984AD" w14:textId="55F2627A" w:rsidR="00F13ADA" w:rsidRPr="00597775" w:rsidRDefault="00F13ADA" w:rsidP="00F13AD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budowle towarzyszące: </w:t>
      </w:r>
      <w:r w:rsidR="009A5E30">
        <w:rPr>
          <w:rFonts w:ascii="Calibri" w:eastAsia="Times New Roman" w:hAnsi="Calibri" w:cs="Calibri"/>
          <w:color w:val="000000"/>
          <w:lang w:eastAsia="pl-PL"/>
        </w:rPr>
        <w:t>wyloty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wałowe, przejazdy wałowe,</w:t>
      </w:r>
    </w:p>
    <w:p w14:paraId="25D3D8F6" w14:textId="77777777" w:rsidR="00F13ADA" w:rsidRPr="00597775" w:rsidRDefault="00F13ADA" w:rsidP="00F13AD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koryto rzeki lub potoku i obszar chroniony,</w:t>
      </w:r>
    </w:p>
    <w:p w14:paraId="4B370F70" w14:textId="0FC45F02" w:rsidR="00F13ADA" w:rsidRDefault="00F13ADA" w:rsidP="00F13AD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stan międzywala i zawala.</w:t>
      </w:r>
    </w:p>
    <w:p w14:paraId="7B7D933C" w14:textId="77777777" w:rsidR="009F29A5" w:rsidRPr="00597775" w:rsidRDefault="009F29A5" w:rsidP="009F29A5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3EEE5CD9" w14:textId="77777777" w:rsidR="0087587C" w:rsidRPr="00597775" w:rsidRDefault="003042B9" w:rsidP="00730E23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>Należy przeprowadzić:</w:t>
      </w:r>
    </w:p>
    <w:p w14:paraId="596CB9A9" w14:textId="77777777" w:rsidR="003042B9" w:rsidRPr="00597775" w:rsidRDefault="003042B9" w:rsidP="00730E23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badania podłoża i korpusu wału,</w:t>
      </w:r>
    </w:p>
    <w:p w14:paraId="3B1B7784" w14:textId="77777777" w:rsidR="003042B9" w:rsidRPr="00597775" w:rsidRDefault="003042B9" w:rsidP="00730E23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wykonać obliczenia filtracji i stateczności</w:t>
      </w:r>
      <w:r w:rsidR="00583B6B" w:rsidRPr="00597775">
        <w:rPr>
          <w:rFonts w:ascii="Calibri" w:eastAsia="Times New Roman" w:hAnsi="Calibri" w:cs="Calibri"/>
          <w:color w:val="000000"/>
          <w:lang w:eastAsia="pl-PL"/>
        </w:rPr>
        <w:t>,</w:t>
      </w:r>
    </w:p>
    <w:p w14:paraId="27C4C4BE" w14:textId="77777777" w:rsidR="00583B6B" w:rsidRPr="00597775" w:rsidRDefault="00583B6B" w:rsidP="00730E23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wykonać ocenę stanu technicznego budowli hydrotechnicznych związanych z obwałowaniem.</w:t>
      </w:r>
    </w:p>
    <w:p w14:paraId="42BC72EF" w14:textId="77777777" w:rsidR="00583B6B" w:rsidRPr="00597775" w:rsidRDefault="00583B6B" w:rsidP="0087587C">
      <w:pPr>
        <w:pStyle w:val="Akapitzlist"/>
        <w:rPr>
          <w:rFonts w:ascii="Calibri" w:eastAsia="Times New Roman" w:hAnsi="Calibri" w:cs="Calibri"/>
          <w:color w:val="000000"/>
          <w:lang w:eastAsia="pl-PL"/>
        </w:rPr>
      </w:pPr>
    </w:p>
    <w:p w14:paraId="38F2A80B" w14:textId="1F52683B" w:rsidR="00AA2337" w:rsidRPr="00AA2337" w:rsidRDefault="00583B6B" w:rsidP="00AA23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Kontrola powinna musi określać przydatność obiektu do użytkowania pod względem stanu technicznego i bezpieczeństwa obwałowania wg opracowania „Wytyczne wykonania ocen stanu technicznego i bezpieczeństwa wałów przeciwpowodziowych” IMUZ Falenty z 2014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r. Dokumentacja oceny powinna zawierać wszystkie elementy zawarte w punkcie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2.2 ww. opracowania</w:t>
      </w:r>
      <w:r w:rsidR="007119CE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50133D">
        <w:rPr>
          <w:rFonts w:ascii="Calibri" w:eastAsia="Times New Roman" w:hAnsi="Calibri" w:cs="Calibri"/>
          <w:color w:val="000000"/>
          <w:lang w:eastAsia="pl-PL"/>
        </w:rPr>
        <w:t xml:space="preserve">zgodne z </w:t>
      </w:r>
      <w:r w:rsidR="007119CE" w:rsidRPr="00597775">
        <w:rPr>
          <w:rFonts w:ascii="Calibri" w:eastAsia="Times New Roman" w:hAnsi="Calibri" w:cs="Calibri"/>
          <w:color w:val="000000"/>
          <w:lang w:eastAsia="pl-PL"/>
        </w:rPr>
        <w:t xml:space="preserve">„Wytycznymi Wykonywania Badań Pomiarów, Ocen Stanu Technicznego i Stanu Bezpieczeństwa Budowli Piętrzących Wodę” – opracowanie IMGW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7119CE" w:rsidRPr="00597775">
        <w:rPr>
          <w:rFonts w:ascii="Calibri" w:eastAsia="Times New Roman" w:hAnsi="Calibri" w:cs="Calibri"/>
          <w:color w:val="000000"/>
          <w:lang w:eastAsia="pl-PL"/>
        </w:rPr>
        <w:t>2015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119CE" w:rsidRPr="00597775">
        <w:rPr>
          <w:rFonts w:ascii="Calibri" w:eastAsia="Times New Roman" w:hAnsi="Calibri" w:cs="Calibri"/>
          <w:color w:val="000000"/>
          <w:lang w:eastAsia="pl-PL"/>
        </w:rPr>
        <w:t>r.</w:t>
      </w:r>
    </w:p>
    <w:p w14:paraId="4F8F1BBD" w14:textId="09024417" w:rsidR="00A255E7" w:rsidRDefault="00A255E7" w:rsidP="00893CF3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4624927A" w14:textId="267AC974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OCENA STANU TECHNICZNEGO WAŁÓW WINNA ZAWIERAĆ:</w:t>
      </w:r>
    </w:p>
    <w:p w14:paraId="04142FFC" w14:textId="77777777" w:rsidR="00893CF3" w:rsidRPr="00A255E7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sz w:val="10"/>
          <w:szCs w:val="10"/>
          <w:lang w:eastAsia="pl-PL"/>
        </w:rPr>
      </w:pPr>
    </w:p>
    <w:p w14:paraId="15818BF9" w14:textId="77777777" w:rsidR="00893CF3" w:rsidRPr="00597775" w:rsidRDefault="009F5F98" w:rsidP="00893CF3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I. </w:t>
      </w:r>
      <w:r w:rsidR="00893CF3" w:rsidRPr="00597775">
        <w:rPr>
          <w:rFonts w:ascii="Calibri" w:eastAsia="Times New Roman" w:hAnsi="Calibri" w:cs="Calibri"/>
          <w:b/>
          <w:color w:val="000000"/>
          <w:lang w:eastAsia="pl-PL"/>
        </w:rPr>
        <w:t>Część opisową</w:t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09F53004" w14:textId="77777777" w:rsidR="001070DE" w:rsidRPr="00A255E7" w:rsidRDefault="001070DE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sz w:val="10"/>
          <w:szCs w:val="10"/>
          <w:lang w:eastAsia="pl-PL"/>
        </w:rPr>
      </w:pPr>
    </w:p>
    <w:p w14:paraId="25E3967E" w14:textId="4C62EB99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1. Wstęp</w:t>
      </w:r>
    </w:p>
    <w:p w14:paraId="27111ABE" w14:textId="77777777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2. Podstawę opracowania, cel i zakres pracy</w:t>
      </w:r>
    </w:p>
    <w:p w14:paraId="563BC2FD" w14:textId="77777777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3. Charakterystykę obwałowania</w:t>
      </w:r>
    </w:p>
    <w:p w14:paraId="4DB44731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Dane ogólne charakteryzujące obwałowanie</w:t>
      </w:r>
    </w:p>
    <w:p w14:paraId="181BF021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Dotychczasowe prace techniczne przeprowadzone na wale</w:t>
      </w:r>
    </w:p>
    <w:p w14:paraId="02D7E6DA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Anomalie filtracyjne</w:t>
      </w:r>
    </w:p>
    <w:p w14:paraId="2FBFE9E6" w14:textId="77777777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4. Wyniki oceny archiwalnej</w:t>
      </w:r>
    </w:p>
    <w:p w14:paraId="707CF8F1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Archiwalną ocenę stanu technicznego</w:t>
      </w:r>
    </w:p>
    <w:p w14:paraId="056724F9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Archiwalną ocenę stanu bezpieczeństwa</w:t>
      </w:r>
    </w:p>
    <w:p w14:paraId="61021BD4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Wnioski, zalecenia</w:t>
      </w:r>
    </w:p>
    <w:p w14:paraId="28F276C6" w14:textId="77777777" w:rsidR="00893CF3" w:rsidRPr="00597775" w:rsidRDefault="00893CF3" w:rsidP="00893CF3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5. Ocenę stanu technicznego</w:t>
      </w:r>
    </w:p>
    <w:p w14:paraId="78C34CD6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Unormowania prawne dla wykonania oceny stanu technicznego</w:t>
      </w:r>
    </w:p>
    <w:p w14:paraId="7767B5CF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pomiarów terenowych</w:t>
      </w:r>
    </w:p>
    <w:p w14:paraId="60B6C101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Badania geotechniczne</w:t>
      </w:r>
    </w:p>
    <w:p w14:paraId="5E17387A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Zakres prac geotechnicznych</w:t>
      </w:r>
    </w:p>
    <w:p w14:paraId="3BDE767D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Zagęszczenie korpusu i podłoża</w:t>
      </w:r>
    </w:p>
    <w:p w14:paraId="60746EE7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Podsumowanie</w:t>
      </w:r>
    </w:p>
    <w:p w14:paraId="6DCF776C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Warunki stateczności</w:t>
      </w:r>
    </w:p>
    <w:p w14:paraId="4B254C77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Warunki filtracji</w:t>
      </w:r>
    </w:p>
    <w:p w14:paraId="70F35029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Ryzyko wystąpienia przebicia hydraulicznego</w:t>
      </w:r>
    </w:p>
    <w:p w14:paraId="41573A6B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Analizę podatności gruntów na sufozję</w:t>
      </w:r>
    </w:p>
    <w:p w14:paraId="4A68E8B9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Dopuszczalną prędkości filtracji</w:t>
      </w:r>
    </w:p>
    <w:p w14:paraId="35B4D07B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Obliczenia czasu przesiąku</w:t>
      </w:r>
    </w:p>
    <w:p w14:paraId="74AEDF43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Trasy komunikacyjne</w:t>
      </w:r>
    </w:p>
    <w:p w14:paraId="73B812B6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Inwentaryzację budowli wałowych</w:t>
      </w:r>
    </w:p>
    <w:p w14:paraId="77B2B63E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Budowle wałowe</w:t>
      </w:r>
    </w:p>
    <w:p w14:paraId="1E06588B" w14:textId="2E2D28E3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Badania betonów </w:t>
      </w:r>
    </w:p>
    <w:p w14:paraId="747F9540" w14:textId="77777777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Ocena wizualna pozostałych obiektów</w:t>
      </w:r>
    </w:p>
    <w:p w14:paraId="5D8DA066" w14:textId="08D81C59" w:rsidR="00893CF3" w:rsidRPr="00597775" w:rsidRDefault="00893CF3" w:rsidP="00AA2337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Pomiary geodezyjne </w:t>
      </w:r>
      <w:r w:rsidR="004E46BD">
        <w:rPr>
          <w:rFonts w:ascii="Calibri" w:eastAsia="Times New Roman" w:hAnsi="Calibri" w:cs="Calibri"/>
          <w:color w:val="000000"/>
          <w:lang w:eastAsia="pl-PL"/>
        </w:rPr>
        <w:t>wylotów, ramp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itp.</w:t>
      </w:r>
    </w:p>
    <w:p w14:paraId="1D4F557A" w14:textId="77777777" w:rsidR="00893CF3" w:rsidRPr="00597775" w:rsidRDefault="00893CF3" w:rsidP="00893CF3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Wizję lokalną (notatka z wizji lokalnej)</w:t>
      </w:r>
    </w:p>
    <w:p w14:paraId="078EFCCB" w14:textId="77777777" w:rsidR="00697F10" w:rsidRPr="00FE2D8F" w:rsidRDefault="00893CF3" w:rsidP="00FE2D8F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Wnioski.</w:t>
      </w:r>
    </w:p>
    <w:p w14:paraId="1384B890" w14:textId="77777777" w:rsidR="00893CF3" w:rsidRPr="00FE2D8F" w:rsidRDefault="00E835A5" w:rsidP="00AA2337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Oceniany odcinek obwałowania należy bezwzględnie przyporządkować do 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jednej z kategorii stanu technicznego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oraz do 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jednej z kategorii stanu </w:t>
      </w:r>
      <w:r w:rsidR="008C086D"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bezpieczeństwa.</w:t>
      </w:r>
    </w:p>
    <w:p w14:paraId="65A9245B" w14:textId="77777777" w:rsidR="00893CF3" w:rsidRPr="00597775" w:rsidRDefault="00697F10" w:rsidP="00697F1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>Klasę wału.</w:t>
      </w:r>
    </w:p>
    <w:p w14:paraId="24E4B22B" w14:textId="763252A5" w:rsidR="00697F10" w:rsidRPr="00597775" w:rsidRDefault="00697F10" w:rsidP="00697F1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Stany charakterystyczne –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rzędne wody miarodajnej i kontrolnej zgodnie z rozporządzeniem Ministra Środowiska z dnia 20.04.2007</w:t>
      </w:r>
      <w:r w:rsidR="00AA2337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r. w sprawie warunków technicznych jakim powinny odpowiadać budowle hydrotechniczne ich usytuowanie: obliczenia rzędnych wód należy wykonać na podstawie obserwacji hydrologicznych IMGW (w przypadku, gdy IMGW posiada takie dane).</w:t>
      </w:r>
    </w:p>
    <w:p w14:paraId="7493DFCE" w14:textId="77777777" w:rsidR="00697F10" w:rsidRPr="00597775" w:rsidRDefault="00697F10" w:rsidP="00697F1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Bezpieczne wzniesienie korony wału.</w:t>
      </w:r>
    </w:p>
    <w:p w14:paraId="67FDC6E9" w14:textId="77777777" w:rsidR="00697F10" w:rsidRPr="00597775" w:rsidRDefault="00697F10" w:rsidP="00697F1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Ocenę stanu bezpieczeństwa.</w:t>
      </w:r>
    </w:p>
    <w:p w14:paraId="0DC4DA33" w14:textId="77777777" w:rsidR="00697F10" w:rsidRPr="00597775" w:rsidRDefault="00697F10" w:rsidP="00AA2337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Wnioski i zalecenia dotyczące stanu wału, dalszej eksploatacji i ewentualnej </w:t>
      </w:r>
      <w:r w:rsidR="009F5F98" w:rsidRPr="00597775">
        <w:rPr>
          <w:rFonts w:ascii="Calibri" w:eastAsia="Times New Roman" w:hAnsi="Calibri" w:cs="Calibri"/>
          <w:color w:val="000000"/>
          <w:lang w:eastAsia="pl-PL"/>
        </w:rPr>
        <w:t>konieczności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wykonania robót niezbędnych do bezpiecznego korzystania z </w:t>
      </w:r>
      <w:r w:rsidR="009F5F98" w:rsidRPr="00597775">
        <w:rPr>
          <w:rFonts w:ascii="Calibri" w:eastAsia="Times New Roman" w:hAnsi="Calibri" w:cs="Calibri"/>
          <w:color w:val="000000"/>
          <w:lang w:eastAsia="pl-PL"/>
        </w:rPr>
        <w:t>obwałowania</w:t>
      </w:r>
      <w:r w:rsidRPr="0059777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6A7A37E" w14:textId="4FB670D5" w:rsidR="00FE2D8F" w:rsidRDefault="00697F10" w:rsidP="009F29A5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Wykorzystane materiały.</w:t>
      </w:r>
    </w:p>
    <w:p w14:paraId="25137A9D" w14:textId="77777777" w:rsidR="009F29A5" w:rsidRPr="009F29A5" w:rsidRDefault="009F29A5" w:rsidP="009F29A5">
      <w:pPr>
        <w:pStyle w:val="Akapitzlist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837CB7F" w14:textId="6F2775A9" w:rsidR="009F5F98" w:rsidRDefault="009F5F98" w:rsidP="00730E23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>II. Tabelaryczne zestawienie:</w:t>
      </w:r>
    </w:p>
    <w:p w14:paraId="57D9D01A" w14:textId="77777777" w:rsidR="001070DE" w:rsidRPr="00597775" w:rsidRDefault="001070DE" w:rsidP="00730E23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F86C637" w14:textId="77777777" w:rsidR="009F5F98" w:rsidRPr="00597775" w:rsidRDefault="009F5F98" w:rsidP="009F5F98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Wyników pomiarów terenowych.</w:t>
      </w:r>
    </w:p>
    <w:p w14:paraId="306F0838" w14:textId="77777777" w:rsidR="009F5F98" w:rsidRPr="00597775" w:rsidRDefault="009F5F98" w:rsidP="009F5F98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Zagęszczenia podłoża i korpusu wału.</w:t>
      </w:r>
    </w:p>
    <w:p w14:paraId="2E9B16D3" w14:textId="77777777" w:rsidR="009F5F98" w:rsidRPr="00597775" w:rsidRDefault="009F5F98" w:rsidP="009F5F98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badań betonów budowli wałowych.</w:t>
      </w:r>
    </w:p>
    <w:p w14:paraId="0EC76543" w14:textId="77777777" w:rsidR="009F5F98" w:rsidRPr="00597775" w:rsidRDefault="009F5F98" w:rsidP="009F5F98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Stan przejazdów wałowych.</w:t>
      </w:r>
    </w:p>
    <w:p w14:paraId="12846F31" w14:textId="77777777" w:rsidR="009F5F98" w:rsidRPr="00597775" w:rsidRDefault="009F5F98" w:rsidP="009F5F98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Rzędne wody miarodajnej.</w:t>
      </w:r>
    </w:p>
    <w:p w14:paraId="0FEEED6E" w14:textId="4131560A" w:rsidR="009F5F98" w:rsidRPr="009F29A5" w:rsidRDefault="009F5F98" w:rsidP="009F29A5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Bezpieczne </w:t>
      </w:r>
      <w:r w:rsidR="00E22581" w:rsidRPr="00597775">
        <w:rPr>
          <w:rFonts w:ascii="Calibri" w:eastAsia="Times New Roman" w:hAnsi="Calibri" w:cs="Calibri"/>
          <w:color w:val="000000"/>
          <w:lang w:eastAsia="pl-PL"/>
        </w:rPr>
        <w:t>wzniesienie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korony obwałowania.</w:t>
      </w:r>
    </w:p>
    <w:p w14:paraId="2AEE44AC" w14:textId="77777777" w:rsidR="001070DE" w:rsidRDefault="001070DE" w:rsidP="00605BE2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6CF22ACE" w14:textId="4A048850" w:rsidR="00A069F7" w:rsidRPr="00597775" w:rsidRDefault="00CB63A1" w:rsidP="00605BE2">
      <w:pPr>
        <w:pStyle w:val="Akapitzlist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III</w:t>
      </w:r>
      <w:r w:rsidR="00A069F7" w:rsidRPr="00597775">
        <w:rPr>
          <w:rFonts w:ascii="Calibri" w:eastAsia="Times New Roman" w:hAnsi="Calibri" w:cs="Calibri"/>
          <w:b/>
          <w:color w:val="000000"/>
          <w:lang w:eastAsia="pl-PL"/>
        </w:rPr>
        <w:t>. Praca w terenie:</w:t>
      </w:r>
    </w:p>
    <w:p w14:paraId="21610BD7" w14:textId="77777777" w:rsidR="00A069F7" w:rsidRPr="00597775" w:rsidRDefault="00A069F7" w:rsidP="00605BE2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30FE9FC" w14:textId="77777777" w:rsidR="00A069F7" w:rsidRPr="00597775" w:rsidRDefault="00A47197" w:rsidP="00A47197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Wizja w terenie</w:t>
      </w:r>
    </w:p>
    <w:p w14:paraId="349028D6" w14:textId="51F4A32C" w:rsidR="00A47197" w:rsidRPr="00597775" w:rsidRDefault="00A47197" w:rsidP="00A47197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Przed przystąpieniem do prac należy przeprowadzić </w:t>
      </w:r>
      <w:r w:rsidR="004F1A4A" w:rsidRPr="00597775">
        <w:rPr>
          <w:rFonts w:ascii="Calibri" w:eastAsia="Times New Roman" w:hAnsi="Calibri" w:cs="Calibri"/>
          <w:color w:val="000000"/>
          <w:lang w:eastAsia="pl-PL"/>
        </w:rPr>
        <w:t>wizję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lokalną w terenie z przedstawicielem Nadzoru Wodnego w </w:t>
      </w:r>
      <w:r w:rsidR="00E116A4">
        <w:rPr>
          <w:rFonts w:ascii="Calibri" w:eastAsia="Times New Roman" w:hAnsi="Calibri" w:cs="Calibri"/>
          <w:color w:val="000000"/>
          <w:lang w:eastAsia="pl-PL"/>
        </w:rPr>
        <w:t xml:space="preserve">Grybowie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oraz sporządzić notatkę podpisaną przez strony biorące w niej udział. Do notatki należy dołączyć zdjęcia z wizji lokalnej zawierające wszystkie zinwentaryzowane miejsca newralgiczne, w </w:t>
      </w:r>
      <w:r w:rsidR="004F1A4A" w:rsidRPr="00597775">
        <w:rPr>
          <w:rFonts w:ascii="Calibri" w:eastAsia="Times New Roman" w:hAnsi="Calibri" w:cs="Calibri"/>
          <w:color w:val="000000"/>
          <w:lang w:eastAsia="pl-PL"/>
        </w:rPr>
        <w:t>których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będą prowadzone badania.</w:t>
      </w:r>
      <w:r w:rsidR="004F1A4A" w:rsidRPr="0059777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053A7" w:rsidRPr="00597775">
        <w:rPr>
          <w:rFonts w:ascii="Calibri" w:eastAsia="Times New Roman" w:hAnsi="Calibri" w:cs="Calibri"/>
          <w:color w:val="000000"/>
          <w:lang w:eastAsia="pl-PL"/>
        </w:rPr>
        <w:t>Wykonawca musi zapoznać się z dokumentacją archiwalną (wynikami badań, projektami technicznymi, ekspertyzami itp.) w celu określenia istniejącego stanu technicznego obwałowania, terenu przyległego oraz budowli wałowych i towarzyszących. Należy sprawdzić zgodność map topograficznych z aktualną topografią terenu, określić zjawiska erozyjne, uszkodzenia mechaniczne, sprawdzić wykazane w dokumentacji archiwalnej anomalia filtracyjne, miejsca kolizji oraz wyznaczyć miejsca badań.</w:t>
      </w:r>
    </w:p>
    <w:p w14:paraId="197B6DBD" w14:textId="77777777" w:rsidR="00B14503" w:rsidRPr="00597775" w:rsidRDefault="00B14503" w:rsidP="00A47197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7CE0A65" w14:textId="01A5C08B" w:rsidR="00B14503" w:rsidRPr="009F29A5" w:rsidRDefault="00B14503" w:rsidP="009F29A5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wizji w terenie</w:t>
      </w:r>
    </w:p>
    <w:p w14:paraId="4ED8529C" w14:textId="77777777" w:rsidR="009F29A5" w:rsidRPr="009F29A5" w:rsidRDefault="009F29A5" w:rsidP="009F29A5">
      <w:pPr>
        <w:pStyle w:val="Akapitzlist"/>
        <w:ind w:left="1429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7175B3" w14:textId="77777777" w:rsidR="00B14503" w:rsidRPr="00597775" w:rsidRDefault="00B14503" w:rsidP="00B14503">
      <w:pPr>
        <w:pStyle w:val="Akapitzlist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W wynikach wizji lokalnej należy opisać co najmniej następujące elementy:</w:t>
      </w:r>
    </w:p>
    <w:p w14:paraId="49BCFF8F" w14:textId="77777777" w:rsidR="00B14503" w:rsidRPr="00597775" w:rsidRDefault="00B14503" w:rsidP="00B14503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i/>
          <w:color w:val="000000"/>
          <w:lang w:eastAsia="pl-PL"/>
        </w:rPr>
        <w:t>stan korony</w:t>
      </w:r>
      <w:r w:rsidR="00CB63A1">
        <w:rPr>
          <w:rFonts w:ascii="Calibri" w:eastAsia="Times New Roman" w:hAnsi="Calibri" w:cs="Calibri"/>
          <w:i/>
          <w:color w:val="000000"/>
          <w:lang w:eastAsia="pl-PL"/>
        </w:rPr>
        <w:t xml:space="preserve"> - np. </w:t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 xml:space="preserve">utwardzona, nieutwardzona, jakość zadarnienia, uszkodzenia, koleiny itp., </w:t>
      </w:r>
    </w:p>
    <w:p w14:paraId="72A4FF3E" w14:textId="77777777" w:rsidR="00B14503" w:rsidRPr="00597775" w:rsidRDefault="00B14503" w:rsidP="00B14503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i/>
          <w:color w:val="000000"/>
          <w:lang w:eastAsia="pl-PL"/>
        </w:rPr>
        <w:t>stan skarp</w:t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 xml:space="preserve"> – stan zadarnienia, wyprofilowanie, lokalne osuwiska, ubytki, nory, stan ubezpieczeń itp.,</w:t>
      </w:r>
    </w:p>
    <w:p w14:paraId="3EE0D5C0" w14:textId="77777777" w:rsidR="00B14503" w:rsidRPr="00597775" w:rsidRDefault="00B14503" w:rsidP="00B14503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stan korpusu </w:t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>- w miejscach przejść rurociągów i kabli, w sąsiedztwie budowli wałowych, oraz innych budowli, które nie są budowlami wałowymi, występowanie roślinności w obrębie korpusu i terenie bezpośrednio przyległym do wału, występowanie nor zwierzęcych, szczególnie lisów i bobrów,</w:t>
      </w:r>
    </w:p>
    <w:p w14:paraId="417B593D" w14:textId="4AA39C08" w:rsidR="00114021" w:rsidRPr="009F29A5" w:rsidRDefault="00B14503" w:rsidP="009F29A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i/>
          <w:color w:val="000000"/>
          <w:lang w:eastAsia="pl-PL"/>
        </w:rPr>
        <w:t>stan międzywala i zawala</w:t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 xml:space="preserve"> - roślinność, sposób użytkowania, starorzecza i ich stan, wyrobiska np. kruszyw, studnie, bliskość cieku, budynki itp. (</w:t>
      </w:r>
      <w:r w:rsidR="00CB63A1">
        <w:rPr>
          <w:rFonts w:ascii="Calibri" w:eastAsia="Times New Roman" w:hAnsi="Calibri" w:cs="Calibri"/>
          <w:i/>
          <w:color w:val="000000"/>
          <w:lang w:eastAsia="pl-PL"/>
        </w:rPr>
        <w:t>w odległości</w:t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 xml:space="preserve"> do 50m </w:t>
      </w:r>
      <w:r w:rsidR="00AA2337">
        <w:rPr>
          <w:rFonts w:ascii="Calibri" w:eastAsia="Times New Roman" w:hAnsi="Calibri" w:cs="Calibri"/>
          <w:i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>od wału).</w:t>
      </w:r>
    </w:p>
    <w:p w14:paraId="4B507B63" w14:textId="5410FC22" w:rsidR="00B053A7" w:rsidRPr="00AA2337" w:rsidRDefault="00B14503" w:rsidP="00AA2337">
      <w:pPr>
        <w:pStyle w:val="Akapitzlist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u w:val="single"/>
          <w:lang w:eastAsia="pl-PL"/>
        </w:rPr>
        <w:lastRenderedPageBreak/>
        <w:t>Do opisu wizji lokalnej należy załączyć opisane zdjęcia z wizji w terenie zawierające wszystkie zinwentaryzowane miejsca newralgiczne</w:t>
      </w:r>
      <w:r w:rsidR="00E116A4">
        <w:rPr>
          <w:rFonts w:ascii="Calibri" w:eastAsia="Times New Roman" w:hAnsi="Calibri" w:cs="Calibri"/>
          <w:i/>
          <w:color w:val="000000"/>
          <w:u w:val="single"/>
          <w:lang w:eastAsia="pl-PL"/>
        </w:rPr>
        <w:t xml:space="preserve"> wraz z podaniem ich współrzędnych geodezyjnych</w:t>
      </w:r>
      <w:r w:rsidR="00114021" w:rsidRPr="00597775">
        <w:rPr>
          <w:rFonts w:ascii="Calibri" w:eastAsia="Times New Roman" w:hAnsi="Calibri" w:cs="Calibri"/>
          <w:i/>
          <w:color w:val="000000"/>
          <w:u w:val="single"/>
          <w:lang w:eastAsia="pl-PL"/>
        </w:rPr>
        <w:t>.</w:t>
      </w:r>
      <w:r w:rsidR="00AA2337">
        <w:rPr>
          <w:rFonts w:ascii="Calibri" w:eastAsia="Times New Roman" w:hAnsi="Calibri" w:cs="Calibri"/>
          <w:i/>
          <w:color w:val="000000"/>
          <w:u w:val="single"/>
          <w:lang w:eastAsia="pl-PL"/>
        </w:rPr>
        <w:br/>
      </w:r>
    </w:p>
    <w:p w14:paraId="699A6911" w14:textId="77777777" w:rsidR="00B053A7" w:rsidRPr="00597775" w:rsidRDefault="00B053A7" w:rsidP="00B053A7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Pomiary geodezyjne</w:t>
      </w:r>
    </w:p>
    <w:p w14:paraId="63BDA4CA" w14:textId="294A6B0A" w:rsidR="005317EB" w:rsidRPr="00597775" w:rsidRDefault="001B1712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Należy je wykonać </w:t>
      </w:r>
      <w:r w:rsidR="00292DD8" w:rsidRPr="00597775">
        <w:rPr>
          <w:rFonts w:ascii="Calibri" w:eastAsia="Times New Roman" w:hAnsi="Calibri" w:cs="Calibri"/>
          <w:color w:val="000000"/>
          <w:lang w:eastAsia="pl-PL"/>
        </w:rPr>
        <w:t xml:space="preserve">w celu określenia geometrii obwałowania, aktualnej niwelety korony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292DD8" w:rsidRPr="00597775">
        <w:rPr>
          <w:rFonts w:ascii="Calibri" w:eastAsia="Times New Roman" w:hAnsi="Calibri" w:cs="Calibri"/>
          <w:color w:val="000000"/>
          <w:lang w:eastAsia="pl-PL"/>
        </w:rPr>
        <w:t xml:space="preserve">oraz dla określenia lokalizacji początku i końca obwałowania, budowli wałowych (przejazdy wałowe, </w:t>
      </w:r>
      <w:r w:rsidR="004E46BD">
        <w:rPr>
          <w:rFonts w:ascii="Calibri" w:eastAsia="Times New Roman" w:hAnsi="Calibri" w:cs="Calibri"/>
          <w:color w:val="000000"/>
          <w:lang w:eastAsia="pl-PL"/>
        </w:rPr>
        <w:t xml:space="preserve">wyloty </w:t>
      </w:r>
      <w:r w:rsidR="007119CE">
        <w:rPr>
          <w:rFonts w:ascii="Calibri" w:eastAsia="Times New Roman" w:hAnsi="Calibri" w:cs="Calibri"/>
          <w:color w:val="000000"/>
          <w:lang w:eastAsia="pl-PL"/>
        </w:rPr>
        <w:t>wałowe</w:t>
      </w:r>
      <w:r w:rsidR="00292DD8" w:rsidRPr="00597775">
        <w:rPr>
          <w:rFonts w:ascii="Calibri" w:eastAsia="Times New Roman" w:hAnsi="Calibri" w:cs="Calibri"/>
          <w:color w:val="000000"/>
          <w:lang w:eastAsia="pl-PL"/>
        </w:rPr>
        <w:t>, itp.), lokalizacji kolizji (rurociągi, kable, inne obiekty)</w:t>
      </w:r>
      <w:r w:rsidR="003771CA" w:rsidRPr="00597775">
        <w:rPr>
          <w:rFonts w:ascii="Calibri" w:eastAsia="Times New Roman" w:hAnsi="Calibri" w:cs="Calibri"/>
          <w:color w:val="000000"/>
          <w:lang w:eastAsia="pl-PL"/>
        </w:rPr>
        <w:t xml:space="preserve">, miejsc </w:t>
      </w:r>
      <w:r w:rsidR="00CB63A1" w:rsidRPr="00597775">
        <w:rPr>
          <w:rFonts w:ascii="Calibri" w:eastAsia="Times New Roman" w:hAnsi="Calibri" w:cs="Calibri"/>
          <w:color w:val="000000"/>
          <w:lang w:eastAsia="pl-PL"/>
        </w:rPr>
        <w:t>określonych</w:t>
      </w:r>
      <w:r w:rsidR="00FE2D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771CA" w:rsidRPr="00597775">
        <w:rPr>
          <w:rFonts w:ascii="Calibri" w:eastAsia="Times New Roman" w:hAnsi="Calibri" w:cs="Calibri"/>
          <w:color w:val="000000"/>
          <w:lang w:eastAsia="pl-PL"/>
        </w:rPr>
        <w:t>w wizji lokalnej oraz wynikających z dokumentacji archiwalnej jako miejsca uszkodzeń</w:t>
      </w:r>
      <w:r w:rsidR="0037594C" w:rsidRPr="00597775">
        <w:rPr>
          <w:rFonts w:ascii="Calibri" w:eastAsia="Times New Roman" w:hAnsi="Calibri" w:cs="Calibri"/>
          <w:color w:val="000000"/>
          <w:lang w:eastAsia="pl-PL"/>
        </w:rPr>
        <w:t xml:space="preserve">, zagrożeń filtracją, potencjalnych uszkodzeń korpusu, umocnień brzegowych itp., </w:t>
      </w:r>
      <w:r w:rsidR="005317EB" w:rsidRPr="00597775">
        <w:rPr>
          <w:rFonts w:ascii="Calibri" w:eastAsia="Times New Roman" w:hAnsi="Calibri" w:cs="Calibri"/>
          <w:color w:val="000000"/>
          <w:lang w:eastAsia="pl-PL"/>
        </w:rPr>
        <w:t xml:space="preserve">oraz drogi technologicznej wzdłuż wału (określenie, w jakim kilometrze wału występują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5317EB" w:rsidRPr="00597775">
        <w:rPr>
          <w:rFonts w:ascii="Calibri" w:eastAsia="Times New Roman" w:hAnsi="Calibri" w:cs="Calibri"/>
          <w:color w:val="000000"/>
          <w:lang w:eastAsia="pl-PL"/>
        </w:rPr>
        <w:t xml:space="preserve">w/w miejsca), dojście i odejście drogi dojazdowej do wału (informacje dotyczące drogi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="005317EB" w:rsidRPr="00597775">
        <w:rPr>
          <w:rFonts w:ascii="Calibri" w:eastAsia="Times New Roman" w:hAnsi="Calibri" w:cs="Calibri"/>
          <w:color w:val="000000"/>
          <w:lang w:eastAsia="pl-PL"/>
        </w:rPr>
        <w:t>do wału).</w:t>
      </w:r>
    </w:p>
    <w:p w14:paraId="7D67BDA2" w14:textId="2900E0E1" w:rsidR="005317EB" w:rsidRDefault="005317EB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 oparciu o pomiary geodezyjne należy wykonać profil podłużny (pikiety co 100 m), na którym zostaną naniesione budowle z ich charakterystycznymi rzędnymi (np. rzędna wlotu, rzędna wylotu, średnica i długość kanału) oraz przekroje geodezyjne.</w:t>
      </w:r>
    </w:p>
    <w:p w14:paraId="21BFE537" w14:textId="04D69BCD" w:rsidR="009B413B" w:rsidRPr="00597775" w:rsidRDefault="009B413B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Należy dokonać aktualizacji hektometraża powykonawczego wału z wniesieniem budowli wałowych oraz odniesieniem do aktualnego hektometraża cieku. </w:t>
      </w:r>
    </w:p>
    <w:p w14:paraId="0FE2F168" w14:textId="49C13443" w:rsidR="005317EB" w:rsidRPr="00597775" w:rsidRDefault="005317EB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Przekroje geodezyjne należy wykonać w miejscach wyznaczonych przez oceniającego </w:t>
      </w:r>
      <w:r w:rsidR="00FE2D8F">
        <w:rPr>
          <w:rFonts w:ascii="Calibri" w:eastAsia="Times New Roman" w:hAnsi="Calibri" w:cs="Calibri"/>
          <w:color w:val="000000"/>
          <w:lang w:eastAsia="pl-PL"/>
        </w:rPr>
        <w:t xml:space="preserve">                    </w:t>
      </w:r>
      <w:r w:rsidRPr="00597775">
        <w:rPr>
          <w:rFonts w:ascii="Calibri" w:eastAsia="Times New Roman" w:hAnsi="Calibri" w:cs="Calibri"/>
          <w:color w:val="000000"/>
          <w:lang w:eastAsia="pl-PL"/>
        </w:rPr>
        <w:t>w uzgodnieniu z</w:t>
      </w:r>
      <w:r w:rsidR="00A623B8" w:rsidRPr="00597775">
        <w:rPr>
          <w:rFonts w:ascii="Calibri" w:eastAsia="Times New Roman" w:hAnsi="Calibri" w:cs="Calibri"/>
          <w:color w:val="000000"/>
          <w:lang w:eastAsia="pl-PL"/>
        </w:rPr>
        <w:t> </w:t>
      </w:r>
      <w:r w:rsidRPr="00597775">
        <w:rPr>
          <w:rFonts w:ascii="Calibri" w:eastAsia="Times New Roman" w:hAnsi="Calibri" w:cs="Calibri"/>
          <w:color w:val="000000"/>
          <w:lang w:eastAsia="pl-PL"/>
        </w:rPr>
        <w:t>przedstawiciel</w:t>
      </w:r>
      <w:r w:rsidR="00FE2D8F">
        <w:rPr>
          <w:rFonts w:ascii="Calibri" w:eastAsia="Times New Roman" w:hAnsi="Calibri" w:cs="Calibri"/>
          <w:color w:val="000000"/>
          <w:lang w:eastAsia="pl-PL"/>
        </w:rPr>
        <w:t xml:space="preserve">ami Nadzoru Wodnego w </w:t>
      </w:r>
      <w:r w:rsidR="00E116A4">
        <w:rPr>
          <w:rFonts w:ascii="Calibri" w:eastAsia="Times New Roman" w:hAnsi="Calibri" w:cs="Calibri"/>
          <w:color w:val="000000"/>
          <w:lang w:eastAsia="pl-PL"/>
        </w:rPr>
        <w:t>Grybowie</w:t>
      </w:r>
      <w:r w:rsidRPr="0059777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053D882" w14:textId="78EB68F9" w:rsidR="006D0864" w:rsidRPr="00597775" w:rsidRDefault="006D0864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Pikiety powinny być mierzone w punktach charakterystycznych</w:t>
      </w:r>
      <w:r w:rsidR="00CB63A1">
        <w:rPr>
          <w:rFonts w:ascii="Calibri" w:eastAsia="Times New Roman" w:hAnsi="Calibri" w:cs="Calibri"/>
          <w:color w:val="000000"/>
          <w:lang w:eastAsia="pl-PL"/>
        </w:rPr>
        <w:t>,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tak aby umożliwić wyliczenie nachylenia skarp, szerokości korony,  itp., minimum 50 m od podstawy wału.</w:t>
      </w:r>
    </w:p>
    <w:p w14:paraId="7BA5AFC4" w14:textId="77777777" w:rsidR="006D0864" w:rsidRPr="00597775" w:rsidRDefault="006D0864" w:rsidP="003771CA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Przekroje w miejscach przepustów, wylotów mają stanowić podstawę do wykreślenia przekroju poprzecznego wału w osi budowli.</w:t>
      </w:r>
    </w:p>
    <w:p w14:paraId="1E54E96B" w14:textId="41F28BE3" w:rsidR="00D77638" w:rsidRPr="00597775" w:rsidRDefault="006D0864" w:rsidP="00D77638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Pomiary geodezyjne muszą być wykonywane zgodnie ze standardami technicznymi wykonywania pomiarów sytuacyjnych i wysokościowych (Rozporządzenie Ministra </w:t>
      </w:r>
      <w:r w:rsidR="004E46BD">
        <w:rPr>
          <w:rFonts w:ascii="Calibri" w:eastAsia="Times New Roman" w:hAnsi="Calibri" w:cs="Calibri"/>
          <w:color w:val="000000"/>
          <w:lang w:eastAsia="pl-PL"/>
        </w:rPr>
        <w:t xml:space="preserve">Rozwoju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4E46BD">
        <w:rPr>
          <w:rFonts w:ascii="Calibri" w:eastAsia="Times New Roman" w:hAnsi="Calibri" w:cs="Calibri"/>
          <w:color w:val="000000"/>
          <w:lang w:eastAsia="pl-PL"/>
        </w:rPr>
        <w:t>21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E46BD">
        <w:rPr>
          <w:rFonts w:ascii="Calibri" w:eastAsia="Times New Roman" w:hAnsi="Calibri" w:cs="Calibri"/>
          <w:color w:val="000000"/>
          <w:lang w:eastAsia="pl-PL"/>
        </w:rPr>
        <w:t>sierpnia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20</w:t>
      </w:r>
      <w:r w:rsidR="004E46BD">
        <w:rPr>
          <w:rFonts w:ascii="Calibri" w:eastAsia="Times New Roman" w:hAnsi="Calibri" w:cs="Calibri"/>
          <w:color w:val="000000"/>
          <w:lang w:eastAsia="pl-PL"/>
        </w:rPr>
        <w:t>20</w:t>
      </w:r>
      <w:r w:rsidR="00AA233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lang w:eastAsia="pl-PL"/>
        </w:rPr>
        <w:t>r. Dz.U.20</w:t>
      </w:r>
      <w:r w:rsidR="004E46BD">
        <w:rPr>
          <w:rFonts w:ascii="Calibri" w:eastAsia="Times New Roman" w:hAnsi="Calibri" w:cs="Calibri"/>
          <w:color w:val="000000"/>
          <w:lang w:eastAsia="pl-PL"/>
        </w:rPr>
        <w:t>20</w:t>
      </w:r>
      <w:r w:rsidRPr="00597775">
        <w:rPr>
          <w:rFonts w:ascii="Calibri" w:eastAsia="Times New Roman" w:hAnsi="Calibri" w:cs="Calibri"/>
          <w:color w:val="000000"/>
          <w:lang w:eastAsia="pl-PL"/>
        </w:rPr>
        <w:t>.1</w:t>
      </w:r>
      <w:r w:rsidR="004E46BD">
        <w:rPr>
          <w:rFonts w:ascii="Calibri" w:eastAsia="Times New Roman" w:hAnsi="Calibri" w:cs="Calibri"/>
          <w:color w:val="000000"/>
          <w:lang w:eastAsia="pl-PL"/>
        </w:rPr>
        <w:t>429</w:t>
      </w:r>
      <w:r w:rsidRPr="00597775">
        <w:rPr>
          <w:rFonts w:ascii="Calibri" w:eastAsia="Times New Roman" w:hAnsi="Calibri" w:cs="Calibri"/>
          <w:color w:val="000000"/>
          <w:lang w:eastAsia="pl-PL"/>
        </w:rPr>
        <w:t>).</w:t>
      </w:r>
    </w:p>
    <w:p w14:paraId="3A8B610C" w14:textId="77777777" w:rsidR="00D77638" w:rsidRDefault="00D77638" w:rsidP="00D77638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56639E3" w14:textId="77777777" w:rsidR="00D77638" w:rsidRPr="00597775" w:rsidRDefault="00D77638" w:rsidP="00D77638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prac geodezyjnych</w:t>
      </w:r>
    </w:p>
    <w:p w14:paraId="0DC764C7" w14:textId="77777777" w:rsidR="00D77638" w:rsidRPr="00597775" w:rsidRDefault="00D77638" w:rsidP="003771CA">
      <w:pPr>
        <w:pStyle w:val="Akapitzlist"/>
        <w:ind w:left="709"/>
        <w:jc w:val="both"/>
        <w:rPr>
          <w:rFonts w:ascii="Calibri" w:eastAsia="Times New Roman" w:hAnsi="Calibri" w:cs="Calibri"/>
          <w:i/>
          <w:color w:val="000000"/>
          <w:lang w:eastAsia="pl-PL"/>
        </w:rPr>
      </w:pPr>
    </w:p>
    <w:p w14:paraId="3571D952" w14:textId="77777777" w:rsidR="00D77638" w:rsidRPr="00597775" w:rsidRDefault="00D77638" w:rsidP="003771CA">
      <w:pPr>
        <w:pStyle w:val="Akapitzlist"/>
        <w:ind w:left="709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Wyniki prac geodezyjnych powinny być opracowane w postaci:</w:t>
      </w:r>
    </w:p>
    <w:p w14:paraId="6BAAED03" w14:textId="77777777" w:rsidR="00D77638" w:rsidRPr="00597775" w:rsidRDefault="00D77638" w:rsidP="00D77638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profilu podłużnego w skali 1:100/2000 – 5000 (w zależności od długości wału), zawierającego rzędne korony, półki, międzywala, zawala, lokalizacje budowli wałowych z opisem,</w:t>
      </w:r>
    </w:p>
    <w:p w14:paraId="17537E35" w14:textId="77777777" w:rsidR="00D77638" w:rsidRPr="00597775" w:rsidRDefault="00D77638" w:rsidP="00D77638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przekrojów poprzecznych w skali 1:100/200/500, zawierających wszystkie pikiety pomierzone w terenie i zrzutowane na oś przekroju,</w:t>
      </w:r>
    </w:p>
    <w:p w14:paraId="791D834E" w14:textId="77777777" w:rsidR="00D77638" w:rsidRPr="00597775" w:rsidRDefault="00D77638" w:rsidP="00D77638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przekrojów przez budowle zawierających wszystkie pikiety zrzutowane na oś przekroju,</w:t>
      </w:r>
    </w:p>
    <w:p w14:paraId="7C432F2F" w14:textId="77777777" w:rsidR="00D77638" w:rsidRPr="00597775" w:rsidRDefault="00D77638" w:rsidP="00D77638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mapy przeglądowej w skali 1:10 000 z naniesionymi miejscami badań, budowlami wałowymi, uszkodzeniami, kolizjami, miejscami przesiąków, odcinkami wykonanych przesłon.</w:t>
      </w:r>
    </w:p>
    <w:p w14:paraId="4B0F29C0" w14:textId="77777777" w:rsidR="00C25804" w:rsidRPr="00597775" w:rsidRDefault="00C25804" w:rsidP="00605BE2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ECD530C" w14:textId="77777777" w:rsidR="00A069F7" w:rsidRPr="00597775" w:rsidRDefault="000C0A21" w:rsidP="000C0A21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Badania geotechniczne</w:t>
      </w:r>
    </w:p>
    <w:p w14:paraId="55F7DBBC" w14:textId="77777777" w:rsidR="000C0A21" w:rsidRPr="00597775" w:rsidRDefault="000C0A21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F7846D4" w14:textId="5536B38B" w:rsidR="00CB63A1" w:rsidRDefault="000C0A21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6B3A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Otwory wiertnicze po zakończeniu wierceń należy bezwzględnie zlikwidować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, w korpusie wału zasypać z warstwowym zagęszczeniem, przy stopie wału odwodnej i odpowietrznej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– poprzez </w:t>
      </w:r>
      <w:r w:rsidR="00E116A4">
        <w:rPr>
          <w:rFonts w:ascii="Calibri" w:eastAsia="Times New Roman" w:hAnsi="Calibri" w:cs="Calibri"/>
          <w:color w:val="000000"/>
          <w:lang w:eastAsia="pl-PL"/>
        </w:rPr>
        <w:t>wypełnienie materiałem spoistym z odpowiednim zagęszczeniem</w:t>
      </w:r>
      <w:r w:rsidRPr="0059777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E92B8B5" w14:textId="77777777" w:rsidR="009F29A5" w:rsidRPr="009F29A5" w:rsidRDefault="009F29A5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441E033" w14:textId="28BEDCCC" w:rsidR="00DE52B0" w:rsidRPr="00597775" w:rsidRDefault="00DE52B0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Badania geotechniczne przeprowadzane są w celu rozpoznania rodzaju i stanów gruntów budujących korpus i podłoże wału, określenia parametrów geotechnicznych gruntów </w:t>
      </w:r>
      <w:r w:rsidR="00AA2337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oraz współczynnika filtracji.</w:t>
      </w:r>
    </w:p>
    <w:p w14:paraId="3E42CC4F" w14:textId="77777777" w:rsidR="00DE52B0" w:rsidRPr="00597775" w:rsidRDefault="00DE52B0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>Do badań geotechnicznych wykonywanych w ramach niniejszej kontroli należą: wiercenia geotechniczne i sondowania.</w:t>
      </w:r>
    </w:p>
    <w:p w14:paraId="762FDD93" w14:textId="3D29339C" w:rsidR="006A3BB6" w:rsidRPr="00597775" w:rsidRDefault="006A3BB6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Zakres prac musi określić osoba wykonująca ocenę i ma ona wynikać z liczby budowli wałowych,  kolizji z rurociągami, kablami itp., miejsc uszkodzeń korpusu, budowy geologicznej (starorzecza), występowania zagrożeń wzmożonej filtracji lub przebić hydraulicznych. Informacje te należy uzyskać z dokumentacji archiwalnych oraz wskazanych miejsc podczas wizji lokalnej. </w:t>
      </w:r>
    </w:p>
    <w:p w14:paraId="25543A34" w14:textId="77777777" w:rsidR="00951327" w:rsidRPr="00597775" w:rsidRDefault="00951327" w:rsidP="000C0A21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 określonym miejscu należy wykonać przekrój badawczy, który będzie obejmował korpus oraz podłoże od strony zawala i międzywala.</w:t>
      </w:r>
    </w:p>
    <w:p w14:paraId="2B49A2A7" w14:textId="77777777" w:rsidR="00951327" w:rsidRPr="00597775" w:rsidRDefault="008E1936" w:rsidP="000C0A21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Liczba otworów musi wynikać z zakresu planowanych badań (ocena stanu korpusu, podłoża z uwzględnieniem istniejących zabezpieczeń przeciwfiltracyjnych) oraz dla uzyskania danych do obliczeń stateczności, filtracji i przebić hydraulicznych.</w:t>
      </w:r>
    </w:p>
    <w:p w14:paraId="42F19844" w14:textId="70ADB5AB" w:rsidR="008E1936" w:rsidRPr="00597775" w:rsidRDefault="008E1936" w:rsidP="000C0A21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Minimalny zakres prac obejmuje minimum </w:t>
      </w:r>
      <w:r w:rsidR="00C56E63">
        <w:rPr>
          <w:rFonts w:ascii="Calibri" w:eastAsia="Times New Roman" w:hAnsi="Calibri" w:cs="Calibri"/>
          <w:b/>
          <w:color w:val="000000"/>
          <w:u w:val="single"/>
          <w:lang w:eastAsia="pl-PL"/>
        </w:rPr>
        <w:t>4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przekroje geotechniczne oraz </w:t>
      </w:r>
      <w:r w:rsidR="00C56E63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po 1 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na budowlę (</w:t>
      </w:r>
      <w:r w:rsidR="00C56E63">
        <w:rPr>
          <w:rFonts w:ascii="Calibri" w:eastAsia="Times New Roman" w:hAnsi="Calibri" w:cs="Calibri"/>
          <w:b/>
          <w:color w:val="000000"/>
          <w:u w:val="single"/>
          <w:lang w:eastAsia="pl-PL"/>
        </w:rPr>
        <w:t>wyloty z drenaży</w:t>
      </w:r>
      <w:r w:rsidR="00203ED3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…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).</w:t>
      </w:r>
    </w:p>
    <w:p w14:paraId="496B3A00" w14:textId="77777777" w:rsidR="008E1936" w:rsidRPr="00597775" w:rsidRDefault="008E1936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D76932" w14:textId="77777777" w:rsidR="007C0CF4" w:rsidRPr="00597775" w:rsidRDefault="00B8087A" w:rsidP="000C0A21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Przekrój geotechniczny mają stanowić minimum 3 otwory badawcze:</w:t>
      </w:r>
    </w:p>
    <w:p w14:paraId="63EBA743" w14:textId="77777777" w:rsidR="00B8087A" w:rsidRPr="00597775" w:rsidRDefault="00B8087A" w:rsidP="00B8087A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1 sondowanie z korony wału do głębokości odpowiadającej </w:t>
      </w:r>
      <w:r w:rsidR="00AB2E97" w:rsidRPr="00597775">
        <w:rPr>
          <w:rFonts w:ascii="Calibri" w:eastAsia="Times New Roman" w:hAnsi="Calibri" w:cs="Calibri"/>
          <w:color w:val="000000"/>
          <w:lang w:eastAsia="pl-PL"/>
        </w:rPr>
        <w:t>wysokości wału,</w:t>
      </w:r>
    </w:p>
    <w:p w14:paraId="627C982B" w14:textId="2CD2996B" w:rsidR="00AB2E97" w:rsidRPr="00597775" w:rsidRDefault="00AB2E97" w:rsidP="00AB2E97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3 wiercenia – 1 otwór z korony do głębokości odpowiadającej wysokości wału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+ ok. 4 m poniżej podstawy korpusu wału, 1 otwór na zawalu od strony odpowietrznej + 4 m poniżej poziomu terenu oraz 1 otwór w międzywalu od strony odwodnej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+ 4 m poniżej poziomu terenu (przy stopie skarp wału w międzywalu i na zawalu).</w:t>
      </w:r>
    </w:p>
    <w:p w14:paraId="60E699DD" w14:textId="77777777" w:rsidR="00AB2E97" w:rsidRPr="00597775" w:rsidRDefault="00AB2E97" w:rsidP="00AB2E97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650CEA5" w14:textId="265460B6" w:rsidR="005A6983" w:rsidRPr="00597775" w:rsidRDefault="005A6983" w:rsidP="00B14503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 rozpoznaniu skomplikowanych przypadków, w zmiennych warunkach gruntowo - wodnych (w tym występowania w korpusie i w podłożu wału gruntów spoistych, organicznych, cienkich przewarstwień gruntów niespoistych i spoistych oraz poniżej zwierciadła wody gruntowej), jeśli nie zostały pobrane próbki o nienaruszonej strukturze do badań laboratoryjnych, należy koniecznie wykonać sondowania sondą statyczną CPT lub CPTU albo sondą krzyżakową FVT, dylatometrem płaskim DMT lub cylindrycznym sprężystym FDT, presjometryczne PMT,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a dla warstwy przypowierzchniowej płytą sztywną PLT.</w:t>
      </w:r>
    </w:p>
    <w:p w14:paraId="25147CBD" w14:textId="77777777" w:rsidR="00B14503" w:rsidRPr="00597775" w:rsidRDefault="00B14503" w:rsidP="00B14503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E022E9C" w14:textId="5651FE13" w:rsidR="005A6983" w:rsidRDefault="00B14503" w:rsidP="00B14503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UWAGA:</w:t>
      </w:r>
      <w:r w:rsidR="005A6983"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przekrój geotechniczny nie powinien być wykonywany w bezpośredniej bliskości urządzeń </w:t>
      </w:r>
      <w:r w:rsidR="009F29A5"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obcych,</w:t>
      </w:r>
      <w:r w:rsidR="005A6983"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aby ich nie uszkodzić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. </w:t>
      </w:r>
    </w:p>
    <w:p w14:paraId="02DE24D4" w14:textId="77777777" w:rsidR="008D01F7" w:rsidRPr="00597775" w:rsidRDefault="008D01F7" w:rsidP="00B14503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0682FB57" w14:textId="77777777" w:rsidR="00B14503" w:rsidRPr="00597775" w:rsidRDefault="00B14503" w:rsidP="008D01F7">
      <w:pPr>
        <w:pStyle w:val="Akapitzlist"/>
        <w:numPr>
          <w:ilvl w:val="0"/>
          <w:numId w:val="12"/>
        </w:numPr>
        <w:ind w:left="993" w:hanging="29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prac geotechnicznych</w:t>
      </w:r>
    </w:p>
    <w:p w14:paraId="69F0E27D" w14:textId="77777777" w:rsidR="00B14503" w:rsidRPr="00597775" w:rsidRDefault="00B14503" w:rsidP="00B14503">
      <w:pPr>
        <w:pStyle w:val="Akapitzlist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592DC3DA" w14:textId="77777777" w:rsidR="00B14503" w:rsidRPr="00597775" w:rsidRDefault="00B14503" w:rsidP="00B14503">
      <w:pPr>
        <w:pStyle w:val="Akapitzlist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Wyniki prac geotechnicznych mają zostać opracowane w postaci kart otworów geotechnicznych, kart sondowań, przekrojów geotechnicznych.</w:t>
      </w:r>
    </w:p>
    <w:p w14:paraId="0BDB54D4" w14:textId="34FDAB2E" w:rsidR="001070DE" w:rsidRPr="009F29A5" w:rsidRDefault="00B14503" w:rsidP="009F29A5">
      <w:pPr>
        <w:pStyle w:val="Akapitzlist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 xml:space="preserve">Karty dokumentacyjne oraz przekroje powinny zawierać nazwę obiektu, jego odcinka </w:t>
      </w:r>
      <w:r w:rsidR="009F29A5">
        <w:rPr>
          <w:rFonts w:ascii="Calibri" w:eastAsia="Times New Roman" w:hAnsi="Calibri" w:cs="Calibri"/>
          <w:i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i/>
          <w:color w:val="000000"/>
          <w:lang w:eastAsia="pl-PL"/>
        </w:rPr>
        <w:t>z podaniem kilometra wału oraz odnośnik do normy, na podstawie której dokonano klasyfikacji gruntów.</w:t>
      </w:r>
    </w:p>
    <w:p w14:paraId="7EE561B2" w14:textId="77777777" w:rsidR="001070DE" w:rsidRPr="00597775" w:rsidRDefault="001070DE" w:rsidP="00B14503">
      <w:pPr>
        <w:pStyle w:val="Akapitzlist"/>
        <w:jc w:val="both"/>
        <w:rPr>
          <w:rFonts w:ascii="Calibri" w:eastAsia="Times New Roman" w:hAnsi="Calibri" w:cs="Calibri"/>
          <w:i/>
          <w:color w:val="000000"/>
          <w:lang w:eastAsia="pl-PL"/>
        </w:rPr>
      </w:pPr>
    </w:p>
    <w:p w14:paraId="0B79260F" w14:textId="77777777" w:rsidR="005A6983" w:rsidRPr="00597775" w:rsidRDefault="005A6983" w:rsidP="001A2680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bookmarkStart w:id="0" w:name="_Toc397172791"/>
      <w:bookmarkStart w:id="1" w:name="_Toc415572811"/>
      <w:bookmarkStart w:id="2" w:name="_Toc428790348"/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Badania budowli wałowych</w:t>
      </w:r>
      <w:bookmarkEnd w:id="0"/>
      <w:bookmarkEnd w:id="1"/>
      <w:bookmarkEnd w:id="2"/>
    </w:p>
    <w:p w14:paraId="0C79C407" w14:textId="77777777" w:rsidR="001070DE" w:rsidRDefault="001070DE" w:rsidP="001A2680">
      <w:pPr>
        <w:pStyle w:val="Akapitzlist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14:paraId="76EA7C6B" w14:textId="6B1E824D" w:rsidR="005A6983" w:rsidRPr="00597775" w:rsidRDefault="005A6983" w:rsidP="001A2680">
      <w:pPr>
        <w:pStyle w:val="Akapitzlist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Podczas kontroli wałów przeciwpowodziowych niezbędne jest zbadanie wszystkich budowli wałowych. </w:t>
      </w:r>
    </w:p>
    <w:p w14:paraId="1CB41287" w14:textId="77777777" w:rsidR="001A2680" w:rsidRPr="00597775" w:rsidRDefault="001A2680" w:rsidP="001A2680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337900C" w14:textId="77777777" w:rsidR="005A6983" w:rsidRPr="00597775" w:rsidRDefault="005A6983" w:rsidP="001A2680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Podczas badań budowli wałowych należy wykonać:</w:t>
      </w:r>
    </w:p>
    <w:p w14:paraId="459DEF61" w14:textId="77777777" w:rsidR="005A6983" w:rsidRPr="00597775" w:rsidRDefault="005A6983" w:rsidP="001A268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Ocenę wizualną budowli, obejmującą:</w:t>
      </w:r>
    </w:p>
    <w:p w14:paraId="56F53FF7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dostępność do budowli (np. dostępna, zalana wodą, zarośnięta krzakami, roślinnością trawiastą itp.),</w:t>
      </w:r>
    </w:p>
    <w:p w14:paraId="19A3DDDE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>materiał korpusu budowli (beton, cegła, kamień),</w:t>
      </w:r>
    </w:p>
    <w:p w14:paraId="3E836025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stan techniczny korpusu budowli (np. po remoncie, zniszczona, z wyraźnymi objawami korozji, np. pęknięcia, ubytki powierzchniowe),</w:t>
      </w:r>
    </w:p>
    <w:p w14:paraId="510C44C1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stan techniczny nasypów w sąsiedztwie budowli (na styku z budowlą),</w:t>
      </w:r>
    </w:p>
    <w:p w14:paraId="5EB68DBB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stan techniczny osprzętu (klapy, zasuwy itp.),</w:t>
      </w:r>
    </w:p>
    <w:p w14:paraId="64CCA496" w14:textId="1F8D960F" w:rsidR="00461E94" w:rsidRPr="009F29A5" w:rsidRDefault="005A6983" w:rsidP="009F29A5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stan techniczny </w:t>
      </w:r>
      <w:r w:rsidR="00C56E63">
        <w:rPr>
          <w:rFonts w:ascii="Calibri" w:eastAsia="Times New Roman" w:hAnsi="Calibri" w:cs="Calibri"/>
          <w:color w:val="000000"/>
          <w:lang w:eastAsia="pl-PL"/>
        </w:rPr>
        <w:t xml:space="preserve">wylotu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wałowego (wizja wewnątrz przewodu pod kątem </w:t>
      </w:r>
      <w:r w:rsidR="00C56E63">
        <w:rPr>
          <w:rFonts w:ascii="Calibri" w:eastAsia="Times New Roman" w:hAnsi="Calibri" w:cs="Calibri"/>
          <w:color w:val="000000"/>
          <w:lang w:eastAsia="pl-PL"/>
        </w:rPr>
        <w:t>ewentualnych uszkodzeń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i związaną z tym szczelnością przewodu);</w:t>
      </w:r>
    </w:p>
    <w:p w14:paraId="0F270B33" w14:textId="77777777" w:rsidR="00461E94" w:rsidRPr="00597775" w:rsidRDefault="00461E94" w:rsidP="00461E94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7E559D9" w14:textId="77777777" w:rsidR="00461E94" w:rsidRPr="00597775" w:rsidRDefault="00461E94" w:rsidP="00461E94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badań jakości betonów</w:t>
      </w:r>
    </w:p>
    <w:p w14:paraId="64B4CE1E" w14:textId="77777777" w:rsidR="00461E94" w:rsidRPr="00597775" w:rsidRDefault="00461E94" w:rsidP="00461E94">
      <w:pPr>
        <w:pStyle w:val="Akapitzlist"/>
        <w:ind w:left="1429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7545182" w14:textId="77777777" w:rsidR="00461E94" w:rsidRPr="00597775" w:rsidRDefault="00461E94" w:rsidP="008D01F7">
      <w:pPr>
        <w:pStyle w:val="Akapitzlist"/>
        <w:ind w:left="993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97775">
        <w:rPr>
          <w:rFonts w:ascii="Calibri" w:eastAsia="Times New Roman" w:hAnsi="Calibri" w:cs="Calibri"/>
          <w:i/>
          <w:color w:val="000000"/>
          <w:lang w:eastAsia="pl-PL"/>
        </w:rPr>
        <w:t>Wyniki badań jakości betonów należy opracować dla każdego obiektu oddzielenie, podając średnie i ekstremalne wartości parametrów wraz z odniesieniem do wartości projektowych.</w:t>
      </w:r>
    </w:p>
    <w:p w14:paraId="48C79E53" w14:textId="77777777" w:rsidR="00461E94" w:rsidRPr="00597775" w:rsidRDefault="00461E94" w:rsidP="00461E94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B6E2B61" w14:textId="029CC3EE" w:rsidR="005A6983" w:rsidRPr="00597775" w:rsidRDefault="005A6983" w:rsidP="001A2680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Dokumentację fotograficzną:</w:t>
      </w:r>
    </w:p>
    <w:p w14:paraId="6C82DD36" w14:textId="4589E102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dla każdej części budowli (międzywale, zawale) </w:t>
      </w:r>
    </w:p>
    <w:p w14:paraId="736D4A90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miejsca istotnych uszkodzeń udokumentować dodatkowym zdjęciem (zbliżenie),</w:t>
      </w:r>
    </w:p>
    <w:p w14:paraId="42D27085" w14:textId="77777777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wykonać zdjęcia obejmujące wszystkie miejsca pomiarów wytrzymałości przy użyciu młotka </w:t>
      </w:r>
      <w:proofErr w:type="spellStart"/>
      <w:r w:rsidRPr="00597775">
        <w:rPr>
          <w:rFonts w:ascii="Calibri" w:eastAsia="Times New Roman" w:hAnsi="Calibri" w:cs="Calibri"/>
          <w:color w:val="000000"/>
          <w:lang w:eastAsia="pl-PL"/>
        </w:rPr>
        <w:t>Schmidt’a</w:t>
      </w:r>
      <w:proofErr w:type="spellEnd"/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– odrębnie dla każdej strefy budowli,</w:t>
      </w:r>
    </w:p>
    <w:p w14:paraId="1E33820C" w14:textId="184EDC10" w:rsidR="005A6983" w:rsidRPr="00597775" w:rsidRDefault="005A6983" w:rsidP="001A2680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wykonać po kilka zdjęć dla zobrazowania stanu pozostałych elementów </w:t>
      </w:r>
    </w:p>
    <w:p w14:paraId="52A12A1E" w14:textId="5396E5A4" w:rsidR="006754A6" w:rsidRPr="009F29A5" w:rsidRDefault="005A6983" w:rsidP="009F29A5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dokumentację z wykonanych pomiarów wytrzymałości betonu z użyciem młotka </w:t>
      </w:r>
      <w:proofErr w:type="spellStart"/>
      <w:r w:rsidRPr="00597775">
        <w:rPr>
          <w:rFonts w:ascii="Calibri" w:eastAsia="Times New Roman" w:hAnsi="Calibri" w:cs="Calibri"/>
          <w:color w:val="000000"/>
          <w:lang w:eastAsia="pl-PL"/>
        </w:rPr>
        <w:t>Schmidt’a</w:t>
      </w:r>
      <w:proofErr w:type="spellEnd"/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zgodnie z PN-EN 12504-2:2013-03 – wersja angielska.</w:t>
      </w:r>
    </w:p>
    <w:p w14:paraId="3F5F2F26" w14:textId="77777777" w:rsidR="00671519" w:rsidRPr="00597775" w:rsidRDefault="00671519" w:rsidP="00605BE2">
      <w:pPr>
        <w:pStyle w:val="Akapitzlist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72A11B0" w14:textId="63409E14" w:rsidR="00135C0E" w:rsidRPr="009F29A5" w:rsidRDefault="00135C0E" w:rsidP="009F29A5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badań laboratoryjnych</w:t>
      </w:r>
    </w:p>
    <w:p w14:paraId="33F5588B" w14:textId="7777777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528A89" w14:textId="7777777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Wyniki badań laboratoryjnych obejmować powinny: </w:t>
      </w:r>
    </w:p>
    <w:p w14:paraId="079992E6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krzywe przesiewu dla każdej pobranej próby wraz z podstawowymi </w:t>
      </w:r>
    </w:p>
    <w:p w14:paraId="29A52EF7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parametrami geotechnicznymi wg PN-81/B-03020,</w:t>
      </w:r>
    </w:p>
    <w:p w14:paraId="4107700E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obliczeń filtracji i podatności na erozję wodną korpusu i podłoża,</w:t>
      </w:r>
    </w:p>
    <w:p w14:paraId="55629703" w14:textId="40FD5489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wyniki obliczeń współczynnika filtracji na podstawie badań in situ (sonda BAT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lub zalewanie otworu), w przypadku ich braku metodami empirycznymi z krzywej uziarnienia,</w:t>
      </w:r>
    </w:p>
    <w:p w14:paraId="42482455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obliczeń czasu przesiąku (wg wzorów empirycznych),</w:t>
      </w:r>
    </w:p>
    <w:p w14:paraId="64A6AD57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obliczeń gradientu i porównanie z zalecanym gradientem dopuszczalnym (w miejscach potencjalnie zagrożonych przebiciem hydraulicznym należy wstępnie modelować przebicie hydrauliczne),</w:t>
      </w:r>
    </w:p>
    <w:p w14:paraId="6954C1FD" w14:textId="77777777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badania kąta tarcia wewnętrznego i spójności w aparacie bezpośredniego ścinania lub trójosiowego ściskania do analizy stateczności,</w:t>
      </w:r>
    </w:p>
    <w:p w14:paraId="73A2E983" w14:textId="51A0DB7E" w:rsidR="00135C0E" w:rsidRPr="00597775" w:rsidRDefault="00135C0E" w:rsidP="00135C0E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wyniki badania zawartości substancji organicznej (cząstek organicznych) prób gruntu dla wałów zbudowanych co najmniej w dużej części z gruntów organicznych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i/lub posadowionych bezpośrednio na takich gruntach,</w:t>
      </w:r>
    </w:p>
    <w:p w14:paraId="5833A46F" w14:textId="1B8657E4" w:rsidR="00135C0E" w:rsidRDefault="00135C0E" w:rsidP="009F29A5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wyniki badania edometrycznego modułu ściśliwości prób gruntu dla wałów zbudowanych co najmniej w dużej części z gruntów organicznych i/lub posadowionych bezpośrednio na takich gruntach.</w:t>
      </w:r>
    </w:p>
    <w:p w14:paraId="0BE6794F" w14:textId="77777777" w:rsidR="009F29A5" w:rsidRPr="009F29A5" w:rsidRDefault="009F29A5" w:rsidP="009F29A5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0382811" w14:textId="77777777" w:rsidR="00135C0E" w:rsidRPr="00597775" w:rsidRDefault="00135C0E" w:rsidP="00135C0E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bookmarkStart w:id="3" w:name="_Toc397172798"/>
      <w:bookmarkStart w:id="4" w:name="_Toc415572818"/>
      <w:bookmarkStart w:id="5" w:name="_Toc428790355"/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Wyniki obliczeń stateczności</w:t>
      </w:r>
      <w:bookmarkEnd w:id="3"/>
      <w:bookmarkEnd w:id="4"/>
      <w:bookmarkEnd w:id="5"/>
    </w:p>
    <w:p w14:paraId="1565E3AD" w14:textId="7777777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0DC32FA" w14:textId="66B1CE8A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Obliczenia stateczności (zgodnie z rozporządzeniem Ministra Środowiska z roku 2007) wykonuje się dla parametrów gruntu określonych badaniami terenowymi (np. CPT, CPTU)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lub z bezpośredniego ścinania. </w:t>
      </w:r>
    </w:p>
    <w:p w14:paraId="1A9C4D1B" w14:textId="7777777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Parametry geotechniczne przyjmowane są jako najniekorzystniejsze dla danej warstwy. </w:t>
      </w:r>
    </w:p>
    <w:p w14:paraId="7946C5B2" w14:textId="7D30C83D" w:rsidR="00135C0E" w:rsidRDefault="00135C0E" w:rsidP="00FE2D8F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Obliczenia stateczności wykonuje się dla miejsc o najbardziej niekorzystnych warunkach </w:t>
      </w:r>
      <w:r w:rsidR="00FE2D8F">
        <w:rPr>
          <w:rFonts w:ascii="Calibri" w:eastAsia="Times New Roman" w:hAnsi="Calibri" w:cs="Calibri"/>
          <w:color w:val="000000"/>
          <w:lang w:eastAsia="pl-PL"/>
        </w:rPr>
        <w:t xml:space="preserve">          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(w </w:t>
      </w:r>
      <w:r w:rsidR="000D6B3A">
        <w:rPr>
          <w:rFonts w:ascii="Calibri" w:eastAsia="Times New Roman" w:hAnsi="Calibri" w:cs="Calibri"/>
          <w:color w:val="000000"/>
          <w:lang w:eastAsia="pl-PL"/>
        </w:rPr>
        <w:t xml:space="preserve">tym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przypadku minimum 1 przekrój , traktowany jako reprezentatywny dla </w:t>
      </w:r>
      <w:r w:rsidR="000D6B3A">
        <w:rPr>
          <w:rFonts w:ascii="Calibri" w:eastAsia="Times New Roman" w:hAnsi="Calibri" w:cs="Calibri"/>
          <w:color w:val="000000"/>
          <w:lang w:eastAsia="pl-PL"/>
        </w:rPr>
        <w:t>tego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odcinka wału).</w:t>
      </w:r>
    </w:p>
    <w:p w14:paraId="694DD94B" w14:textId="77777777" w:rsidR="001070DE" w:rsidRPr="00FE2D8F" w:rsidRDefault="001070DE" w:rsidP="00FE2D8F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B1B2E8C" w14:textId="77777777" w:rsidR="00135C0E" w:rsidRPr="00FE2D8F" w:rsidRDefault="00135C0E" w:rsidP="00FE2D8F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bookmarkStart w:id="6" w:name="_Toc397172812"/>
      <w:bookmarkStart w:id="7" w:name="_Toc415572819"/>
      <w:bookmarkStart w:id="8" w:name="_Toc428790356"/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Ocena stanu technicznego i stanu bezpieczeństwa wałów przeciwpowodziowych</w:t>
      </w:r>
      <w:bookmarkEnd w:id="6"/>
      <w:bookmarkEnd w:id="7"/>
      <w:bookmarkEnd w:id="8"/>
    </w:p>
    <w:p w14:paraId="17D633E7" w14:textId="77777777" w:rsidR="001070DE" w:rsidRDefault="001070D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CD569E1" w14:textId="0C11C8FE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W efekcie przeprowadzonych badań, pomiarów, wizji lokalnych i analiz opisanych powyżej, powstaje ocena stanu technicznego i ocena stanu bezpieczeństwa wału</w:t>
      </w:r>
      <w:r w:rsidR="009F29A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przeciwpowodziowego.  </w:t>
      </w:r>
    </w:p>
    <w:p w14:paraId="324BBF58" w14:textId="7777777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Ocena pięcioletnia stanu technicznego (opracowana zgodnie z Prawem Budowlanym), najbardziej kompleksowa, uwzględnia badania geotechniczne, badania urządzeń wałowych, pomiary geodezyjne. Wymagane wielkości parametrów technicznych</w:t>
      </w: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, które ulegały zmianie w przeciągu lat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, to wymiary geometryczne korpusu, wysokość i szerokość korony, nachylenia skarp oraz wskaźniki zagęszczenia. </w:t>
      </w:r>
    </w:p>
    <w:p w14:paraId="1EF86E4F" w14:textId="17CB4F67" w:rsidR="00135C0E" w:rsidRPr="00597775" w:rsidRDefault="00135C0E" w:rsidP="00135C0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Zmieniały się również wymagania dotyczące dróg dojazdowych i dróg wzdłuż obwałowań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od strony obszaru chronionego (dróg technologicznych). Należy to uwzględnić przy ocenie biorąc pod uwagę rok zakończenia budowy, rok przebudowy, modernizacji całego obiektu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lub jego części. Uwzględnienie w ocenie zmian parametrów odniesienia wymaga uzyskania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od administratora obiektu danych archiwalnych, jak również danych dotyczących prac modernizacyjnych. W przypadku braku danych archiwalnych punktem odniesienia powinny być przepisy obowiązujące w czasie powstawania obiektu lub czasu, kiedy przeprowadzone zostały prace modernizacyjne.</w:t>
      </w:r>
    </w:p>
    <w:p w14:paraId="5BD94D49" w14:textId="665DD084" w:rsidR="00A255E7" w:rsidRDefault="00135C0E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Określenie stanu bezpieczeństwa obwałowania dotyczy Prawa Wodnego i obejmuje bezpieczne wzniesienie korony obwałowania ponad rzędna wody miarodajnej i kontrolnej dla danej klasy obwałowania.</w:t>
      </w:r>
      <w:r w:rsidR="00BA63EA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(Rozporządzenie Ministra Środowiska z 20 kwietnia 2007 r.)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Wysokość wału jest jego podstawowym parametrem, wynikającym z wymaganego wzniesienia nad określonym w przepisach poziomem wody. Opracowywane w projekcie ISOK rzędne wody o określonym prawdopodobieństwie są podstawą do określenia bezpiecznego wzniesienia korony obwałowania. </w:t>
      </w:r>
    </w:p>
    <w:p w14:paraId="381556A8" w14:textId="77777777" w:rsidR="009F29A5" w:rsidRPr="009F29A5" w:rsidRDefault="009F29A5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281436" w14:textId="40280F21" w:rsidR="00135C0E" w:rsidRPr="00597775" w:rsidRDefault="00135C0E" w:rsidP="00A904E9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Ocena stanu technicznego </w:t>
      </w:r>
    </w:p>
    <w:p w14:paraId="2A9C57B3" w14:textId="77777777" w:rsidR="00A904E9" w:rsidRPr="001070DE" w:rsidRDefault="00A904E9" w:rsidP="00A904E9">
      <w:pPr>
        <w:pStyle w:val="Akapitzli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ADD4013" w14:textId="77777777" w:rsidR="00135C0E" w:rsidRPr="00597775" w:rsidRDefault="00135C0E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>Ocena stanu technicznego odcinka wału, sformułowana na podstawie przeprowadzonej analizy i w oparciu o własną wiedzę inżynierską, winna zostać jednoznacznie przyporządkowana do jednej z następujących kategorii:</w:t>
      </w:r>
    </w:p>
    <w:p w14:paraId="24EFEEC6" w14:textId="77777777" w:rsidR="00A904E9" w:rsidRPr="001070DE" w:rsidRDefault="00A904E9" w:rsidP="00135C0E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3A7DB8D" w14:textId="77777777" w:rsidR="00135C0E" w:rsidRPr="00597775" w:rsidRDefault="00135C0E" w:rsidP="00A904E9">
      <w:pPr>
        <w:pStyle w:val="Akapitzlist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>SKALA OCEN STANU TECHNICZNEGO</w:t>
      </w:r>
    </w:p>
    <w:p w14:paraId="799E7DD8" w14:textId="77777777" w:rsidR="00135C0E" w:rsidRPr="00597775" w:rsidRDefault="00135C0E" w:rsidP="00FD3C19">
      <w:pPr>
        <w:pStyle w:val="Akapitzlist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35C0E" w:rsidRPr="00597775" w14:paraId="7A575754" w14:textId="77777777" w:rsidTr="00345DC6">
        <w:trPr>
          <w:jc w:val="center"/>
        </w:trPr>
        <w:tc>
          <w:tcPr>
            <w:tcW w:w="5353" w:type="dxa"/>
          </w:tcPr>
          <w:p w14:paraId="504ECE90" w14:textId="77777777" w:rsidR="00135C0E" w:rsidRPr="00597775" w:rsidRDefault="00135C0E" w:rsidP="00FD3C19">
            <w:pPr>
              <w:pStyle w:val="Akapitzlist"/>
              <w:ind w:left="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niedostateczny</w:t>
            </w:r>
          </w:p>
        </w:tc>
      </w:tr>
      <w:tr w:rsidR="00135C0E" w:rsidRPr="00597775" w14:paraId="342CBEA8" w14:textId="77777777" w:rsidTr="00345DC6">
        <w:trPr>
          <w:jc w:val="center"/>
        </w:trPr>
        <w:tc>
          <w:tcPr>
            <w:tcW w:w="5353" w:type="dxa"/>
          </w:tcPr>
          <w:p w14:paraId="03BE3CBD" w14:textId="77777777" w:rsidR="00135C0E" w:rsidRPr="00597775" w:rsidRDefault="00135C0E" w:rsidP="00FD3C19">
            <w:pPr>
              <w:pStyle w:val="Akapitzlist"/>
              <w:ind w:left="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dostateczny</w:t>
            </w:r>
          </w:p>
        </w:tc>
      </w:tr>
      <w:tr w:rsidR="00135C0E" w:rsidRPr="00597775" w14:paraId="5BC2D5C8" w14:textId="77777777" w:rsidTr="00FD3C19">
        <w:trPr>
          <w:trHeight w:val="244"/>
          <w:jc w:val="center"/>
        </w:trPr>
        <w:tc>
          <w:tcPr>
            <w:tcW w:w="5353" w:type="dxa"/>
          </w:tcPr>
          <w:p w14:paraId="339AFC03" w14:textId="77777777" w:rsidR="00135C0E" w:rsidRPr="00597775" w:rsidRDefault="00135C0E" w:rsidP="00FD3C19">
            <w:pPr>
              <w:pStyle w:val="Akapitzlist"/>
              <w:ind w:left="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dobry</w:t>
            </w:r>
          </w:p>
        </w:tc>
      </w:tr>
    </w:tbl>
    <w:p w14:paraId="60C73181" w14:textId="77777777" w:rsidR="005B668E" w:rsidRPr="001070DE" w:rsidRDefault="005B668E" w:rsidP="00135C0E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FD3656" w14:textId="77777777" w:rsidR="00135C0E" w:rsidRPr="00597775" w:rsidRDefault="00135C0E" w:rsidP="00A904E9">
      <w:pPr>
        <w:pStyle w:val="Akapitzlist"/>
        <w:numPr>
          <w:ilvl w:val="0"/>
          <w:numId w:val="7"/>
        </w:num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>Ocena stanu bezpieczeństwa</w:t>
      </w:r>
    </w:p>
    <w:p w14:paraId="441A3FBC" w14:textId="77777777" w:rsidR="00A904E9" w:rsidRPr="001070DE" w:rsidRDefault="00A904E9" w:rsidP="00A904E9">
      <w:pPr>
        <w:pStyle w:val="Akapitzli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47E05FF" w14:textId="23C87703" w:rsidR="000D6B3A" w:rsidRPr="009F29A5" w:rsidRDefault="00135C0E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Na podstawie oceny stanu technicznego, przeprowadzonych analiz i w oparciu o własną wiedzę inżynierską opracowującego należy sformułować ocenę stanu bezpieczeństwa budowli wraz z ewentualnymi uwagami lub zastrzeżeniami i wnioskami co do dalszej bezpiecznej </w:t>
      </w:r>
      <w:r w:rsidRPr="00597775">
        <w:rPr>
          <w:rFonts w:ascii="Calibri" w:eastAsia="Times New Roman" w:hAnsi="Calibri" w:cs="Calibri"/>
          <w:color w:val="000000"/>
          <w:lang w:eastAsia="pl-PL"/>
        </w:rPr>
        <w:lastRenderedPageBreak/>
        <w:t>eksploatacji budowli piętrzącej. Oceniany odcinek wału należy jednoznacznie przyporządkować do jednej z następujących kategorii stanu bezpieczeństwa:</w:t>
      </w:r>
    </w:p>
    <w:p w14:paraId="670A9745" w14:textId="537EDA00" w:rsidR="00135C0E" w:rsidRPr="00597775" w:rsidRDefault="00135C0E" w:rsidP="00A52199">
      <w:pPr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>SKALA OCEN STANU BEZPIECZEŃSTWA</w:t>
      </w:r>
    </w:p>
    <w:p w14:paraId="1C5A1101" w14:textId="77777777" w:rsidR="00135C0E" w:rsidRPr="00597775" w:rsidRDefault="00135C0E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35C0E" w:rsidRPr="00597775" w14:paraId="481E4E98" w14:textId="77777777" w:rsidTr="00345DC6">
        <w:trPr>
          <w:jc w:val="center"/>
        </w:trPr>
        <w:tc>
          <w:tcPr>
            <w:tcW w:w="5353" w:type="dxa"/>
          </w:tcPr>
          <w:p w14:paraId="464B0C29" w14:textId="77777777" w:rsidR="00135C0E" w:rsidRPr="00597775" w:rsidRDefault="00135C0E" w:rsidP="00A904E9">
            <w:pPr>
              <w:pStyle w:val="Akapitzlist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zagrażający bezpieczeństwu</w:t>
            </w:r>
          </w:p>
        </w:tc>
      </w:tr>
      <w:tr w:rsidR="00135C0E" w:rsidRPr="00597775" w14:paraId="745B9431" w14:textId="77777777" w:rsidTr="00345DC6">
        <w:trPr>
          <w:jc w:val="center"/>
        </w:trPr>
        <w:tc>
          <w:tcPr>
            <w:tcW w:w="5353" w:type="dxa"/>
          </w:tcPr>
          <w:p w14:paraId="4DBA04EB" w14:textId="77777777" w:rsidR="00135C0E" w:rsidRPr="00597775" w:rsidRDefault="00135C0E" w:rsidP="00A904E9">
            <w:pPr>
              <w:pStyle w:val="Akapitzlist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niezagrażający bezpieczeństwu z uwagami *)</w:t>
            </w:r>
          </w:p>
        </w:tc>
      </w:tr>
      <w:tr w:rsidR="00135C0E" w:rsidRPr="00597775" w14:paraId="5B55BC8E" w14:textId="77777777" w:rsidTr="00345DC6">
        <w:trPr>
          <w:jc w:val="center"/>
        </w:trPr>
        <w:tc>
          <w:tcPr>
            <w:tcW w:w="5353" w:type="dxa"/>
          </w:tcPr>
          <w:p w14:paraId="7851206C" w14:textId="77777777" w:rsidR="00135C0E" w:rsidRPr="00597775" w:rsidRDefault="00135C0E" w:rsidP="00A904E9">
            <w:pPr>
              <w:pStyle w:val="Akapitzlist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775">
              <w:rPr>
                <w:rFonts w:ascii="Calibri" w:eastAsia="Times New Roman" w:hAnsi="Calibri" w:cs="Calibri"/>
                <w:color w:val="000000"/>
                <w:lang w:eastAsia="pl-PL"/>
              </w:rPr>
              <w:t>stan niezagrażający bezpieczeństwu</w:t>
            </w:r>
          </w:p>
        </w:tc>
      </w:tr>
    </w:tbl>
    <w:p w14:paraId="032F6E07" w14:textId="77777777" w:rsidR="00135C0E" w:rsidRPr="00597775" w:rsidRDefault="00135C0E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D9CBF3C" w14:textId="25AA4ACB" w:rsidR="00135C0E" w:rsidRDefault="00135C0E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*) nadanie oceny „stan niezagrażający bezpieczeństwu z uwagami” wymaga podania tychże uwag w formie komentarza, najczęściej stosuje się tę ocenę w sytuacjach, gdy obiekt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nie spełnia aktualnie obowiązujących warunków technicznych lub gdy mamy do czynienia </w:t>
      </w:r>
      <w:r w:rsidR="003D1771">
        <w:rPr>
          <w:rFonts w:ascii="Calibri" w:eastAsia="Times New Roman" w:hAnsi="Calibri" w:cs="Calibri"/>
          <w:color w:val="000000"/>
          <w:lang w:eastAsia="pl-PL"/>
        </w:rPr>
        <w:t xml:space="preserve">                          </w:t>
      </w:r>
      <w:r w:rsidRPr="00597775">
        <w:rPr>
          <w:rFonts w:ascii="Calibri" w:eastAsia="Times New Roman" w:hAnsi="Calibri" w:cs="Calibri"/>
          <w:color w:val="000000"/>
          <w:lang w:eastAsia="pl-PL"/>
        </w:rPr>
        <w:t>z niespełnieniem tych warunków w elementach drugorzędnego znaczenia (np. brak wyposażenia, brak drogi dojazdowej, itp.)</w:t>
      </w:r>
    </w:p>
    <w:p w14:paraId="42C80448" w14:textId="77777777" w:rsidR="00086D04" w:rsidRPr="00597775" w:rsidRDefault="00086D04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AD11F5A" w14:textId="77777777" w:rsidR="00135C0E" w:rsidRPr="00597775" w:rsidRDefault="00A904E9" w:rsidP="00A904E9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u w:val="single"/>
          <w:lang w:eastAsia="pl-PL"/>
        </w:rPr>
        <w:t>Wymogi prawne</w:t>
      </w:r>
    </w:p>
    <w:p w14:paraId="3359629A" w14:textId="3F740C77" w:rsidR="00135C0E" w:rsidRPr="009F29A5" w:rsidRDefault="00135C0E" w:rsidP="009F29A5">
      <w:pPr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>Zgodnie z art. 62 ust.1 p.2. Prawa budowlanego obiekty budowlane powinny być w czasie użytkowania poddawane przez właściciela lub zarządcę kontroli okresowej polegającej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9F29A5">
        <w:rPr>
          <w:rFonts w:ascii="Calibri" w:eastAsia="Times New Roman" w:hAnsi="Calibri" w:cs="Calibri"/>
          <w:color w:val="000000"/>
          <w:lang w:eastAsia="pl-PL"/>
        </w:rPr>
        <w:t>na sprawdzeniu stanu technicznego co najmniej raz w roku oraz okresowej kontroli co najmniej raz na 5 lat polegającej na sprawdzeniu stanu technicznego i przydatności do użytkowania obiektu budowlanego.</w:t>
      </w:r>
    </w:p>
    <w:p w14:paraId="07287761" w14:textId="77777777" w:rsidR="00135C0E" w:rsidRPr="00597775" w:rsidRDefault="00135C0E" w:rsidP="00A904E9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Kontrole okresowe roczne lub pięcioletnie muszą być wykonywane przez osoby posiadające uprawnienia wymagane Prawem Budowlanym. </w:t>
      </w:r>
    </w:p>
    <w:p w14:paraId="46804886" w14:textId="742289C4" w:rsidR="00121CBD" w:rsidRDefault="00135C0E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Podstawą sporządzenia protokołu kontroli powinny być aktualne wyniki badań i pomiarów przeprowadzonych na obiekcie. </w:t>
      </w:r>
    </w:p>
    <w:p w14:paraId="6C0C1378" w14:textId="77777777" w:rsidR="009F29A5" w:rsidRPr="009F29A5" w:rsidRDefault="009F29A5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26B2428" w14:textId="79AF4F2F" w:rsidR="00135C0E" w:rsidRPr="00597775" w:rsidRDefault="00135C0E" w:rsidP="00121CBD">
      <w:pPr>
        <w:pStyle w:val="Akapitzlist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Kontrola stanu technicznego powinna być wykonywana w odniesieniu do przepisów obowiązujących w czasie projektowania i budowy kontrolowanej budowli. Stan techniczny określa się </w:t>
      </w:r>
      <w:proofErr w:type="gramStart"/>
      <w:r w:rsidRPr="00597775">
        <w:rPr>
          <w:rFonts w:ascii="Calibri" w:eastAsia="Times New Roman" w:hAnsi="Calibri" w:cs="Calibri"/>
          <w:b/>
          <w:color w:val="000000"/>
          <w:lang w:eastAsia="pl-PL"/>
        </w:rPr>
        <w:t>odnośnie</w:t>
      </w:r>
      <w:proofErr w:type="gramEnd"/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 spełnienia wymogów zawartych w przepisach obowiązujących w czasie proj</w:t>
      </w:r>
      <w:r w:rsidR="006B331C" w:rsidRPr="00597775">
        <w:rPr>
          <w:rFonts w:ascii="Calibri" w:eastAsia="Times New Roman" w:hAnsi="Calibri" w:cs="Calibri"/>
          <w:b/>
          <w:color w:val="000000"/>
          <w:lang w:eastAsia="pl-PL"/>
        </w:rPr>
        <w:t>ektowania i budowy obiektu oraz</w:t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 w odniesieniu do wielkości zawartych w projekcie. Istotnym elementem kontroli stanu technicznego jest określenie przydatności </w:t>
      </w:r>
      <w:r w:rsidR="009F29A5"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do użytkowania obiektu budowlanego. Tak więc brak spełnienia wymogów technicznych obowiązujących w czasie wykonywania kontroli nie może wpłynąć na stwierdzenie złego stanu technicznego. Pod pojęciem kontroli należy rozumieć również niezbędne pomiary </w:t>
      </w:r>
      <w:r w:rsidR="009F29A5"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i badania. Elementem analizowanym podczas kontroli stanu technicznego powinna być ocena stanu technicznego i bezpieczeństwa (Prawo wodne art. </w:t>
      </w:r>
      <w:r w:rsidR="00BF19AA">
        <w:rPr>
          <w:rFonts w:ascii="Calibri" w:eastAsia="Times New Roman" w:hAnsi="Calibri" w:cs="Calibri"/>
          <w:b/>
          <w:color w:val="000000"/>
          <w:lang w:eastAsia="pl-PL"/>
        </w:rPr>
        <w:t>189</w:t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 ust. </w:t>
      </w:r>
      <w:r w:rsidR="00BF19AA">
        <w:rPr>
          <w:rFonts w:ascii="Calibri" w:eastAsia="Times New Roman" w:hAnsi="Calibri" w:cs="Calibri"/>
          <w:b/>
          <w:color w:val="000000"/>
          <w:lang w:eastAsia="pl-PL"/>
        </w:rPr>
        <w:t>4</w:t>
      </w:r>
      <w:r w:rsidRPr="00597775">
        <w:rPr>
          <w:rFonts w:ascii="Calibri" w:eastAsia="Times New Roman" w:hAnsi="Calibri" w:cs="Calibri"/>
          <w:b/>
          <w:color w:val="000000"/>
          <w:lang w:eastAsia="pl-PL"/>
        </w:rPr>
        <w:t xml:space="preserve">). </w:t>
      </w:r>
    </w:p>
    <w:p w14:paraId="2356E674" w14:textId="77777777" w:rsidR="00121CBD" w:rsidRPr="00597775" w:rsidRDefault="00121CBD" w:rsidP="00121CBD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7D3B466" w14:textId="77777777" w:rsidR="00135C0E" w:rsidRPr="00597775" w:rsidRDefault="00135C0E" w:rsidP="006B331C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Ocena stanu technicznego i bezpieczeństwa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opracowywana być powinna na podstawie wszechstronnej znajomości budowli i jej zachowania się, a więc na podstawie: oględzin, przeglądów, kontroli, analizy i interpretacji wykonanych i zebranych pomiarów i obserwacji. Analiza powinna obejmować cały okres istnienia budowli (wraz z okresem badań przedprojektowych i budowy). Ocena powinna zawierać podstawowe wykresy zmienności zjawisk obserwowanych, ich interpretację oraz wnioski co do stanu technicznego poszczególnych elementów budowli i ocenę ich stanu bezpieczeństwa, a także całościową ocenę stanu bezpieczeństwa budowli.</w:t>
      </w:r>
    </w:p>
    <w:p w14:paraId="43BC8A20" w14:textId="1841D4D4" w:rsidR="009F29A5" w:rsidRPr="009F29A5" w:rsidRDefault="00135C0E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lastRenderedPageBreak/>
        <w:t>Ocena stanu bezpieczeństwa</w:t>
      </w:r>
      <w:r w:rsidRPr="00597775">
        <w:rPr>
          <w:rFonts w:ascii="Calibri" w:eastAsia="Times New Roman" w:hAnsi="Calibri" w:cs="Calibri"/>
          <w:color w:val="000000"/>
          <w:lang w:eastAsia="pl-PL"/>
        </w:rPr>
        <w:t xml:space="preserve"> powinna zawierać informację dotyczącą braku spełnienia wymogów obowiązujących w czasie wykonywania oceny, jednak również musi odnosić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lang w:eastAsia="pl-PL"/>
        </w:rPr>
        <w:t>się do wymogów z czasu projektu i budowy obiektu budowlanego.</w:t>
      </w:r>
    </w:p>
    <w:p w14:paraId="63D38A37" w14:textId="77777777" w:rsidR="009F29A5" w:rsidRPr="00597775" w:rsidRDefault="009F29A5" w:rsidP="006B331C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3976B36" w14:textId="29141B53" w:rsidR="00F038F2" w:rsidRPr="00597775" w:rsidRDefault="00F038F2" w:rsidP="00F038F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Zamawiający posiada oraz udostępni do wykorzystania poprzednie oceny stanu technicznego.</w:t>
      </w:r>
    </w:p>
    <w:p w14:paraId="52F8D57A" w14:textId="516E2A29" w:rsidR="00F038F2" w:rsidRPr="00597775" w:rsidRDefault="00F038F2" w:rsidP="00F038F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Opracowanie należy wykonać w 4 egzemplarzach w formie papierowej oraz </w:t>
      </w:r>
      <w:r w:rsidR="00A8345B">
        <w:rPr>
          <w:rFonts w:ascii="Calibri" w:eastAsia="Times New Roman" w:hAnsi="Calibri" w:cs="Calibri"/>
          <w:color w:val="000000"/>
          <w:u w:val="single"/>
          <w:lang w:eastAsia="pl-PL"/>
        </w:rPr>
        <w:t>3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egzemplarz</w:t>
      </w:r>
      <w:r w:rsidR="00F54D2F">
        <w:rPr>
          <w:rFonts w:ascii="Calibri" w:eastAsia="Times New Roman" w:hAnsi="Calibri" w:cs="Calibri"/>
          <w:color w:val="000000"/>
          <w:u w:val="single"/>
          <w:lang w:eastAsia="pl-PL"/>
        </w:rPr>
        <w:t>e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="009F29A5">
        <w:rPr>
          <w:rFonts w:ascii="Calibri" w:eastAsia="Times New Roman" w:hAnsi="Calibri" w:cs="Calibri"/>
          <w:color w:val="000000"/>
          <w:u w:val="single"/>
          <w:lang w:eastAsia="pl-PL"/>
        </w:rPr>
        <w:br/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w formie elektronicznej (</w:t>
      </w:r>
      <w:r w:rsidR="00F54D2F">
        <w:rPr>
          <w:rFonts w:ascii="Calibri" w:eastAsia="Times New Roman" w:hAnsi="Calibri" w:cs="Calibri"/>
          <w:color w:val="000000"/>
          <w:u w:val="single"/>
          <w:lang w:eastAsia="pl-PL"/>
        </w:rPr>
        <w:t>pendrive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).</w:t>
      </w:r>
    </w:p>
    <w:p w14:paraId="2F228183" w14:textId="77777777" w:rsidR="00F038F2" w:rsidRPr="00597775" w:rsidRDefault="00F038F2" w:rsidP="00F038F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Opracowanie musi zawierać protokół 5-letniej kontroli okresowej wałów. </w:t>
      </w:r>
    </w:p>
    <w:p w14:paraId="59CF5069" w14:textId="77777777" w:rsidR="00B22FE8" w:rsidRPr="00597775" w:rsidRDefault="00B22FE8" w:rsidP="00F038F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Wykonawca powinien na bieżąco uwzględniać w opracowaniu zmiany w przepisach i</w:t>
      </w:r>
      <w:r w:rsidR="00605BE2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zasadach wiedzy technicznej. </w:t>
      </w:r>
    </w:p>
    <w:p w14:paraId="014CB37A" w14:textId="426BC957" w:rsidR="00B22FE8" w:rsidRPr="00597775" w:rsidRDefault="00B22FE8" w:rsidP="00F038F2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Zamawiający, tj. Państwowe Gospodarstwo Wodne Wody Polskie Zarząd Zlewni w </w:t>
      </w:r>
      <w:r w:rsidR="00F54D2F">
        <w:rPr>
          <w:rFonts w:ascii="Calibri" w:eastAsia="Times New Roman" w:hAnsi="Calibri" w:cs="Calibri"/>
          <w:color w:val="000000"/>
          <w:u w:val="single"/>
          <w:lang w:eastAsia="pl-PL"/>
        </w:rPr>
        <w:t>Nowym Sączu</w:t>
      </w:r>
      <w:r w:rsidR="002A068C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,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wym</w:t>
      </w:r>
      <w:r w:rsidR="002A068C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aga, aby Wykonawca dołączył do opracowania oświadczenie 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o sporządzeni</w:t>
      </w:r>
      <w:r w:rsidR="002A068C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u </w:t>
      </w:r>
      <w:r w:rsidR="00605BE2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oceny 5-letniej </w:t>
      </w:r>
      <w:r w:rsidR="002A068C" w:rsidRPr="00597775">
        <w:rPr>
          <w:rFonts w:ascii="Calibri" w:eastAsia="Times New Roman" w:hAnsi="Calibri" w:cs="Calibri"/>
          <w:color w:val="000000"/>
          <w:u w:val="single"/>
          <w:lang w:eastAsia="pl-PL"/>
        </w:rPr>
        <w:t>zgodnie z obowiązującymi przepisami oraz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zasadami wiedzy technicznej obowiązującymi na dzień przekazania </w:t>
      </w:r>
      <w:r w:rsidR="00E107B2">
        <w:rPr>
          <w:rFonts w:ascii="Calibri" w:eastAsia="Times New Roman" w:hAnsi="Calibri" w:cs="Calibri"/>
          <w:color w:val="000000"/>
          <w:u w:val="single"/>
          <w:lang w:eastAsia="pl-PL"/>
        </w:rPr>
        <w:t>opracowania</w:t>
      </w: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.  </w:t>
      </w:r>
    </w:p>
    <w:p w14:paraId="3E14600E" w14:textId="063E92DE" w:rsidR="007D6AAE" w:rsidRPr="001070DE" w:rsidRDefault="00605BE2" w:rsidP="001070DE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597775">
        <w:rPr>
          <w:rFonts w:ascii="Calibri" w:eastAsia="Times New Roman" w:hAnsi="Calibri" w:cs="Calibri"/>
          <w:color w:val="000000"/>
          <w:u w:val="single"/>
          <w:lang w:eastAsia="pl-PL"/>
        </w:rPr>
        <w:t>Ocena 5-letnia</w:t>
      </w:r>
      <w:r w:rsidR="00B22FE8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powinna być przekazana Zamawiając</w:t>
      </w:r>
      <w:r w:rsidR="00A52199">
        <w:rPr>
          <w:rFonts w:ascii="Calibri" w:eastAsia="Times New Roman" w:hAnsi="Calibri" w:cs="Calibri"/>
          <w:color w:val="000000"/>
          <w:u w:val="single"/>
          <w:lang w:eastAsia="pl-PL"/>
        </w:rPr>
        <w:t xml:space="preserve">emu wraz z wykazem opracowań </w:t>
      </w:r>
      <w:r w:rsidR="009F29A5">
        <w:rPr>
          <w:rFonts w:ascii="Calibri" w:eastAsia="Times New Roman" w:hAnsi="Calibri" w:cs="Calibri"/>
          <w:color w:val="000000"/>
          <w:u w:val="single"/>
          <w:lang w:eastAsia="pl-PL"/>
        </w:rPr>
        <w:br/>
      </w:r>
      <w:r w:rsidR="00A52199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oraz oświadczeniem </w:t>
      </w:r>
      <w:r w:rsidR="00B22FE8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j/w </w:t>
      </w:r>
      <w:r w:rsidR="002A068C" w:rsidRPr="00597775">
        <w:rPr>
          <w:rFonts w:ascii="Calibri" w:eastAsia="Times New Roman" w:hAnsi="Calibri" w:cs="Calibri"/>
          <w:color w:val="000000"/>
          <w:u w:val="single"/>
          <w:lang w:eastAsia="pl-PL"/>
        </w:rPr>
        <w:t>oraz że zostały one wykonane w stanie zupełnym tj.</w:t>
      </w:r>
      <w:r w:rsidR="00B22FE8" w:rsidRPr="0059777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jako kompletne </w:t>
      </w:r>
      <w:r w:rsidR="009F29A5">
        <w:rPr>
          <w:rFonts w:ascii="Calibri" w:eastAsia="Times New Roman" w:hAnsi="Calibri" w:cs="Calibri"/>
          <w:color w:val="000000"/>
          <w:u w:val="single"/>
          <w:lang w:eastAsia="pl-PL"/>
        </w:rPr>
        <w:br/>
      </w:r>
      <w:r w:rsidR="00B22FE8" w:rsidRPr="00597775">
        <w:rPr>
          <w:rFonts w:ascii="Calibri" w:eastAsia="Times New Roman" w:hAnsi="Calibri" w:cs="Calibri"/>
          <w:color w:val="000000"/>
          <w:u w:val="single"/>
          <w:lang w:eastAsia="pl-PL"/>
        </w:rPr>
        <w:t>z punktu widzenia celu, któremu mają służyć.</w:t>
      </w:r>
    </w:p>
    <w:p w14:paraId="46E6F9AF" w14:textId="77777777" w:rsidR="000D6B3A" w:rsidRPr="00210527" w:rsidRDefault="000D6B3A" w:rsidP="00210527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DA8B6E" w14:textId="7425B2A6" w:rsidR="0060766E" w:rsidRPr="0060766E" w:rsidRDefault="0060766E" w:rsidP="0060766E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0766E">
        <w:rPr>
          <w:rFonts w:ascii="Calibri" w:eastAsia="Times New Roman" w:hAnsi="Calibri" w:cs="Calibri"/>
          <w:b/>
          <w:color w:val="000000"/>
          <w:lang w:eastAsia="pl-PL"/>
        </w:rPr>
        <w:t>I</w:t>
      </w:r>
      <w:r w:rsidR="004E059C">
        <w:rPr>
          <w:rFonts w:ascii="Calibri" w:eastAsia="Times New Roman" w:hAnsi="Calibri" w:cs="Calibri"/>
          <w:b/>
          <w:color w:val="000000"/>
          <w:lang w:eastAsia="pl-PL"/>
        </w:rPr>
        <w:t>V</w:t>
      </w:r>
      <w:r w:rsidRPr="0060766E">
        <w:rPr>
          <w:rFonts w:ascii="Calibri" w:eastAsia="Times New Roman" w:hAnsi="Calibri" w:cs="Calibri"/>
          <w:b/>
          <w:color w:val="000000"/>
          <w:lang w:eastAsia="pl-PL"/>
        </w:rPr>
        <w:t>. TERMIN WYKONANIA ZAMÓWIENIA.</w:t>
      </w:r>
    </w:p>
    <w:p w14:paraId="1B23DE05" w14:textId="648EE239" w:rsidR="0060766E" w:rsidRPr="0060766E" w:rsidRDefault="0060766E" w:rsidP="0060766E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0766E">
        <w:rPr>
          <w:rFonts w:ascii="Calibri" w:eastAsia="Times New Roman" w:hAnsi="Calibri" w:cs="Calibri"/>
          <w:b/>
          <w:color w:val="000000"/>
          <w:lang w:eastAsia="pl-PL"/>
        </w:rPr>
        <w:t>Rozpoczęcie</w:t>
      </w:r>
      <w:r w:rsidRPr="0060766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B6F31">
        <w:rPr>
          <w:rFonts w:ascii="Calibri" w:eastAsia="Times New Roman" w:hAnsi="Calibri" w:cs="Calibri"/>
          <w:color w:val="000000"/>
          <w:lang w:eastAsia="pl-PL"/>
        </w:rPr>
        <w:t>realizacji</w:t>
      </w:r>
      <w:r w:rsidR="00933897">
        <w:rPr>
          <w:rFonts w:ascii="Calibri" w:eastAsia="Times New Roman" w:hAnsi="Calibri" w:cs="Calibri"/>
          <w:color w:val="000000"/>
          <w:lang w:eastAsia="pl-PL"/>
        </w:rPr>
        <w:t xml:space="preserve"> zamówienia </w:t>
      </w:r>
      <w:r w:rsidR="005B6F3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5A7D8E">
        <w:rPr>
          <w:rFonts w:ascii="Calibri" w:eastAsia="Times New Roman" w:hAnsi="Calibri" w:cs="Calibri"/>
          <w:lang w:eastAsia="pl-PL"/>
        </w:rPr>
        <w:t>po podpisaniu umowy</w:t>
      </w:r>
      <w:r w:rsidR="00FF778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4FEEDF1" w14:textId="018260FA" w:rsidR="00A175A1" w:rsidRPr="009F29A5" w:rsidRDefault="0060766E" w:rsidP="009F29A5">
      <w:pPr>
        <w:pStyle w:val="Akapitzli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0766E">
        <w:rPr>
          <w:rFonts w:ascii="Calibri" w:eastAsia="Times New Roman" w:hAnsi="Calibri" w:cs="Calibri"/>
          <w:b/>
          <w:color w:val="000000"/>
          <w:lang w:eastAsia="pl-PL"/>
        </w:rPr>
        <w:t>Zakończenie</w:t>
      </w:r>
      <w:r w:rsidRPr="0060766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D7418">
        <w:rPr>
          <w:rFonts w:ascii="Calibri" w:eastAsia="Times New Roman" w:hAnsi="Calibri" w:cs="Calibri"/>
          <w:color w:val="000000"/>
          <w:lang w:eastAsia="pl-PL"/>
        </w:rPr>
        <w:t>realizacji</w:t>
      </w:r>
      <w:r w:rsidR="00933897">
        <w:rPr>
          <w:rFonts w:ascii="Calibri" w:eastAsia="Times New Roman" w:hAnsi="Calibri" w:cs="Calibri"/>
          <w:color w:val="000000"/>
          <w:lang w:eastAsia="pl-PL"/>
        </w:rPr>
        <w:t xml:space="preserve"> zamówienia</w:t>
      </w:r>
      <w:r w:rsidR="00AD741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0766E">
        <w:rPr>
          <w:rFonts w:ascii="Calibri" w:eastAsia="Times New Roman" w:hAnsi="Calibri" w:cs="Calibri"/>
          <w:color w:val="000000"/>
          <w:lang w:eastAsia="pl-PL"/>
        </w:rPr>
        <w:t>– do</w:t>
      </w:r>
      <w:r w:rsidR="000D6B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401F6">
        <w:rPr>
          <w:rFonts w:ascii="Calibri" w:eastAsia="Times New Roman" w:hAnsi="Calibri" w:cs="Calibri"/>
          <w:color w:val="000000"/>
          <w:lang w:eastAsia="pl-PL"/>
        </w:rPr>
        <w:t>90 dni kalendarzowych</w:t>
      </w:r>
    </w:p>
    <w:p w14:paraId="72C2148B" w14:textId="670C3E40" w:rsidR="0060766E" w:rsidRPr="00686D9B" w:rsidRDefault="004E059C" w:rsidP="00686D9B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V</w:t>
      </w:r>
      <w:r w:rsidR="0060766E" w:rsidRPr="00686D9B">
        <w:rPr>
          <w:rFonts w:ascii="Calibri" w:eastAsia="Times New Roman" w:hAnsi="Calibri" w:cs="Calibri"/>
          <w:b/>
          <w:color w:val="000000"/>
          <w:lang w:eastAsia="pl-PL"/>
        </w:rPr>
        <w:t>. WARUNKI UDZIAŁU W POSTĘPOWANIU.</w:t>
      </w:r>
    </w:p>
    <w:p w14:paraId="6065C1DB" w14:textId="2F7C984A" w:rsidR="0060766E" w:rsidRPr="00565A9C" w:rsidRDefault="0060766E" w:rsidP="00565A9C">
      <w:pPr>
        <w:spacing w:after="0"/>
        <w:ind w:left="708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warunek ten zostanie </w:t>
      </w:r>
      <w:r w:rsidR="009F29A5" w:rsidRPr="00565A9C">
        <w:rPr>
          <w:rFonts w:ascii="Calibri" w:eastAsia="Times New Roman" w:hAnsi="Calibri" w:cs="Calibri"/>
          <w:color w:val="000000"/>
          <w:lang w:eastAsia="pl-PL"/>
        </w:rPr>
        <w:t>spełniony,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jeżeli </w:t>
      </w:r>
      <w:bookmarkStart w:id="9" w:name="_Hlk38612269"/>
      <w:r w:rsidRPr="00565A9C">
        <w:rPr>
          <w:rFonts w:ascii="Calibri" w:eastAsia="Times New Roman" w:hAnsi="Calibri" w:cs="Calibri"/>
          <w:color w:val="000000"/>
          <w:lang w:eastAsia="pl-PL"/>
        </w:rPr>
        <w:t xml:space="preserve">wykonawca wykaże, że w okresie </w:t>
      </w:r>
      <w:r w:rsidRPr="00565A9C">
        <w:rPr>
          <w:rFonts w:ascii="Calibri" w:eastAsia="Times New Roman" w:hAnsi="Calibri" w:cs="Calibri"/>
          <w:b/>
          <w:color w:val="000000"/>
          <w:lang w:eastAsia="pl-PL"/>
        </w:rPr>
        <w:t>ostatnich 5 lat</w:t>
      </w:r>
      <w:r w:rsidR="00C52669" w:rsidRPr="00565A9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przed upływem terminu składania ofert, a jeżeli okres prowadzenia działalności jest krótszy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- w tym okresie, wykonał </w:t>
      </w:r>
      <w:r w:rsidRPr="00565A9C">
        <w:rPr>
          <w:rFonts w:ascii="Calibri" w:eastAsia="Times New Roman" w:hAnsi="Calibri" w:cs="Calibri"/>
          <w:b/>
          <w:color w:val="000000"/>
          <w:lang w:eastAsia="pl-PL"/>
        </w:rPr>
        <w:t xml:space="preserve">co najmniej </w:t>
      </w:r>
      <w:r w:rsidR="00F54D2F" w:rsidRPr="00565A9C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Pr="00565A9C">
        <w:rPr>
          <w:rFonts w:ascii="Calibri" w:eastAsia="Times New Roman" w:hAnsi="Calibri" w:cs="Calibri"/>
          <w:b/>
          <w:color w:val="000000"/>
          <w:lang w:eastAsia="pl-PL"/>
        </w:rPr>
        <w:t xml:space="preserve"> usług</w:t>
      </w:r>
      <w:r w:rsidR="00F54D2F" w:rsidRPr="00565A9C">
        <w:rPr>
          <w:rFonts w:ascii="Calibri" w:eastAsia="Times New Roman" w:hAnsi="Calibri" w:cs="Calibri"/>
          <w:b/>
          <w:color w:val="000000"/>
          <w:lang w:eastAsia="pl-PL"/>
        </w:rPr>
        <w:t>ę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(potwierdzon</w:t>
      </w:r>
      <w:r w:rsidR="00F54D2F" w:rsidRPr="00565A9C">
        <w:rPr>
          <w:rFonts w:ascii="Calibri" w:eastAsia="Times New Roman" w:hAnsi="Calibri" w:cs="Calibri"/>
          <w:color w:val="000000"/>
          <w:lang w:eastAsia="pl-PL"/>
        </w:rPr>
        <w:t>ą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dowodami określającymi, 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565A9C">
        <w:rPr>
          <w:rFonts w:ascii="Calibri" w:eastAsia="Times New Roman" w:hAnsi="Calibri" w:cs="Calibri"/>
          <w:color w:val="000000"/>
          <w:lang w:eastAsia="pl-PL"/>
        </w:rPr>
        <w:t>czy usług</w:t>
      </w:r>
      <w:r w:rsidR="00F54D2F" w:rsidRPr="00565A9C">
        <w:rPr>
          <w:rFonts w:ascii="Calibri" w:eastAsia="Times New Roman" w:hAnsi="Calibri" w:cs="Calibri"/>
          <w:color w:val="000000"/>
          <w:lang w:eastAsia="pl-PL"/>
        </w:rPr>
        <w:t>a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t</w:t>
      </w:r>
      <w:r w:rsidR="00F54D2F" w:rsidRPr="00565A9C">
        <w:rPr>
          <w:rFonts w:ascii="Calibri" w:eastAsia="Times New Roman" w:hAnsi="Calibri" w:cs="Calibri"/>
          <w:color w:val="000000"/>
          <w:lang w:eastAsia="pl-PL"/>
        </w:rPr>
        <w:t>a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został</w:t>
      </w:r>
      <w:r w:rsidR="00F54D2F" w:rsidRPr="00565A9C">
        <w:rPr>
          <w:rFonts w:ascii="Calibri" w:eastAsia="Times New Roman" w:hAnsi="Calibri" w:cs="Calibri"/>
          <w:color w:val="000000"/>
          <w:lang w:eastAsia="pl-PL"/>
        </w:rPr>
        <w:t>a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wykonan</w:t>
      </w:r>
      <w:r w:rsidR="00F54D2F" w:rsidRPr="00565A9C">
        <w:rPr>
          <w:rFonts w:ascii="Calibri" w:eastAsia="Times New Roman" w:hAnsi="Calibri" w:cs="Calibri"/>
          <w:color w:val="000000"/>
          <w:lang w:eastAsia="pl-PL"/>
        </w:rPr>
        <w:t>a</w:t>
      </w:r>
      <w:r w:rsidRPr="00565A9C">
        <w:rPr>
          <w:rFonts w:ascii="Calibri" w:eastAsia="Times New Roman" w:hAnsi="Calibri" w:cs="Calibri"/>
          <w:color w:val="000000"/>
          <w:lang w:eastAsia="pl-PL"/>
        </w:rPr>
        <w:t xml:space="preserve"> w sposób należyty) </w:t>
      </w:r>
      <w:r w:rsidRPr="00565A9C">
        <w:rPr>
          <w:rFonts w:ascii="Calibri" w:eastAsia="Times New Roman" w:hAnsi="Calibri" w:cs="Calibri"/>
          <w:b/>
          <w:color w:val="000000"/>
          <w:lang w:eastAsia="pl-PL"/>
        </w:rPr>
        <w:t xml:space="preserve">w zakresie opracowania stanu technicznego obwałowań o łącznej </w:t>
      </w:r>
      <w:r w:rsidRPr="005401F6">
        <w:rPr>
          <w:rFonts w:ascii="Calibri" w:eastAsia="Times New Roman" w:hAnsi="Calibri" w:cs="Calibri"/>
          <w:b/>
          <w:lang w:eastAsia="pl-PL"/>
        </w:rPr>
        <w:t xml:space="preserve">długości min. </w:t>
      </w:r>
      <w:r w:rsidR="0096051B" w:rsidRPr="005401F6">
        <w:rPr>
          <w:rFonts w:ascii="Calibri" w:eastAsia="Times New Roman" w:hAnsi="Calibri" w:cs="Calibri"/>
          <w:b/>
          <w:lang w:eastAsia="pl-PL"/>
        </w:rPr>
        <w:t>900</w:t>
      </w:r>
      <w:r w:rsidR="00BA0810" w:rsidRPr="005401F6">
        <w:rPr>
          <w:rFonts w:ascii="Calibri" w:eastAsia="Times New Roman" w:hAnsi="Calibri" w:cs="Calibri"/>
          <w:b/>
          <w:lang w:eastAsia="pl-PL"/>
        </w:rPr>
        <w:t xml:space="preserve"> </w:t>
      </w:r>
      <w:r w:rsidRPr="005401F6">
        <w:rPr>
          <w:rFonts w:ascii="Calibri" w:eastAsia="Times New Roman" w:hAnsi="Calibri" w:cs="Calibri"/>
          <w:b/>
          <w:lang w:eastAsia="pl-PL"/>
        </w:rPr>
        <w:t xml:space="preserve">m lub zamiennie </w:t>
      </w:r>
      <w:r w:rsidR="00F54D2F" w:rsidRPr="005401F6">
        <w:rPr>
          <w:rFonts w:ascii="Calibri" w:eastAsia="Times New Roman" w:hAnsi="Calibri" w:cs="Calibri"/>
          <w:b/>
          <w:lang w:eastAsia="pl-PL"/>
        </w:rPr>
        <w:t>1</w:t>
      </w:r>
      <w:r w:rsidRPr="005401F6">
        <w:rPr>
          <w:rFonts w:ascii="Calibri" w:eastAsia="Times New Roman" w:hAnsi="Calibri" w:cs="Calibri"/>
          <w:b/>
          <w:lang w:eastAsia="pl-PL"/>
        </w:rPr>
        <w:t xml:space="preserve"> projekt</w:t>
      </w:r>
      <w:r w:rsidR="00F54D2F" w:rsidRPr="005401F6">
        <w:rPr>
          <w:rFonts w:ascii="Calibri" w:eastAsia="Times New Roman" w:hAnsi="Calibri" w:cs="Calibri"/>
          <w:b/>
          <w:lang w:eastAsia="pl-PL"/>
        </w:rPr>
        <w:t>e</w:t>
      </w:r>
      <w:r w:rsidRPr="005401F6">
        <w:rPr>
          <w:rFonts w:ascii="Calibri" w:eastAsia="Times New Roman" w:hAnsi="Calibri" w:cs="Calibri"/>
          <w:b/>
          <w:lang w:eastAsia="pl-PL"/>
        </w:rPr>
        <w:t xml:space="preserve">m </w:t>
      </w:r>
      <w:r w:rsidR="00F54D2F" w:rsidRPr="005401F6">
        <w:rPr>
          <w:rFonts w:ascii="Calibri" w:eastAsia="Times New Roman" w:hAnsi="Calibri" w:cs="Calibri"/>
          <w:b/>
          <w:lang w:eastAsia="pl-PL"/>
        </w:rPr>
        <w:t xml:space="preserve">budowy lub przebudowy </w:t>
      </w:r>
      <w:r w:rsidRPr="005401F6">
        <w:rPr>
          <w:rFonts w:ascii="Calibri" w:eastAsia="Times New Roman" w:hAnsi="Calibri" w:cs="Calibri"/>
          <w:b/>
          <w:lang w:eastAsia="pl-PL"/>
        </w:rPr>
        <w:t xml:space="preserve">obwałowań o łącznej długości </w:t>
      </w:r>
      <w:r w:rsidR="0096051B" w:rsidRPr="005401F6">
        <w:rPr>
          <w:rFonts w:ascii="Calibri" w:eastAsia="Times New Roman" w:hAnsi="Calibri" w:cs="Calibri"/>
          <w:b/>
          <w:lang w:eastAsia="pl-PL"/>
        </w:rPr>
        <w:t xml:space="preserve">900 </w:t>
      </w:r>
      <w:r w:rsidRPr="005401F6">
        <w:rPr>
          <w:rFonts w:ascii="Calibri" w:eastAsia="Times New Roman" w:hAnsi="Calibri" w:cs="Calibri"/>
          <w:b/>
          <w:lang w:eastAsia="pl-PL"/>
        </w:rPr>
        <w:t>m</w:t>
      </w:r>
      <w:bookmarkEnd w:id="9"/>
    </w:p>
    <w:p w14:paraId="325C0064" w14:textId="41D0CB19" w:rsidR="00C52669" w:rsidRPr="00565A9C" w:rsidRDefault="00565A9C" w:rsidP="00565A9C">
      <w:pPr>
        <w:pStyle w:val="Akapitzlist"/>
        <w:spacing w:after="0"/>
        <w:ind w:left="42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565A9C">
        <w:rPr>
          <w:rFonts w:ascii="Calibri" w:eastAsia="Times New Roman" w:hAnsi="Calibri" w:cs="Calibri"/>
          <w:bCs/>
          <w:color w:val="000000"/>
          <w:lang w:eastAsia="pl-PL"/>
        </w:rPr>
        <w:t xml:space="preserve">     ponadto</w:t>
      </w:r>
    </w:p>
    <w:p w14:paraId="139B9E85" w14:textId="1D74D8D7" w:rsidR="0060766E" w:rsidRPr="00BA0810" w:rsidRDefault="00565A9C" w:rsidP="00565A9C">
      <w:pPr>
        <w:pStyle w:val="Akapitzlist"/>
        <w:ind w:left="718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</w:t>
      </w:r>
      <w:r w:rsidR="0060766E" w:rsidRPr="00BA0810">
        <w:rPr>
          <w:rFonts w:ascii="Calibri" w:eastAsia="Times New Roman" w:hAnsi="Calibri" w:cs="Calibri"/>
          <w:color w:val="000000"/>
          <w:lang w:eastAsia="pl-PL"/>
        </w:rPr>
        <w:t xml:space="preserve">dysponują osobą lub osobami posiadającymi kwalifikacje konieczne do realizacji zamówienia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="0060766E" w:rsidRPr="00BA0810">
        <w:rPr>
          <w:rFonts w:ascii="Calibri" w:eastAsia="Times New Roman" w:hAnsi="Calibri" w:cs="Calibri"/>
          <w:color w:val="000000"/>
          <w:lang w:eastAsia="pl-PL"/>
        </w:rPr>
        <w:t>w rozumieniu ustawy Prawo budowlane z dnia</w:t>
      </w:r>
      <w:r w:rsidR="00BA0810">
        <w:rPr>
          <w:rFonts w:ascii="Calibri" w:eastAsia="Times New Roman" w:hAnsi="Calibri" w:cs="Calibri"/>
          <w:color w:val="000000"/>
          <w:lang w:eastAsia="pl-PL"/>
        </w:rPr>
        <w:t xml:space="preserve"> 7 lipca 1994 (tj. Dz. U.</w:t>
      </w:r>
      <w:r w:rsidR="0060766E" w:rsidRPr="00BA0810">
        <w:rPr>
          <w:rFonts w:ascii="Calibri" w:eastAsia="Times New Roman" w:hAnsi="Calibri" w:cs="Calibri"/>
          <w:color w:val="000000"/>
          <w:lang w:eastAsia="pl-PL"/>
        </w:rPr>
        <w:t xml:space="preserve"> 2016 r., poz. 290),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="0060766E" w:rsidRPr="00BA0810">
        <w:rPr>
          <w:rFonts w:ascii="Calibri" w:eastAsia="Times New Roman" w:hAnsi="Calibri" w:cs="Calibri"/>
          <w:color w:val="000000"/>
          <w:lang w:eastAsia="pl-PL"/>
        </w:rPr>
        <w:t xml:space="preserve">to jest osobami lub osobą posiadającymi uprawnienia budowlane: </w:t>
      </w:r>
    </w:p>
    <w:p w14:paraId="783C8E5D" w14:textId="1F6DCF84" w:rsidR="0060766E" w:rsidRPr="00565A9C" w:rsidRDefault="0060766E" w:rsidP="00872F12">
      <w:pPr>
        <w:pStyle w:val="Akapitzlist"/>
        <w:numPr>
          <w:ilvl w:val="0"/>
          <w:numId w:val="22"/>
        </w:numPr>
        <w:ind w:left="795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0" w:name="_Hlk38611849"/>
      <w:r w:rsidRPr="00565A9C">
        <w:rPr>
          <w:rFonts w:ascii="Calibri" w:eastAsia="Times New Roman" w:hAnsi="Calibri" w:cs="Calibri"/>
          <w:color w:val="000000"/>
          <w:lang w:eastAsia="pl-PL"/>
        </w:rPr>
        <w:t xml:space="preserve">do projektowania w specjalności - </w:t>
      </w:r>
      <w:r w:rsidRPr="00565A9C">
        <w:rPr>
          <w:rFonts w:ascii="Calibri" w:eastAsia="Times New Roman" w:hAnsi="Calibri" w:cs="Calibri"/>
          <w:b/>
          <w:color w:val="000000"/>
          <w:lang w:eastAsia="pl-PL"/>
        </w:rPr>
        <w:t>inżynieryjnej hydrotechnicznej bez ograniczeń</w:t>
      </w:r>
      <w:r w:rsidR="00565A9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F29A5"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565A9C">
        <w:rPr>
          <w:rFonts w:ascii="Calibri" w:eastAsia="Times New Roman" w:hAnsi="Calibri" w:cs="Calibri"/>
          <w:color w:val="000000"/>
          <w:lang w:eastAsia="pl-PL"/>
        </w:rPr>
        <w:t>lub odpowiadające im równoważne uprawnienia wydane na podstawie wcześniej obowiązujących przepisów</w:t>
      </w:r>
    </w:p>
    <w:p w14:paraId="0EA52816" w14:textId="77777777" w:rsidR="009F29A5" w:rsidRDefault="00BA0810" w:rsidP="009F29A5">
      <w:pPr>
        <w:pStyle w:val="Akapitzlist"/>
        <w:spacing w:after="0"/>
        <w:ind w:left="795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oraz</w:t>
      </w:r>
    </w:p>
    <w:p w14:paraId="30268554" w14:textId="63C1D0D1" w:rsidR="0060766E" w:rsidRPr="009F29A5" w:rsidRDefault="0060766E" w:rsidP="009F29A5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>osobą na stanowisku</w:t>
      </w:r>
      <w:r w:rsidRPr="009F29A5">
        <w:rPr>
          <w:rFonts w:ascii="Calibri" w:eastAsia="Times New Roman" w:hAnsi="Calibri" w:cs="Calibri"/>
          <w:b/>
          <w:color w:val="000000"/>
          <w:lang w:eastAsia="pl-PL"/>
        </w:rPr>
        <w:t xml:space="preserve"> geologa inżynierskiego</w:t>
      </w: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 posiadają</w:t>
      </w:r>
      <w:r w:rsidR="00BA0810" w:rsidRPr="009F29A5">
        <w:rPr>
          <w:rFonts w:ascii="Calibri" w:eastAsia="Times New Roman" w:hAnsi="Calibri" w:cs="Calibri"/>
          <w:color w:val="000000"/>
          <w:lang w:eastAsia="pl-PL"/>
        </w:rPr>
        <w:t xml:space="preserve">cego </w:t>
      </w:r>
      <w:r w:rsidR="00BA0810" w:rsidRPr="009F29A5">
        <w:rPr>
          <w:rFonts w:ascii="Calibri" w:eastAsia="Times New Roman" w:hAnsi="Calibri" w:cs="Calibri"/>
          <w:b/>
          <w:bCs/>
          <w:color w:val="000000"/>
          <w:lang w:eastAsia="pl-PL"/>
        </w:rPr>
        <w:t>uprawnienia geologiczne</w:t>
      </w:r>
      <w:r w:rsidR="009F29A5" w:rsidRPr="009F29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9F29A5">
        <w:rPr>
          <w:rFonts w:ascii="Calibri" w:eastAsia="Times New Roman" w:hAnsi="Calibri" w:cs="Calibri"/>
          <w:b/>
          <w:bCs/>
          <w:color w:val="000000"/>
          <w:lang w:eastAsia="pl-PL"/>
        </w:rPr>
        <w:t>kategorii VI</w:t>
      </w:r>
      <w:r w:rsidR="00F65DD3" w:rsidRPr="009F29A5">
        <w:rPr>
          <w:rFonts w:ascii="Calibri" w:eastAsia="Times New Roman" w:hAnsi="Calibri" w:cs="Calibri"/>
          <w:b/>
          <w:bCs/>
          <w:color w:val="000000"/>
          <w:lang w:eastAsia="pl-PL"/>
        </w:rPr>
        <w:t>. W</w:t>
      </w: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yżej wymieniona kategoria powinna być zgodna z art. 50 ust.2 Ustawy z dnia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9F29A5">
        <w:rPr>
          <w:rFonts w:ascii="Calibri" w:eastAsia="Times New Roman" w:hAnsi="Calibri" w:cs="Calibri"/>
          <w:color w:val="000000"/>
          <w:lang w:eastAsia="pl-PL"/>
        </w:rPr>
        <w:t>9 czerwca 2011</w:t>
      </w:r>
      <w:r w:rsidR="009F29A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29A5">
        <w:rPr>
          <w:rFonts w:ascii="Calibri" w:eastAsia="Times New Roman" w:hAnsi="Calibri" w:cs="Calibri"/>
          <w:color w:val="000000"/>
          <w:lang w:eastAsia="pl-PL"/>
        </w:rPr>
        <w:t>r. Prawo geologiczne i górnicze (Dz. U. z 2016</w:t>
      </w:r>
      <w:r w:rsidR="009F29A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29A5">
        <w:rPr>
          <w:rFonts w:ascii="Calibri" w:eastAsia="Times New Roman" w:hAnsi="Calibri" w:cs="Calibri"/>
          <w:color w:val="000000"/>
          <w:lang w:eastAsia="pl-PL"/>
        </w:rPr>
        <w:t>r. poz. 1131)</w:t>
      </w:r>
    </w:p>
    <w:p w14:paraId="1DC954AD" w14:textId="4FC23961" w:rsidR="009F29A5" w:rsidRDefault="00BA0810" w:rsidP="009F29A5">
      <w:pPr>
        <w:pStyle w:val="Akapitzlist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oraz</w:t>
      </w:r>
    </w:p>
    <w:p w14:paraId="71430A6E" w14:textId="15A35A43" w:rsidR="009F29A5" w:rsidRPr="009F29A5" w:rsidRDefault="0060766E" w:rsidP="009F29A5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1 osobą na stanowisku </w:t>
      </w:r>
      <w:r w:rsidRPr="009F29A5">
        <w:rPr>
          <w:rFonts w:ascii="Calibri" w:eastAsia="Times New Roman" w:hAnsi="Calibri" w:cs="Calibri"/>
          <w:b/>
          <w:color w:val="000000"/>
          <w:lang w:eastAsia="pl-PL"/>
        </w:rPr>
        <w:t>geodety</w:t>
      </w: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 posiadającym uprawnienia do wykonywania samodzielnych funkcji w zakresie: geodezyjne pomiary sytuacyjno-wysokościowe, realizacyjne </w:t>
      </w:r>
      <w:r w:rsidR="009F29A5">
        <w:rPr>
          <w:rFonts w:ascii="Calibri" w:eastAsia="Times New Roman" w:hAnsi="Calibri" w:cs="Calibri"/>
          <w:color w:val="000000"/>
          <w:lang w:eastAsia="pl-PL"/>
        </w:rPr>
        <w:br/>
      </w: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i inwentaryzacyjne </w:t>
      </w:r>
      <w:bookmarkEnd w:id="10"/>
    </w:p>
    <w:p w14:paraId="00FA52AF" w14:textId="77777777" w:rsidR="00624F0D" w:rsidRPr="009F29A5" w:rsidRDefault="005B6F31" w:rsidP="009F29A5">
      <w:pPr>
        <w:spacing w:after="0" w:line="276" w:lineRule="auto"/>
        <w:ind w:firstLine="142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9F29A5">
        <w:rPr>
          <w:rFonts w:ascii="Calibri" w:eastAsia="Times New Roman" w:hAnsi="Calibri" w:cs="Calibri"/>
          <w:color w:val="000000"/>
          <w:u w:val="single"/>
          <w:lang w:eastAsia="pl-PL"/>
        </w:rPr>
        <w:t xml:space="preserve">CPV:    </w:t>
      </w:r>
    </w:p>
    <w:p w14:paraId="4CF868A3" w14:textId="607EAB3F" w:rsidR="00624F0D" w:rsidRPr="009F29A5" w:rsidRDefault="00624F0D" w:rsidP="009F29A5">
      <w:pPr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>Główny przedmiot</w:t>
      </w:r>
      <w:r w:rsidR="009F29A5">
        <w:rPr>
          <w:rFonts w:ascii="Calibri" w:eastAsia="Times New Roman" w:hAnsi="Calibri" w:cs="Calibri"/>
          <w:color w:val="000000"/>
          <w:lang w:eastAsia="pl-PL"/>
        </w:rPr>
        <w:t>:</w:t>
      </w:r>
    </w:p>
    <w:p w14:paraId="70D3107A" w14:textId="77777777" w:rsidR="00624F0D" w:rsidRPr="009F29A5" w:rsidRDefault="00624F0D" w:rsidP="009F29A5">
      <w:pPr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 xml:space="preserve">71322000-1 usługi inżynierii projektowej w zakresie inżynierii lądowej i wodnej </w:t>
      </w:r>
    </w:p>
    <w:p w14:paraId="6C2BFB4C" w14:textId="767C8A8B" w:rsidR="00624F0D" w:rsidRPr="009F29A5" w:rsidRDefault="00624F0D" w:rsidP="009F29A5">
      <w:pPr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>Dodatkowe przedmioty</w:t>
      </w:r>
      <w:r w:rsidR="009F29A5">
        <w:rPr>
          <w:rFonts w:ascii="Calibri" w:eastAsia="Times New Roman" w:hAnsi="Calibri" w:cs="Calibri"/>
          <w:color w:val="000000"/>
          <w:lang w:eastAsia="pl-PL"/>
        </w:rPr>
        <w:t>:</w:t>
      </w:r>
    </w:p>
    <w:p w14:paraId="2A6A79FD" w14:textId="6E5490DC" w:rsidR="005B6F31" w:rsidRPr="005B6F31" w:rsidRDefault="00624F0D" w:rsidP="009F29A5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29A5">
        <w:rPr>
          <w:rFonts w:ascii="Calibri" w:eastAsia="Times New Roman" w:hAnsi="Calibri" w:cs="Calibri"/>
          <w:color w:val="000000"/>
          <w:lang w:eastAsia="pl-PL"/>
        </w:rPr>
        <w:t>71630000-3 - usługi kontroli i nadzoru technicznego</w:t>
      </w:r>
    </w:p>
    <w:sectPr w:rsidR="005B6F31" w:rsidRPr="005B6F31" w:rsidSect="009F29A5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7E0F" w14:textId="77777777" w:rsidR="008557AB" w:rsidRDefault="008557AB" w:rsidP="009F29A5">
      <w:pPr>
        <w:spacing w:after="0" w:line="240" w:lineRule="auto"/>
      </w:pPr>
      <w:r>
        <w:separator/>
      </w:r>
    </w:p>
  </w:endnote>
  <w:endnote w:type="continuationSeparator" w:id="0">
    <w:p w14:paraId="00194F50" w14:textId="77777777" w:rsidR="008557AB" w:rsidRDefault="008557AB" w:rsidP="009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4211"/>
      <w:docPartObj>
        <w:docPartGallery w:val="Page Numbers (Bottom of Page)"/>
        <w:docPartUnique/>
      </w:docPartObj>
    </w:sdtPr>
    <w:sdtContent>
      <w:p w14:paraId="0A3FC65E" w14:textId="48806C19" w:rsidR="009F29A5" w:rsidRDefault="009F2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785DB" w14:textId="77777777" w:rsidR="009F29A5" w:rsidRDefault="009F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6601" w14:textId="77777777" w:rsidR="008557AB" w:rsidRDefault="008557AB" w:rsidP="009F29A5">
      <w:pPr>
        <w:spacing w:after="0" w:line="240" w:lineRule="auto"/>
      </w:pPr>
      <w:r>
        <w:separator/>
      </w:r>
    </w:p>
  </w:footnote>
  <w:footnote w:type="continuationSeparator" w:id="0">
    <w:p w14:paraId="786C087D" w14:textId="77777777" w:rsidR="008557AB" w:rsidRDefault="008557AB" w:rsidP="009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C95"/>
    <w:multiLevelType w:val="hybridMultilevel"/>
    <w:tmpl w:val="D23E1C96"/>
    <w:lvl w:ilvl="0" w:tplc="D944B23E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1D43F26"/>
    <w:multiLevelType w:val="hybridMultilevel"/>
    <w:tmpl w:val="F3B07108"/>
    <w:lvl w:ilvl="0" w:tplc="83386646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2BC284D"/>
    <w:multiLevelType w:val="hybridMultilevel"/>
    <w:tmpl w:val="6C1E1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36973"/>
    <w:multiLevelType w:val="hybridMultilevel"/>
    <w:tmpl w:val="3D30C8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94C7E"/>
    <w:multiLevelType w:val="hybridMultilevel"/>
    <w:tmpl w:val="573C0DD2"/>
    <w:lvl w:ilvl="0" w:tplc="AFD88C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A31C1"/>
    <w:multiLevelType w:val="hybridMultilevel"/>
    <w:tmpl w:val="1214E9E6"/>
    <w:lvl w:ilvl="0" w:tplc="DCEC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07BB"/>
    <w:multiLevelType w:val="hybridMultilevel"/>
    <w:tmpl w:val="0E32EF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552"/>
    <w:multiLevelType w:val="hybridMultilevel"/>
    <w:tmpl w:val="436A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05872"/>
    <w:multiLevelType w:val="hybridMultilevel"/>
    <w:tmpl w:val="9CC4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7ED"/>
    <w:multiLevelType w:val="hybridMultilevel"/>
    <w:tmpl w:val="8D14C40A"/>
    <w:lvl w:ilvl="0" w:tplc="DCECF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57AA9"/>
    <w:multiLevelType w:val="multilevel"/>
    <w:tmpl w:val="B746779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F051DA3"/>
    <w:multiLevelType w:val="hybridMultilevel"/>
    <w:tmpl w:val="37088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3F07"/>
    <w:multiLevelType w:val="hybridMultilevel"/>
    <w:tmpl w:val="69123794"/>
    <w:lvl w:ilvl="0" w:tplc="8F042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6A7"/>
    <w:multiLevelType w:val="hybridMultilevel"/>
    <w:tmpl w:val="6D20C37E"/>
    <w:lvl w:ilvl="0" w:tplc="DCECF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61150E"/>
    <w:multiLevelType w:val="hybridMultilevel"/>
    <w:tmpl w:val="17EC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F06"/>
    <w:multiLevelType w:val="hybridMultilevel"/>
    <w:tmpl w:val="D4A40F16"/>
    <w:lvl w:ilvl="0" w:tplc="DCEC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1D4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4AEE4E72"/>
    <w:multiLevelType w:val="hybridMultilevel"/>
    <w:tmpl w:val="C116DA5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A63CE3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572040F9"/>
    <w:multiLevelType w:val="hybridMultilevel"/>
    <w:tmpl w:val="E95E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2B0E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60097531"/>
    <w:multiLevelType w:val="hybridMultilevel"/>
    <w:tmpl w:val="33EEBF96"/>
    <w:lvl w:ilvl="0" w:tplc="DCECF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40C4C"/>
    <w:multiLevelType w:val="hybridMultilevel"/>
    <w:tmpl w:val="EA4AB790"/>
    <w:lvl w:ilvl="0" w:tplc="DCEC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2573"/>
    <w:multiLevelType w:val="hybridMultilevel"/>
    <w:tmpl w:val="42B6D2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5729"/>
    <w:multiLevelType w:val="hybridMultilevel"/>
    <w:tmpl w:val="6DA4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D06AE"/>
    <w:multiLevelType w:val="hybridMultilevel"/>
    <w:tmpl w:val="00C86B38"/>
    <w:lvl w:ilvl="0" w:tplc="DCECFA3A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8"/>
  </w:num>
  <w:num w:numId="8">
    <w:abstractNumId w:val="22"/>
  </w:num>
  <w:num w:numId="9">
    <w:abstractNumId w:val="23"/>
  </w:num>
  <w:num w:numId="10">
    <w:abstractNumId w:val="7"/>
  </w:num>
  <w:num w:numId="11">
    <w:abstractNumId w:val="24"/>
  </w:num>
  <w:num w:numId="12">
    <w:abstractNumId w:val="3"/>
  </w:num>
  <w:num w:numId="13">
    <w:abstractNumId w:val="13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6"/>
  </w:num>
  <w:num w:numId="20">
    <w:abstractNumId w:val="18"/>
  </w:num>
  <w:num w:numId="21">
    <w:abstractNumId w:val="12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93"/>
    <w:rsid w:val="00041DB7"/>
    <w:rsid w:val="00066933"/>
    <w:rsid w:val="00086D04"/>
    <w:rsid w:val="000B1A63"/>
    <w:rsid w:val="000C0A21"/>
    <w:rsid w:val="000D3611"/>
    <w:rsid w:val="000D6B3A"/>
    <w:rsid w:val="001070DE"/>
    <w:rsid w:val="00114021"/>
    <w:rsid w:val="00121CBD"/>
    <w:rsid w:val="00135C0E"/>
    <w:rsid w:val="00192385"/>
    <w:rsid w:val="001A2680"/>
    <w:rsid w:val="001B1712"/>
    <w:rsid w:val="001C0066"/>
    <w:rsid w:val="001C3BD0"/>
    <w:rsid w:val="00203ED3"/>
    <w:rsid w:val="00210527"/>
    <w:rsid w:val="0028111E"/>
    <w:rsid w:val="00292DD8"/>
    <w:rsid w:val="002A068C"/>
    <w:rsid w:val="002A4204"/>
    <w:rsid w:val="002B3946"/>
    <w:rsid w:val="002D0332"/>
    <w:rsid w:val="002D3CAC"/>
    <w:rsid w:val="003042B9"/>
    <w:rsid w:val="003669CC"/>
    <w:rsid w:val="003716C9"/>
    <w:rsid w:val="00372B30"/>
    <w:rsid w:val="0037594C"/>
    <w:rsid w:val="003771CA"/>
    <w:rsid w:val="00397F93"/>
    <w:rsid w:val="003A14D6"/>
    <w:rsid w:val="003D1771"/>
    <w:rsid w:val="003F1B58"/>
    <w:rsid w:val="0040590A"/>
    <w:rsid w:val="00435928"/>
    <w:rsid w:val="00461E94"/>
    <w:rsid w:val="00466FDB"/>
    <w:rsid w:val="0048714A"/>
    <w:rsid w:val="004E059C"/>
    <w:rsid w:val="004E3CE6"/>
    <w:rsid w:val="004E46BD"/>
    <w:rsid w:val="004E69F7"/>
    <w:rsid w:val="004F1A4A"/>
    <w:rsid w:val="0050133D"/>
    <w:rsid w:val="005317EB"/>
    <w:rsid w:val="005401F6"/>
    <w:rsid w:val="00563874"/>
    <w:rsid w:val="00565A9C"/>
    <w:rsid w:val="00565CEB"/>
    <w:rsid w:val="00583B6B"/>
    <w:rsid w:val="00597775"/>
    <w:rsid w:val="005A6983"/>
    <w:rsid w:val="005A7D8E"/>
    <w:rsid w:val="005B668E"/>
    <w:rsid w:val="005B6F31"/>
    <w:rsid w:val="005D1A4F"/>
    <w:rsid w:val="0060397A"/>
    <w:rsid w:val="00605BE2"/>
    <w:rsid w:val="0060766E"/>
    <w:rsid w:val="00624F0D"/>
    <w:rsid w:val="00630ADD"/>
    <w:rsid w:val="00665C3A"/>
    <w:rsid w:val="00670F1F"/>
    <w:rsid w:val="00671519"/>
    <w:rsid w:val="006754A6"/>
    <w:rsid w:val="00680F28"/>
    <w:rsid w:val="00686D9B"/>
    <w:rsid w:val="006903EA"/>
    <w:rsid w:val="00697F10"/>
    <w:rsid w:val="006A3BB6"/>
    <w:rsid w:val="006B3002"/>
    <w:rsid w:val="006B331C"/>
    <w:rsid w:val="006D0864"/>
    <w:rsid w:val="006D677C"/>
    <w:rsid w:val="006E0DBD"/>
    <w:rsid w:val="006F71CE"/>
    <w:rsid w:val="00700DCB"/>
    <w:rsid w:val="007119CE"/>
    <w:rsid w:val="00730E23"/>
    <w:rsid w:val="007476CA"/>
    <w:rsid w:val="00751DF4"/>
    <w:rsid w:val="007C0CF4"/>
    <w:rsid w:val="007D6AAE"/>
    <w:rsid w:val="00801EC7"/>
    <w:rsid w:val="008135B9"/>
    <w:rsid w:val="00816B37"/>
    <w:rsid w:val="00841565"/>
    <w:rsid w:val="00846D04"/>
    <w:rsid w:val="008557AB"/>
    <w:rsid w:val="0087103E"/>
    <w:rsid w:val="0087587C"/>
    <w:rsid w:val="008866BF"/>
    <w:rsid w:val="00893CF3"/>
    <w:rsid w:val="00897723"/>
    <w:rsid w:val="008C086D"/>
    <w:rsid w:val="008D01F7"/>
    <w:rsid w:val="008D764E"/>
    <w:rsid w:val="008E1936"/>
    <w:rsid w:val="008F57E5"/>
    <w:rsid w:val="00933897"/>
    <w:rsid w:val="00951327"/>
    <w:rsid w:val="0096051B"/>
    <w:rsid w:val="009A5E30"/>
    <w:rsid w:val="009B413B"/>
    <w:rsid w:val="009E7186"/>
    <w:rsid w:val="009F29A5"/>
    <w:rsid w:val="009F5F98"/>
    <w:rsid w:val="00A069F7"/>
    <w:rsid w:val="00A175A1"/>
    <w:rsid w:val="00A255E7"/>
    <w:rsid w:val="00A47197"/>
    <w:rsid w:val="00A52199"/>
    <w:rsid w:val="00A623B8"/>
    <w:rsid w:val="00A77A05"/>
    <w:rsid w:val="00A802A7"/>
    <w:rsid w:val="00A8345B"/>
    <w:rsid w:val="00A84EDE"/>
    <w:rsid w:val="00A904E9"/>
    <w:rsid w:val="00A96299"/>
    <w:rsid w:val="00A9747E"/>
    <w:rsid w:val="00AA2337"/>
    <w:rsid w:val="00AB2E97"/>
    <w:rsid w:val="00AC0480"/>
    <w:rsid w:val="00AD7418"/>
    <w:rsid w:val="00B0388E"/>
    <w:rsid w:val="00B053A7"/>
    <w:rsid w:val="00B14503"/>
    <w:rsid w:val="00B22FE8"/>
    <w:rsid w:val="00B6456E"/>
    <w:rsid w:val="00B8087A"/>
    <w:rsid w:val="00B8510C"/>
    <w:rsid w:val="00BA0810"/>
    <w:rsid w:val="00BA63EA"/>
    <w:rsid w:val="00BB3B04"/>
    <w:rsid w:val="00BD7CE5"/>
    <w:rsid w:val="00BE5DA9"/>
    <w:rsid w:val="00BF19AA"/>
    <w:rsid w:val="00C13D42"/>
    <w:rsid w:val="00C25804"/>
    <w:rsid w:val="00C52669"/>
    <w:rsid w:val="00C56E63"/>
    <w:rsid w:val="00C77B91"/>
    <w:rsid w:val="00C8677B"/>
    <w:rsid w:val="00CB6349"/>
    <w:rsid w:val="00CB63A1"/>
    <w:rsid w:val="00CE609B"/>
    <w:rsid w:val="00CF7E21"/>
    <w:rsid w:val="00D6313D"/>
    <w:rsid w:val="00D77638"/>
    <w:rsid w:val="00DA59D9"/>
    <w:rsid w:val="00DD7CDF"/>
    <w:rsid w:val="00DE52B0"/>
    <w:rsid w:val="00DF4982"/>
    <w:rsid w:val="00E107B2"/>
    <w:rsid w:val="00E116A4"/>
    <w:rsid w:val="00E16AC2"/>
    <w:rsid w:val="00E22581"/>
    <w:rsid w:val="00E62AF8"/>
    <w:rsid w:val="00E768EA"/>
    <w:rsid w:val="00E835A5"/>
    <w:rsid w:val="00E94140"/>
    <w:rsid w:val="00ED4E1E"/>
    <w:rsid w:val="00F038F2"/>
    <w:rsid w:val="00F13ADA"/>
    <w:rsid w:val="00F54D2F"/>
    <w:rsid w:val="00F65DD3"/>
    <w:rsid w:val="00FB2351"/>
    <w:rsid w:val="00FD3C19"/>
    <w:rsid w:val="00FD4901"/>
    <w:rsid w:val="00FD7F93"/>
    <w:rsid w:val="00FE2D8F"/>
    <w:rsid w:val="00FE2E3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7C8"/>
  <w15:docId w15:val="{38278F01-317F-4641-9841-FD925B2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4E3CE6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210527"/>
  </w:style>
  <w:style w:type="paragraph" w:customStyle="1" w:styleId="Tekstpodstawowy21">
    <w:name w:val="Tekst podstawowy 21"/>
    <w:basedOn w:val="Normalny"/>
    <w:rsid w:val="006076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9A5"/>
  </w:style>
  <w:style w:type="paragraph" w:styleId="Stopka">
    <w:name w:val="footer"/>
    <w:basedOn w:val="Normalny"/>
    <w:link w:val="StopkaZnak"/>
    <w:uiPriority w:val="99"/>
    <w:unhideWhenUsed/>
    <w:rsid w:val="009F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2BF6-7794-4693-BBA8-13D91AB8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3359</Words>
  <Characters>20158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Wawro</dc:creator>
  <cp:lastModifiedBy>Anna Radzik (RZGW Kraków)</cp:lastModifiedBy>
  <cp:revision>2</cp:revision>
  <cp:lastPrinted>2021-07-09T08:03:00Z</cp:lastPrinted>
  <dcterms:created xsi:type="dcterms:W3CDTF">2021-07-13T07:27:00Z</dcterms:created>
  <dcterms:modified xsi:type="dcterms:W3CDTF">2021-07-13T07:27:00Z</dcterms:modified>
</cp:coreProperties>
</file>