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01" w:rsidRPr="00A20101" w:rsidRDefault="00A20101" w:rsidP="00FC6B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OpenSans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OpenSans-Bold"/>
          <w:b/>
          <w:bCs/>
          <w:color w:val="181716"/>
          <w:sz w:val="18"/>
          <w:szCs w:val="18"/>
        </w:rPr>
        <w:t>PROTOKÓŁ Z KONTROLI OKRESOWEJ CO NAJMNIEJ RAZ NA 5 LAT POŁĄCZONEJ</w:t>
      </w:r>
    </w:p>
    <w:p w:rsidR="00A20101" w:rsidRPr="00A20101" w:rsidRDefault="00A20101" w:rsidP="00FC6B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OpenSans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OpenSans-Bold"/>
          <w:b/>
          <w:bCs/>
          <w:color w:val="181716"/>
          <w:sz w:val="18"/>
          <w:szCs w:val="18"/>
        </w:rPr>
        <w:t>Z KONTROLĄ OKRESOWĄ CO NAJMNIEJ RAZ W ROKU</w:t>
      </w:r>
    </w:p>
    <w:p w:rsidR="00A20101" w:rsidRPr="00A20101" w:rsidRDefault="00A20101" w:rsidP="00FC6B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A20101" w:rsidRPr="00A20101" w:rsidRDefault="00A20101" w:rsidP="00FC6B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(nazwa obiektu budowlanego </w:t>
      </w:r>
      <w:r w:rsidRPr="00A17BCB">
        <w:rPr>
          <w:rFonts w:ascii="Calibri" w:eastAsia="AGaramondPro-Regular" w:hAnsi="Calibri" w:cs="AGaramondPro-Regular"/>
          <w:b/>
          <w:color w:val="FF0000"/>
          <w:szCs w:val="18"/>
        </w:rPr>
        <w:t>innego niż wał</w:t>
      </w:r>
      <w:r w:rsidRPr="00A17BCB">
        <w:rPr>
          <w:rFonts w:ascii="Calibri" w:eastAsia="AGaramondPro-Regular" w:hAnsi="Calibri" w:cs="AGaramondPro-Regular"/>
          <w:color w:val="FF0000"/>
          <w:szCs w:val="18"/>
        </w:rPr>
        <w:t xml:space="preserve">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przeciwpowodziowy)</w:t>
      </w:r>
    </w:p>
    <w:p w:rsidR="00A20101" w:rsidRPr="00A20101" w:rsidRDefault="00A20101" w:rsidP="00FC6B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 xml:space="preserve">wykonanej w dniu/dniach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............................. </w:t>
      </w: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r.</w:t>
      </w:r>
    </w:p>
    <w:p w:rsidR="00A20101" w:rsidRPr="00A20101" w:rsidRDefault="00A20101" w:rsidP="00FC6B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AGaramondPro-Bold"/>
          <w:b/>
          <w:bCs/>
          <w:color w:val="181716"/>
          <w:sz w:val="18"/>
          <w:szCs w:val="18"/>
          <w:lang w:val="en-US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  <w:lang w:val="en-US"/>
        </w:rPr>
        <w:t xml:space="preserve">WG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  <w:lang w:val="en-US"/>
        </w:rPr>
        <w:t xml:space="preserve">............................. </w:t>
      </w:r>
      <w:r w:rsidRPr="00A20101">
        <w:rPr>
          <w:rFonts w:ascii="Calibri" w:hAnsi="Calibri" w:cs="AGaramondPro-Bold"/>
          <w:b/>
          <w:bCs/>
          <w:color w:val="181716"/>
          <w:sz w:val="18"/>
          <w:szCs w:val="18"/>
          <w:lang w:val="en-US"/>
        </w:rPr>
        <w:t xml:space="preserve">m </w:t>
      </w:r>
      <w:proofErr w:type="spellStart"/>
      <w:r w:rsidRPr="00A20101">
        <w:rPr>
          <w:rFonts w:ascii="Calibri" w:hAnsi="Calibri" w:cs="AGaramondPro-Bold"/>
          <w:b/>
          <w:bCs/>
          <w:color w:val="181716"/>
          <w:sz w:val="18"/>
          <w:szCs w:val="18"/>
          <w:lang w:val="en-US"/>
        </w:rPr>
        <w:t>n.p.m</w:t>
      </w:r>
      <w:proofErr w:type="spellEnd"/>
      <w:r w:rsidRPr="00A20101">
        <w:rPr>
          <w:rFonts w:ascii="Calibri" w:hAnsi="Calibri" w:cs="AGaramondPro-Bold"/>
          <w:b/>
          <w:bCs/>
          <w:color w:val="181716"/>
          <w:sz w:val="18"/>
          <w:szCs w:val="18"/>
          <w:lang w:val="en-US"/>
        </w:rPr>
        <w:t xml:space="preserve">., WD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  <w:lang w:val="en-US"/>
        </w:rPr>
        <w:t xml:space="preserve">............................. </w:t>
      </w:r>
      <w:r w:rsidRPr="00A20101">
        <w:rPr>
          <w:rFonts w:ascii="Calibri" w:hAnsi="Calibri" w:cs="AGaramondPro-Bold"/>
          <w:b/>
          <w:bCs/>
          <w:color w:val="181716"/>
          <w:sz w:val="18"/>
          <w:szCs w:val="18"/>
          <w:lang w:val="en-US"/>
        </w:rPr>
        <w:t xml:space="preserve">m </w:t>
      </w:r>
      <w:proofErr w:type="spellStart"/>
      <w:r w:rsidRPr="00A20101">
        <w:rPr>
          <w:rFonts w:ascii="Calibri" w:hAnsi="Calibri" w:cs="AGaramondPro-Bold"/>
          <w:b/>
          <w:bCs/>
          <w:color w:val="181716"/>
          <w:sz w:val="18"/>
          <w:szCs w:val="18"/>
          <w:lang w:val="en-US"/>
        </w:rPr>
        <w:t>n.p.m</w:t>
      </w:r>
      <w:proofErr w:type="spellEnd"/>
      <w:r w:rsidRPr="00A20101">
        <w:rPr>
          <w:rFonts w:ascii="Calibri" w:hAnsi="Calibri" w:cs="AGaramondPro-Bold"/>
          <w:b/>
          <w:bCs/>
          <w:color w:val="181716"/>
          <w:sz w:val="18"/>
          <w:szCs w:val="18"/>
          <w:lang w:val="en-US"/>
        </w:rPr>
        <w:t>.</w:t>
      </w:r>
    </w:p>
    <w:p w:rsidR="00A20101" w:rsidRPr="00A20101" w:rsidRDefault="00A20101" w:rsidP="005C6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(na podstawie art. </w:t>
      </w:r>
      <w:r w:rsidRPr="001A6FCF">
        <w:rPr>
          <w:rFonts w:ascii="Calibri" w:eastAsia="AGaramondPro-Regular" w:hAnsi="Calibri" w:cs="AGaramondPro-Regular"/>
          <w:color w:val="181716"/>
          <w:sz w:val="18"/>
          <w:szCs w:val="18"/>
        </w:rPr>
        <w:t>62 ust. 1 pkt 1</w:t>
      </w:r>
      <w:r w:rsidR="001A6FCF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i 2</w:t>
      </w:r>
      <w:r w:rsidR="00120B8D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, </w:t>
      </w:r>
      <w:bookmarkStart w:id="0" w:name="_GoBack"/>
      <w:r w:rsidR="00120B8D">
        <w:rPr>
          <w:rFonts w:ascii="Calibri" w:eastAsia="AGaramondPro-Regular" w:hAnsi="Calibri" w:cs="AGaramondPro-Regular"/>
          <w:color w:val="181716"/>
          <w:sz w:val="18"/>
          <w:szCs w:val="18"/>
        </w:rPr>
        <w:t>art. 62a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</w:t>
      </w:r>
      <w:bookmarkEnd w:id="0"/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ustawy 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Prawo budowlane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z 7 lipca 1994 r.</w:t>
      </w:r>
    </w:p>
    <w:p w:rsidR="00A20101" w:rsidRDefault="00A20101" w:rsidP="005C6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F17E1B">
        <w:rPr>
          <w:rFonts w:ascii="Calibri" w:eastAsia="AGaramondPro-Regular" w:hAnsi="Calibri" w:cs="AGaramondPro-Regular"/>
          <w:color w:val="181716"/>
          <w:sz w:val="18"/>
          <w:szCs w:val="18"/>
        </w:rPr>
        <w:t>[</w:t>
      </w:r>
      <w:r w:rsidR="00F17E1B" w:rsidRPr="00F17E1B">
        <w:rPr>
          <w:rFonts w:ascii="Calibri" w:eastAsia="AGaramondPro-Regular" w:hAnsi="Calibri" w:cs="AGaramondPro-Regular"/>
          <w:color w:val="181716"/>
          <w:sz w:val="18"/>
          <w:szCs w:val="18"/>
        </w:rPr>
        <w:t>Dz. U. z 2020r. poz. 1133</w:t>
      </w:r>
      <w:r w:rsidRPr="00F17E1B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z </w:t>
      </w:r>
      <w:proofErr w:type="spellStart"/>
      <w:r w:rsidRPr="00F17E1B">
        <w:rPr>
          <w:rFonts w:ascii="Calibri" w:eastAsia="AGaramondPro-Regular" w:hAnsi="Calibri" w:cs="AGaramondPro-Regular"/>
          <w:color w:val="181716"/>
          <w:sz w:val="18"/>
          <w:szCs w:val="18"/>
        </w:rPr>
        <w:t>poźn</w:t>
      </w:r>
      <w:proofErr w:type="spellEnd"/>
      <w:r w:rsidRPr="00F17E1B">
        <w:rPr>
          <w:rFonts w:ascii="Calibri" w:eastAsia="AGaramondPro-Regular" w:hAnsi="Calibri" w:cs="AGaramondPro-Regular"/>
          <w:color w:val="181716"/>
          <w:sz w:val="18"/>
          <w:szCs w:val="18"/>
        </w:rPr>
        <w:t>, zm.])</w:t>
      </w:r>
    </w:p>
    <w:p w:rsidR="008C3589" w:rsidRPr="00A20101" w:rsidRDefault="008C3589" w:rsidP="005C6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GaramondPro-Regular" w:hAnsi="Calibri" w:cs="AGaramondPro-Regular"/>
          <w:color w:val="181716"/>
          <w:sz w:val="18"/>
          <w:szCs w:val="18"/>
        </w:rPr>
      </w:pP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1. PODSTAWOWE DANE O OBIEKCIE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Lokalizacja obiektu budowlanego: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rzeka: 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kilometraż: 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miejscowość: 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gmina: 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powiat: 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wojew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dztwo: 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Właściciel/zarządca obiektu budowlanego: 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Adres właściciela/zarządcy/telefon: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Kontrolę przeprowadził: 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(Imię nazwisko)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, uprawnienia budowlane nr </w:t>
      </w:r>
      <w:proofErr w:type="spellStart"/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upr</w:t>
      </w:r>
      <w:proofErr w:type="spellEnd"/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 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w specjalności ............................... członek ............................... Okręgowej Izby Inżynier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w Budownictwa,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zarejestrowany pod numerem </w:t>
      </w:r>
      <w:proofErr w:type="spellStart"/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ewid</w:t>
      </w:r>
      <w:proofErr w:type="spellEnd"/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 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1. ZAKRES KONTROLI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000000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Kontrolą objęto obiekt budowlany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.............................................................................. </w:t>
      </w:r>
      <w:r w:rsidRPr="00A20101">
        <w:rPr>
          <w:rFonts w:ascii="Calibri" w:eastAsia="AGaramondPro-Regular" w:hAnsi="Calibri" w:cs="AGaramondPro-Regular"/>
          <w:color w:val="000000"/>
          <w:sz w:val="18"/>
          <w:szCs w:val="18"/>
        </w:rPr>
        <w:t>wchodzący w skład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000000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..................................................................................... </w:t>
      </w:r>
      <w:r w:rsidRPr="00A20101">
        <w:rPr>
          <w:rFonts w:ascii="Calibri" w:eastAsia="AGaramondPro-Regular" w:hAnsi="Calibri" w:cs="AGaramondPro-Regular"/>
          <w:color w:val="000000"/>
          <w:sz w:val="18"/>
          <w:szCs w:val="18"/>
        </w:rPr>
        <w:t>/zespołu budowli/.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Kontrolą 5-letnią objęto sprawdzenie: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element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w narażonych na szkodliwe wpływy atmosferyczne i niszczące działania czynnik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w występujących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podczas użytkowania,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instalacji i urządzeń służących ochronie środowiska,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instalacji gazowych, przewod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w kominowych (dymowe, spalinowe i wentylacyjne),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stanu technicznego i przydatności do użytkowania obiektu budowlanego,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estetyki obiektu budowlanego oraz jej otoczenia,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instalacji elektrycznej i piorunochronnej w zakresie stanu sprawności połączeń, osprzętu, zabezpieczeń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i środk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w ochrony od porażeń, oporności izolacji przewod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w oraz uziemień instalacji aparat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w.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Kontrola 5-letnia obejmuje swym zakresem czynności kontroli rocznej.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3. MATERIAŁY WYKORZYSTANE PRZY KONTROLI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dokumentacja powykonawcza,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ostatnia ocena stanu technicznego i bezpieczeństwa obiektu budowlanego (sporządzona na podstawie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Prawa Wodnego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),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• protokoły z wcześniejszych kontroli okresowych (sporządzonych na podstawie 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Prawa Budowlanego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),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pozwolenia wodnoprawne, instrukcje eksploatacji, książki obiektu,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posiadane przez użytkownika orzeczenia o stanie istniejących instalacji i urządzeń,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inne.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4. INFORMACJE OGÓLNE O OBIEKCIE BUDOWLANYM I PODSTAWOWE DANE TECHNICZNE: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Klasa: 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Pozwolenie na budowę (organ wydający, data, znak decyzji): 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Rok budowy: 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Pozwolenie na użytkowanie (organ wydający, data, znak decyzji): 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Pozwolenie wodnoprawne (organ wydający, data, znak decyzji, data obowiązywania): 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Data przekazania do eksploatacji: 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Data ostatniego remontu: 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Data ostatniej przebudowy: 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Kr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tki opis budowli wraz z parametrami: 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wysokość piętrzenia: ............................ m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średnia wysokość: ............................ m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średnia szerokość korony: ............................ m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• średnie nachylenie skarpy </w:t>
      </w:r>
      <w:proofErr w:type="spellStart"/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odwodnej</w:t>
      </w:r>
      <w:proofErr w:type="spellEnd"/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: 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• średnie nachylenie skarpy </w:t>
      </w:r>
      <w:proofErr w:type="spellStart"/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odpowietrznej</w:t>
      </w:r>
      <w:proofErr w:type="spellEnd"/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: 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• korpus zbudowany został z .................................... o wskaźniku zagęszczenia I</w:t>
      </w:r>
      <w:r w:rsidRPr="00A20101">
        <w:rPr>
          <w:rFonts w:ascii="Calibri" w:eastAsia="AGaramondPro-Regular" w:hAnsi="Calibri" w:cs="AGaramondPro-Regular"/>
          <w:color w:val="181716"/>
          <w:sz w:val="10"/>
          <w:szCs w:val="10"/>
        </w:rPr>
        <w:t xml:space="preserve">S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lub z materiału ............................... o stopniu plastyczności I</w:t>
      </w:r>
      <w:r w:rsidRPr="00A20101">
        <w:rPr>
          <w:rFonts w:ascii="Calibri" w:eastAsia="AGaramondPro-Regular" w:hAnsi="Calibri" w:cs="AGaramondPro-Regular"/>
          <w:color w:val="181716"/>
          <w:sz w:val="10"/>
          <w:szCs w:val="10"/>
        </w:rPr>
        <w:t xml:space="preserve">L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lastRenderedPageBreak/>
        <w:t>• grunty rodzime w podłożu to ................................. , o stopniu zagęszczenia I</w:t>
      </w:r>
      <w:r w:rsidRPr="00A20101">
        <w:rPr>
          <w:rFonts w:ascii="Calibri" w:eastAsia="AGaramondPro-Regular" w:hAnsi="Calibri" w:cs="AGaramondPro-Regular"/>
          <w:color w:val="181716"/>
          <w:sz w:val="10"/>
          <w:szCs w:val="10"/>
        </w:rPr>
        <w:t xml:space="preserve">D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lub ................................. o stopniu plastyczności I</w:t>
      </w:r>
      <w:r w:rsidRPr="00A20101">
        <w:rPr>
          <w:rFonts w:ascii="Calibri" w:eastAsia="AGaramondPro-Regular" w:hAnsi="Calibri" w:cs="AGaramondPro-Regular"/>
          <w:color w:val="181716"/>
          <w:sz w:val="10"/>
          <w:szCs w:val="10"/>
        </w:rPr>
        <w:t xml:space="preserve">L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5. KONTROLA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5.1. Opis obiektu budowlanego w dniu kontroli (oględziny):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elementy betonowe: 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elementy ziemne: 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urządzenia upustowe: 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(Uwaga: próbne uruchomienie upustów, zamknięć i ich uszczelnień, mechanizmów oraz sprawności systemów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smarowania oraz sprawdzenie sprawności urządzeń grzejnych, jeżeli są zainstalowane w celu niedopuszczenia do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blokady zamknięć przez oblodzenie).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5.2. Ocena stanu technicznego obiektu budowlanego na podstawie przeprowadzonych badań i oględzin: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Podłoże: 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Korpus/konstrukcja: 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Urządzenia </w:t>
      </w:r>
      <w:proofErr w:type="spellStart"/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przeciwfiltracyjne</w:t>
      </w:r>
      <w:proofErr w:type="spellEnd"/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: 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Urządzenia drenażowe: 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Aparatura kontrolno-pomiarowa: 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Urządzenia do przepuszczania wody: 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Inne: 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Ocena stanu technicznego element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w narażonych na szkodliwe wpływy atmosferyczne i niszczące działania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000000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czynnik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w występujących podczas użytkowania (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występują/nie występują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– 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a gdy </w:t>
      </w:r>
      <w:r w:rsidRPr="00A20101">
        <w:rPr>
          <w:rFonts w:ascii="Calibri" w:hAnsi="Calibri" w:cs="AGaramondPro-Italic"/>
          <w:i/>
          <w:iCs/>
          <w:color w:val="000000"/>
          <w:sz w:val="18"/>
          <w:szCs w:val="18"/>
        </w:rPr>
        <w:t>sporządzający ten protokół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000000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000000"/>
          <w:sz w:val="18"/>
          <w:szCs w:val="18"/>
        </w:rPr>
        <w:t>posiada odpowiednie uprawnienia może dokonać również oceny</w:t>
      </w:r>
      <w:r w:rsidRPr="00A20101">
        <w:rPr>
          <w:rFonts w:ascii="Calibri" w:eastAsia="AGaramondPro-Regular" w:hAnsi="Calibri" w:cs="AGaramondPro-Regular"/>
          <w:color w:val="000000"/>
          <w:sz w:val="18"/>
          <w:szCs w:val="18"/>
        </w:rPr>
        <w:t>)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000000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 xml:space="preserve">5.3. Stan instalacji i urządzeń służących ochronie środowiska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(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występują/nie występują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– 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a gdy </w:t>
      </w:r>
      <w:r w:rsidRPr="00A20101">
        <w:rPr>
          <w:rFonts w:ascii="Calibri" w:hAnsi="Calibri" w:cs="AGaramondPro-Italic"/>
          <w:i/>
          <w:iCs/>
          <w:color w:val="000000"/>
          <w:sz w:val="18"/>
          <w:szCs w:val="18"/>
        </w:rPr>
        <w:t>sporządzający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000000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000000"/>
          <w:sz w:val="18"/>
          <w:szCs w:val="18"/>
        </w:rPr>
        <w:t>ten protokół posiada odpowiednie uprawnienia może dokonać również oceny</w:t>
      </w:r>
      <w:r w:rsidRPr="00A20101">
        <w:rPr>
          <w:rFonts w:ascii="Calibri" w:eastAsia="AGaramondPro-Regular" w:hAnsi="Calibri" w:cs="AGaramondPro-Regular"/>
          <w:color w:val="000000"/>
          <w:sz w:val="18"/>
          <w:szCs w:val="18"/>
        </w:rPr>
        <w:t>)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000000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 xml:space="preserve">5.4. Stan instalacji gazowych, przewodów kominowych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(</w:t>
      </w:r>
      <w:r w:rsidRPr="00A20101">
        <w:rPr>
          <w:rFonts w:ascii="Calibri" w:hAnsi="Calibri" w:cs="AGaramondPro-Italic"/>
          <w:i/>
          <w:iCs/>
          <w:color w:val="000000"/>
          <w:sz w:val="18"/>
          <w:szCs w:val="18"/>
        </w:rPr>
        <w:t xml:space="preserve">występują/nie występują </w:t>
      </w:r>
      <w:r w:rsidRPr="00A20101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– </w:t>
      </w:r>
      <w:r w:rsidRPr="00A20101">
        <w:rPr>
          <w:rFonts w:ascii="Calibri" w:hAnsi="Calibri" w:cs="AGaramondPro-Italic"/>
          <w:i/>
          <w:iCs/>
          <w:color w:val="000000"/>
          <w:sz w:val="18"/>
          <w:szCs w:val="18"/>
        </w:rPr>
        <w:t>a gdy sporządzający ten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000000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000000"/>
          <w:sz w:val="18"/>
          <w:szCs w:val="18"/>
        </w:rPr>
        <w:t>protokół posiada odpowiednie uprawnienia może dokonać również oceny)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 xml:space="preserve">5.5. Estetyka obiektu budowlanego oraz jej otoczenia 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(opisowo)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5.6. Badania instalacji elektrycznej i piorunochronnej w zakresie stanu sprawności połączeń, osprzętu,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zabezpieczeń i środków ochrony od porażeń, oporności izolacji przewodów oraz uziemień instalacji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000000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 xml:space="preserve">i aparatów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(</w:t>
      </w:r>
      <w:r w:rsidRPr="00A20101">
        <w:rPr>
          <w:rFonts w:ascii="Calibri" w:hAnsi="Calibri" w:cs="AGaramondPro-Italic"/>
          <w:i/>
          <w:iCs/>
          <w:color w:val="000000"/>
          <w:sz w:val="18"/>
          <w:szCs w:val="18"/>
        </w:rPr>
        <w:t xml:space="preserve">występują/nie występują </w:t>
      </w:r>
      <w:r w:rsidRPr="00A20101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– </w:t>
      </w:r>
      <w:r w:rsidRPr="00A20101">
        <w:rPr>
          <w:rFonts w:ascii="Calibri" w:hAnsi="Calibri" w:cs="AGaramondPro-Italic"/>
          <w:i/>
          <w:iCs/>
          <w:color w:val="000000"/>
          <w:sz w:val="18"/>
          <w:szCs w:val="18"/>
        </w:rPr>
        <w:t>a gdy sporządzający ten protokół posiada odpowiednie uprawnienia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000000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000000"/>
          <w:sz w:val="18"/>
          <w:szCs w:val="18"/>
        </w:rPr>
        <w:t>może dokonać również oceny)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5.7. Urządzenia i wyposażenie podlegające UDT wpływające na bezpieczeństwo obiektu budowlanego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Urządzenia i wyposażenie podlegające UDT wpływające na bezpieczeństwo obiektu budowlanego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(występują/nie występują) kontrola zgodnie z przepisami UDT.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6. USTALENIA KOŃCOWE I WNIOSKI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000000"/>
          <w:sz w:val="18"/>
          <w:szCs w:val="18"/>
        </w:rPr>
        <w:t xml:space="preserve">6.1. Stwierdzono następujące nieprawidłowości </w:t>
      </w: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(uszkodzenia/braki i inne):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6.1.1. Nieprawidłowości kt</w:t>
      </w:r>
      <w:r w:rsidR="00CF1C8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re mogą powodować lub powodują zagrożenie życia lub zdrowia ludzi, bezpieczeństwa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mienia bądź środowiska, a w szczeg</w:t>
      </w:r>
      <w:r w:rsidR="00DA1C8A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lności katastrofę budowlaną, pożar, wybuch, porażenie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prądem elektrycznym albo zatrucie gazem.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6.1.2. Nieprawidłowości inne niż w 6.1.1.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 xml:space="preserve">6.2. Zalecenia wynikające z poprzedniej kontroli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(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numer/oznaczenie data protokołu/protokołów kontroli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):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Zrealizowane: ............................................................................................................ (zakres zrealizowany)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Niezrealizowane: ................................................................................................... (zakres niezrealizowany)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6.3. Zalecenia wynikające z bieżącej kontroli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6.4. Zalecenia ograniczające funkcjonowanie obiektu budowlanego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6.5. Ocena stanu technicznego: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Obiekt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budowlany jest w 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nieodpowiednim/dostatecznym/dobrym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stanie technicznym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 (dodatkowy opis uzasadniający ocenę).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Obiekt budowlany 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można/nie można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użytkować zgodnie z posiadanymi pozwoleniami i instrukcjami.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Obiekt budowlany pomimo wykazanych nieprawidłowości 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nadaje się/nie nadaje się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do dalszego użytkowania.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7. ZAŁĄCZNIKI DO PROTOKOŁU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1) 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2) ...............................................................................................................................................................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lastRenderedPageBreak/>
        <w:t>(załączone spośr</w:t>
      </w:r>
      <w:r w:rsidR="00DA1C8A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d wymienionych w pkt. 3 lub inne)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000000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000000"/>
          <w:sz w:val="18"/>
          <w:szCs w:val="18"/>
        </w:rPr>
        <w:t>(data i podpis osoby kontrolującej).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OpenSans-Regular" w:hAnsi="Calibri" w:cs="OpenSans-Regular"/>
          <w:color w:val="181716"/>
          <w:sz w:val="12"/>
          <w:szCs w:val="12"/>
        </w:rPr>
      </w:pP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hAnsi="Calibri" w:cs="AGaramondPro-Bold"/>
          <w:b/>
          <w:bCs/>
          <w:color w:val="181716"/>
          <w:sz w:val="18"/>
          <w:szCs w:val="18"/>
        </w:rPr>
        <w:t>Pouczenie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: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• „Właściciel, zarządca lub użytkownik obiektu budowlanego, na którym spoczywają obowiązki w zakresie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napraw, określone w przepisach odrębnych bądź umowach, są obowiązani w czasie lub bezpośrednio po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przeprowadzonej kontroli o której mowa w art. 62 ust. 1 pkt 1-4a Pb, usunąć stwierdzone uszkodzenia oraz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uzupełnić braki, które mogłyby spowodować zagrożenie życia lub zdrowia ludzi, bezpieczeństwa mienia bądź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środowiska, a w szczególności katastrofę budowlaną, pożar, wybuch, porażenie prądem elektrycznym albo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zatrucie gazem (art. 70 ust. 1 ustawy Prawo budowlane)”.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• „Kto nie spełnia określonego w art. 70 ust 1 Pb, obowiązku usunięcia stwierdzonych uszkodzeń lub uzupełnienia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braków, mogących spowodować niebezpieczeństwo dla ludzi lub mienia bądź zagrożenia środowiska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podlega karze aresztu albo karze ograniczenia wolności, albo karze grzywny (art. 92 ust. 1 pkt 2 Pb)”.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• „Osoba dokonująca kontroli jest obowiązana bezzwłocznie przesłać kopię tego protokołu do organu nadzoru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budowlanego. Organ nadzoru budowlanego, po otrzymaniu kopii protokołu, przeprowadza bezzwłocznie</w:t>
      </w:r>
    </w:p>
    <w:p w:rsidR="00A20101" w:rsidRPr="00A20101" w:rsidRDefault="00A20101" w:rsidP="00A20101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kontrolę obiektu budowlanego w celu potwierdzenia usunięcia stwierdzonych uszkodzeń oraz uzupełnienia</w:t>
      </w:r>
    </w:p>
    <w:p w:rsidR="00867984" w:rsidRPr="00A20101" w:rsidRDefault="00A20101" w:rsidP="00A20101">
      <w:pPr>
        <w:rPr>
          <w:rFonts w:ascii="Calibri" w:hAnsi="Calibri"/>
        </w:rPr>
      </w:pP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>braków, o których mowa w ust. 1.” (art. 70 ust. 2 ustawy Prawo budowlane)”.</w:t>
      </w:r>
    </w:p>
    <w:sectPr w:rsidR="00867984" w:rsidRPr="00A20101" w:rsidSect="00A231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Garamond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E2"/>
    <w:rsid w:val="00120B8D"/>
    <w:rsid w:val="001556DB"/>
    <w:rsid w:val="00184A16"/>
    <w:rsid w:val="001A6FCF"/>
    <w:rsid w:val="001F06E2"/>
    <w:rsid w:val="005C6ED1"/>
    <w:rsid w:val="007E6286"/>
    <w:rsid w:val="00867984"/>
    <w:rsid w:val="008A29B3"/>
    <w:rsid w:val="008C3589"/>
    <w:rsid w:val="00A17BCB"/>
    <w:rsid w:val="00A20101"/>
    <w:rsid w:val="00A2314B"/>
    <w:rsid w:val="00CF1C83"/>
    <w:rsid w:val="00CF5D99"/>
    <w:rsid w:val="00D94C7C"/>
    <w:rsid w:val="00DA1C8A"/>
    <w:rsid w:val="00F17E1B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0D96-0C1F-43BB-B642-F7B5D2F0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1992</Words>
  <Characters>11958</Characters>
  <Application>Microsoft Office Word</Application>
  <DocSecurity>0</DocSecurity>
  <Lines>99</Lines>
  <Paragraphs>27</Paragraphs>
  <ScaleCrop>false</ScaleCrop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Wysocki</dc:creator>
  <cp:keywords/>
  <dc:description/>
  <cp:lastModifiedBy>Radosław Wysocki</cp:lastModifiedBy>
  <cp:revision>16</cp:revision>
  <dcterms:created xsi:type="dcterms:W3CDTF">2021-06-10T11:52:00Z</dcterms:created>
  <dcterms:modified xsi:type="dcterms:W3CDTF">2021-06-30T13:05:00Z</dcterms:modified>
</cp:coreProperties>
</file>