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8FF4" w14:textId="3865457A" w:rsidR="008D79BF" w:rsidRPr="008D79BF" w:rsidRDefault="008D79BF" w:rsidP="008D79BF">
      <w:pPr>
        <w:spacing w:after="0" w:line="240" w:lineRule="auto"/>
        <w:jc w:val="both"/>
        <w:rPr>
          <w:b/>
        </w:rPr>
      </w:pPr>
      <w:r w:rsidRPr="008D79BF">
        <w:rPr>
          <w:b/>
        </w:rPr>
        <w:t>NAZWA ZADANIA:</w:t>
      </w:r>
    </w:p>
    <w:p w14:paraId="5B005FBA" w14:textId="77777777" w:rsidR="008D79BF" w:rsidRDefault="008D79BF" w:rsidP="008D79BF">
      <w:pPr>
        <w:spacing w:after="0" w:line="240" w:lineRule="auto"/>
        <w:jc w:val="both"/>
      </w:pPr>
    </w:p>
    <w:p w14:paraId="66437319" w14:textId="03902484" w:rsidR="008F3EFF" w:rsidRPr="008D79BF" w:rsidRDefault="008D79BF" w:rsidP="008D79BF">
      <w:pPr>
        <w:spacing w:after="0" w:line="240" w:lineRule="auto"/>
        <w:jc w:val="both"/>
        <w:rPr>
          <w:sz w:val="20"/>
          <w:szCs w:val="20"/>
        </w:rPr>
      </w:pPr>
      <w:r w:rsidRPr="008D79BF">
        <w:rPr>
          <w:sz w:val="20"/>
          <w:szCs w:val="20"/>
        </w:rPr>
        <w:t>„</w:t>
      </w:r>
      <w:r w:rsidR="008F3EFF" w:rsidRPr="008D79BF">
        <w:rPr>
          <w:sz w:val="20"/>
          <w:szCs w:val="20"/>
        </w:rPr>
        <w:t>Opracowanie 5-cio letnich ocen stanu technicznego wałów przeciwpowodziowych na terenie Nadzoru Wodnego w Krośnie (35.634 km):</w:t>
      </w:r>
      <w:r w:rsidRPr="008D79BF">
        <w:rPr>
          <w:sz w:val="20"/>
          <w:szCs w:val="20"/>
        </w:rPr>
        <w:t xml:space="preserve"> </w:t>
      </w:r>
      <w:r w:rsidR="008F3EFF" w:rsidRPr="008D79BF">
        <w:rPr>
          <w:sz w:val="20"/>
          <w:szCs w:val="20"/>
        </w:rPr>
        <w:t xml:space="preserve">1. Wały </w:t>
      </w:r>
      <w:proofErr w:type="spellStart"/>
      <w:r w:rsidR="008F3EFF" w:rsidRPr="008D79BF">
        <w:rPr>
          <w:sz w:val="20"/>
          <w:szCs w:val="20"/>
        </w:rPr>
        <w:t>p.powodziowe</w:t>
      </w:r>
      <w:proofErr w:type="spellEnd"/>
      <w:r w:rsidR="008F3EFF" w:rsidRPr="008D79BF">
        <w:rPr>
          <w:sz w:val="20"/>
          <w:szCs w:val="20"/>
        </w:rPr>
        <w:t xml:space="preserve"> potoku </w:t>
      </w:r>
      <w:proofErr w:type="spellStart"/>
      <w:r w:rsidR="008F3EFF" w:rsidRPr="008D79BF">
        <w:rPr>
          <w:sz w:val="20"/>
          <w:szCs w:val="20"/>
        </w:rPr>
        <w:t>Kurowy</w:t>
      </w:r>
      <w:proofErr w:type="spellEnd"/>
      <w:r w:rsidR="008F3EFF" w:rsidRPr="008D79BF">
        <w:rPr>
          <w:sz w:val="20"/>
          <w:szCs w:val="20"/>
        </w:rPr>
        <w:t>: lewy w km 0+000-1+200, prawy w km 0+000-1+100.</w:t>
      </w:r>
      <w:r w:rsidRPr="008D79BF">
        <w:rPr>
          <w:sz w:val="20"/>
          <w:szCs w:val="20"/>
        </w:rPr>
        <w:t xml:space="preserve"> </w:t>
      </w:r>
      <w:r w:rsidR="008F3EFF" w:rsidRPr="008D79BF">
        <w:rPr>
          <w:sz w:val="20"/>
          <w:szCs w:val="20"/>
        </w:rPr>
        <w:t xml:space="preserve">2. Wały </w:t>
      </w:r>
      <w:proofErr w:type="spellStart"/>
      <w:r w:rsidR="008F3EFF" w:rsidRPr="008D79BF">
        <w:rPr>
          <w:sz w:val="20"/>
          <w:szCs w:val="20"/>
        </w:rPr>
        <w:t>p.powodziowe</w:t>
      </w:r>
      <w:proofErr w:type="spellEnd"/>
      <w:r w:rsidR="008F3EFF" w:rsidRPr="008D79BF">
        <w:rPr>
          <w:sz w:val="20"/>
          <w:szCs w:val="20"/>
        </w:rPr>
        <w:t xml:space="preserve"> potoku </w:t>
      </w:r>
      <w:proofErr w:type="spellStart"/>
      <w:r w:rsidR="008F3EFF" w:rsidRPr="008D79BF">
        <w:rPr>
          <w:sz w:val="20"/>
          <w:szCs w:val="20"/>
        </w:rPr>
        <w:t>Pielnica</w:t>
      </w:r>
      <w:proofErr w:type="spellEnd"/>
      <w:r w:rsidR="008F3EFF" w:rsidRPr="008D79BF">
        <w:rPr>
          <w:sz w:val="20"/>
          <w:szCs w:val="20"/>
        </w:rPr>
        <w:t>: lewy w km 0+000-6+700, prawy w km 0+000-6+380.</w:t>
      </w:r>
      <w:r w:rsidRPr="008D79BF">
        <w:rPr>
          <w:sz w:val="20"/>
          <w:szCs w:val="20"/>
        </w:rPr>
        <w:t xml:space="preserve"> </w:t>
      </w:r>
      <w:r w:rsidR="008F3EFF" w:rsidRPr="008D79BF">
        <w:rPr>
          <w:sz w:val="20"/>
          <w:szCs w:val="20"/>
        </w:rPr>
        <w:t xml:space="preserve">3. Wały </w:t>
      </w:r>
      <w:proofErr w:type="spellStart"/>
      <w:r w:rsidR="008F3EFF" w:rsidRPr="008D79BF">
        <w:rPr>
          <w:sz w:val="20"/>
          <w:szCs w:val="20"/>
        </w:rPr>
        <w:t>p.powodziowe</w:t>
      </w:r>
      <w:proofErr w:type="spellEnd"/>
      <w:r w:rsidR="008F3EFF" w:rsidRPr="008D79BF">
        <w:rPr>
          <w:sz w:val="20"/>
          <w:szCs w:val="20"/>
        </w:rPr>
        <w:t xml:space="preserve"> potoku </w:t>
      </w:r>
      <w:proofErr w:type="spellStart"/>
      <w:r w:rsidR="008F3EFF" w:rsidRPr="008D79BF">
        <w:rPr>
          <w:sz w:val="20"/>
          <w:szCs w:val="20"/>
        </w:rPr>
        <w:t>Siedliczka</w:t>
      </w:r>
      <w:proofErr w:type="spellEnd"/>
      <w:r w:rsidR="008F3EFF" w:rsidRPr="008D79BF">
        <w:rPr>
          <w:sz w:val="20"/>
          <w:szCs w:val="20"/>
        </w:rPr>
        <w:t xml:space="preserve"> Północna: lewy w km 0+000-3+300, prawy w km 0+000-2+043.</w:t>
      </w:r>
      <w:r w:rsidRPr="008D79BF">
        <w:rPr>
          <w:sz w:val="20"/>
          <w:szCs w:val="20"/>
        </w:rPr>
        <w:t xml:space="preserve"> </w:t>
      </w:r>
      <w:r w:rsidR="008F3EFF" w:rsidRPr="008D79BF">
        <w:rPr>
          <w:sz w:val="20"/>
          <w:szCs w:val="20"/>
        </w:rPr>
        <w:t xml:space="preserve">4. Wały </w:t>
      </w:r>
      <w:proofErr w:type="spellStart"/>
      <w:r w:rsidR="008F3EFF" w:rsidRPr="008D79BF">
        <w:rPr>
          <w:sz w:val="20"/>
          <w:szCs w:val="20"/>
        </w:rPr>
        <w:t>p.powodziowe</w:t>
      </w:r>
      <w:proofErr w:type="spellEnd"/>
      <w:r w:rsidR="008F3EFF" w:rsidRPr="008D79BF">
        <w:rPr>
          <w:sz w:val="20"/>
          <w:szCs w:val="20"/>
        </w:rPr>
        <w:t xml:space="preserve"> potoku Nowa </w:t>
      </w:r>
      <w:proofErr w:type="spellStart"/>
      <w:r w:rsidR="008F3EFF" w:rsidRPr="008D79BF">
        <w:rPr>
          <w:sz w:val="20"/>
          <w:szCs w:val="20"/>
        </w:rPr>
        <w:t>Rudzinka</w:t>
      </w:r>
      <w:proofErr w:type="spellEnd"/>
      <w:r w:rsidR="008F3EFF" w:rsidRPr="008D79BF">
        <w:rPr>
          <w:sz w:val="20"/>
          <w:szCs w:val="20"/>
        </w:rPr>
        <w:t>: lewy w km 0+000-3+050, prawy w km 0+000-2+381.</w:t>
      </w:r>
      <w:r w:rsidRPr="008D79BF">
        <w:rPr>
          <w:sz w:val="20"/>
          <w:szCs w:val="20"/>
        </w:rPr>
        <w:t xml:space="preserve"> </w:t>
      </w:r>
      <w:r w:rsidR="008F3EFF" w:rsidRPr="008D79BF">
        <w:rPr>
          <w:sz w:val="20"/>
          <w:szCs w:val="20"/>
        </w:rPr>
        <w:t xml:space="preserve">5. Wał </w:t>
      </w:r>
      <w:proofErr w:type="spellStart"/>
      <w:r w:rsidR="008F3EFF" w:rsidRPr="008D79BF">
        <w:rPr>
          <w:sz w:val="20"/>
          <w:szCs w:val="20"/>
        </w:rPr>
        <w:t>p.powodziowy</w:t>
      </w:r>
      <w:proofErr w:type="spellEnd"/>
      <w:r w:rsidR="008F3EFF" w:rsidRPr="008D79BF">
        <w:rPr>
          <w:sz w:val="20"/>
          <w:szCs w:val="20"/>
        </w:rPr>
        <w:t xml:space="preserve"> potoku </w:t>
      </w:r>
      <w:proofErr w:type="spellStart"/>
      <w:r w:rsidR="008F3EFF" w:rsidRPr="008D79BF">
        <w:rPr>
          <w:sz w:val="20"/>
          <w:szCs w:val="20"/>
        </w:rPr>
        <w:t>Hrabeń</w:t>
      </w:r>
      <w:proofErr w:type="spellEnd"/>
      <w:r w:rsidR="008F3EFF" w:rsidRPr="008D79BF">
        <w:rPr>
          <w:sz w:val="20"/>
          <w:szCs w:val="20"/>
        </w:rPr>
        <w:t>: prawy w km 0+000-0+500.</w:t>
      </w:r>
      <w:r w:rsidRPr="008D79BF">
        <w:rPr>
          <w:sz w:val="20"/>
          <w:szCs w:val="20"/>
        </w:rPr>
        <w:t xml:space="preserve"> </w:t>
      </w:r>
      <w:r w:rsidR="008F3EFF" w:rsidRPr="008D79BF">
        <w:rPr>
          <w:sz w:val="20"/>
          <w:szCs w:val="20"/>
        </w:rPr>
        <w:t xml:space="preserve">6. Wały </w:t>
      </w:r>
      <w:proofErr w:type="spellStart"/>
      <w:r w:rsidR="008F3EFF" w:rsidRPr="008D79BF">
        <w:rPr>
          <w:sz w:val="20"/>
          <w:szCs w:val="20"/>
        </w:rPr>
        <w:t>p.powodziowe</w:t>
      </w:r>
      <w:proofErr w:type="spellEnd"/>
      <w:r w:rsidR="008F3EFF" w:rsidRPr="008D79BF">
        <w:rPr>
          <w:sz w:val="20"/>
          <w:szCs w:val="20"/>
        </w:rPr>
        <w:t xml:space="preserve"> potoku Głęboki: lewy w km 0+000-1+340, prawy w km 0+000-1+340.</w:t>
      </w:r>
      <w:r w:rsidRPr="008D79BF">
        <w:rPr>
          <w:sz w:val="20"/>
          <w:szCs w:val="20"/>
        </w:rPr>
        <w:t xml:space="preserve"> </w:t>
      </w:r>
      <w:r w:rsidR="008F3EFF" w:rsidRPr="008D79BF">
        <w:rPr>
          <w:sz w:val="20"/>
          <w:szCs w:val="20"/>
        </w:rPr>
        <w:t xml:space="preserve">7. Wały </w:t>
      </w:r>
      <w:proofErr w:type="spellStart"/>
      <w:r w:rsidR="008F3EFF" w:rsidRPr="008D79BF">
        <w:rPr>
          <w:sz w:val="20"/>
          <w:szCs w:val="20"/>
        </w:rPr>
        <w:t>p.powodziowe</w:t>
      </w:r>
      <w:proofErr w:type="spellEnd"/>
      <w:r w:rsidR="008F3EFF" w:rsidRPr="008D79BF">
        <w:rPr>
          <w:sz w:val="20"/>
          <w:szCs w:val="20"/>
        </w:rPr>
        <w:t xml:space="preserve"> potoku Zmienniczka: lewy w km 0+000-3+150, prawy w km 0+000-3+150.</w:t>
      </w:r>
      <w:r w:rsidRPr="008D79BF">
        <w:rPr>
          <w:sz w:val="20"/>
          <w:szCs w:val="20"/>
        </w:rPr>
        <w:t>”</w:t>
      </w:r>
    </w:p>
    <w:p w14:paraId="4107FCB9" w14:textId="77777777" w:rsidR="008F3EFF" w:rsidRDefault="008F3EFF" w:rsidP="00B03807">
      <w:pPr>
        <w:spacing w:after="0"/>
        <w:contextualSpacing/>
        <w:jc w:val="both"/>
        <w:rPr>
          <w:rFonts w:eastAsia="Times New Roman" w:cstheme="minorHAnsi"/>
          <w:b/>
          <w:color w:val="000000"/>
          <w:sz w:val="24"/>
          <w:szCs w:val="24"/>
          <w:lang w:eastAsia="pl-PL"/>
        </w:rPr>
      </w:pPr>
    </w:p>
    <w:p w14:paraId="4360ECBD" w14:textId="6E40CF9F" w:rsidR="00B03807" w:rsidRPr="008D79BF" w:rsidRDefault="008D79BF" w:rsidP="008D79BF">
      <w:pPr>
        <w:pStyle w:val="Akapitzlist"/>
        <w:numPr>
          <w:ilvl w:val="0"/>
          <w:numId w:val="4"/>
        </w:numPr>
        <w:spacing w:after="0"/>
        <w:ind w:left="426" w:hanging="426"/>
        <w:jc w:val="both"/>
        <w:rPr>
          <w:rFonts w:eastAsia="Times New Roman" w:cstheme="minorHAnsi"/>
          <w:b/>
          <w:color w:val="000000"/>
          <w:sz w:val="24"/>
          <w:szCs w:val="24"/>
          <w:lang w:eastAsia="pl-PL"/>
        </w:rPr>
      </w:pPr>
      <w:r>
        <w:rPr>
          <w:rFonts w:eastAsia="Times New Roman" w:cstheme="minorHAnsi"/>
          <w:b/>
          <w:color w:val="000000"/>
          <w:sz w:val="24"/>
          <w:szCs w:val="24"/>
          <w:lang w:eastAsia="pl-PL"/>
        </w:rPr>
        <w:t>OPIS PRZEDMIOTU ZAMÓWIENIA</w:t>
      </w:r>
    </w:p>
    <w:p w14:paraId="461B2075" w14:textId="77777777" w:rsidR="00A9109D" w:rsidRDefault="00A9109D" w:rsidP="00A9109D">
      <w:pPr>
        <w:pStyle w:val="Akapitzlist"/>
        <w:spacing w:after="0"/>
        <w:jc w:val="both"/>
        <w:rPr>
          <w:rFonts w:eastAsia="Times New Roman" w:cstheme="minorHAnsi"/>
          <w:b/>
          <w:color w:val="000000"/>
          <w:sz w:val="24"/>
          <w:szCs w:val="24"/>
          <w:lang w:eastAsia="pl-PL"/>
        </w:rPr>
      </w:pPr>
    </w:p>
    <w:p w14:paraId="19898D17" w14:textId="7B649533" w:rsidR="008D79BF" w:rsidRPr="008D79BF" w:rsidRDefault="008D79BF" w:rsidP="008D79BF">
      <w:pPr>
        <w:spacing w:after="0"/>
        <w:jc w:val="both"/>
        <w:rPr>
          <w:rFonts w:eastAsia="Times New Roman" w:cstheme="minorHAnsi"/>
          <w:color w:val="000000"/>
          <w:lang w:eastAsia="pl-PL"/>
        </w:rPr>
      </w:pPr>
      <w:r>
        <w:rPr>
          <w:rFonts w:eastAsia="Times New Roman" w:cstheme="minorHAnsi"/>
          <w:color w:val="000000"/>
          <w:lang w:eastAsia="pl-PL"/>
        </w:rPr>
        <w:t>Lokalizacja przedmiotu zamówienia:</w:t>
      </w:r>
    </w:p>
    <w:p w14:paraId="20272A2C" w14:textId="77777777" w:rsidR="008D79BF" w:rsidRPr="00A9109D" w:rsidRDefault="008D79BF" w:rsidP="00A9109D">
      <w:pPr>
        <w:pStyle w:val="Akapitzlist"/>
        <w:spacing w:after="0"/>
        <w:jc w:val="both"/>
        <w:rPr>
          <w:rFonts w:eastAsia="Times New Roman" w:cstheme="minorHAnsi"/>
          <w:b/>
          <w:color w:val="000000"/>
          <w:sz w:val="24"/>
          <w:szCs w:val="24"/>
          <w:lang w:eastAsia="pl-PL"/>
        </w:rPr>
      </w:pPr>
    </w:p>
    <w:tbl>
      <w:tblPr>
        <w:tblStyle w:val="Tabela-Siatka"/>
        <w:tblW w:w="0" w:type="auto"/>
        <w:jc w:val="center"/>
        <w:tblLayout w:type="fixed"/>
        <w:tblLook w:val="04A0" w:firstRow="1" w:lastRow="0" w:firstColumn="1" w:lastColumn="0" w:noHBand="0" w:noVBand="1"/>
      </w:tblPr>
      <w:tblGrid>
        <w:gridCol w:w="512"/>
        <w:gridCol w:w="2290"/>
        <w:gridCol w:w="1701"/>
        <w:gridCol w:w="1701"/>
        <w:gridCol w:w="1417"/>
        <w:gridCol w:w="1418"/>
      </w:tblGrid>
      <w:tr w:rsidR="00A9109D" w:rsidRPr="008D79BF" w14:paraId="02FD917C" w14:textId="023BBE49" w:rsidTr="00E300F8">
        <w:trPr>
          <w:trHeight w:val="489"/>
          <w:jc w:val="center"/>
        </w:trPr>
        <w:tc>
          <w:tcPr>
            <w:tcW w:w="512" w:type="dxa"/>
            <w:vAlign w:val="center"/>
          </w:tcPr>
          <w:p w14:paraId="45AFC305" w14:textId="3C721BB2"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Lp.</w:t>
            </w:r>
          </w:p>
        </w:tc>
        <w:tc>
          <w:tcPr>
            <w:tcW w:w="2290" w:type="dxa"/>
            <w:vAlign w:val="center"/>
          </w:tcPr>
          <w:p w14:paraId="02D9790D" w14:textId="3CF9EA62"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Nazwa</w:t>
            </w:r>
          </w:p>
        </w:tc>
        <w:tc>
          <w:tcPr>
            <w:tcW w:w="1701" w:type="dxa"/>
            <w:vAlign w:val="center"/>
          </w:tcPr>
          <w:p w14:paraId="6C05A037" w14:textId="5AA17C87"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Kilometraż</w:t>
            </w:r>
          </w:p>
        </w:tc>
        <w:tc>
          <w:tcPr>
            <w:tcW w:w="1701" w:type="dxa"/>
            <w:vAlign w:val="center"/>
          </w:tcPr>
          <w:p w14:paraId="2EE05C8A" w14:textId="34EA40E9"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Obręb</w:t>
            </w:r>
          </w:p>
        </w:tc>
        <w:tc>
          <w:tcPr>
            <w:tcW w:w="1417" w:type="dxa"/>
            <w:vAlign w:val="center"/>
          </w:tcPr>
          <w:p w14:paraId="704ADC97" w14:textId="4830255B"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Gmina</w:t>
            </w:r>
          </w:p>
        </w:tc>
        <w:tc>
          <w:tcPr>
            <w:tcW w:w="1418" w:type="dxa"/>
            <w:vAlign w:val="center"/>
          </w:tcPr>
          <w:p w14:paraId="48FFACB1" w14:textId="1A213E73" w:rsidR="008F3EFF" w:rsidRPr="008D79BF" w:rsidRDefault="008F3EFF"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Powiat</w:t>
            </w:r>
          </w:p>
        </w:tc>
      </w:tr>
      <w:tr w:rsidR="00A9109D" w:rsidRPr="008D79BF" w14:paraId="1915FBE3" w14:textId="1390E8A9" w:rsidTr="00E300F8">
        <w:trPr>
          <w:trHeight w:val="976"/>
          <w:jc w:val="center"/>
        </w:trPr>
        <w:tc>
          <w:tcPr>
            <w:tcW w:w="512" w:type="dxa"/>
            <w:vAlign w:val="center"/>
          </w:tcPr>
          <w:p w14:paraId="54C2E2A4" w14:textId="08658FA2"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1</w:t>
            </w:r>
          </w:p>
        </w:tc>
        <w:tc>
          <w:tcPr>
            <w:tcW w:w="2290" w:type="dxa"/>
            <w:vAlign w:val="center"/>
          </w:tcPr>
          <w:p w14:paraId="537D87F1" w14:textId="14E99553" w:rsidR="008F3EFF" w:rsidRPr="008D79BF" w:rsidRDefault="008F3EFF" w:rsidP="008D79BF">
            <w:pPr>
              <w:contextualSpacing/>
              <w:jc w:val="center"/>
              <w:rPr>
                <w:rFonts w:eastAsia="Times New Roman" w:cstheme="minorHAnsi"/>
                <w:color w:val="000000"/>
                <w:sz w:val="20"/>
                <w:szCs w:val="20"/>
                <w:lang w:eastAsia="pl-PL"/>
              </w:rPr>
            </w:pPr>
            <w:r w:rsidRPr="008D79BF">
              <w:rPr>
                <w:sz w:val="20"/>
                <w:szCs w:val="20"/>
              </w:rPr>
              <w:t xml:space="preserve">Wały </w:t>
            </w:r>
            <w:proofErr w:type="spellStart"/>
            <w:r w:rsidRPr="008D79BF">
              <w:rPr>
                <w:sz w:val="20"/>
                <w:szCs w:val="20"/>
              </w:rPr>
              <w:t>p.powodziowe</w:t>
            </w:r>
            <w:proofErr w:type="spellEnd"/>
            <w:r w:rsidRPr="008D79BF">
              <w:rPr>
                <w:sz w:val="20"/>
                <w:szCs w:val="20"/>
              </w:rPr>
              <w:t xml:space="preserve"> potoku </w:t>
            </w:r>
            <w:proofErr w:type="spellStart"/>
            <w:r w:rsidRPr="008D79BF">
              <w:rPr>
                <w:sz w:val="20"/>
                <w:szCs w:val="20"/>
              </w:rPr>
              <w:t>Kurowy</w:t>
            </w:r>
            <w:proofErr w:type="spellEnd"/>
          </w:p>
        </w:tc>
        <w:tc>
          <w:tcPr>
            <w:tcW w:w="1701" w:type="dxa"/>
            <w:vAlign w:val="center"/>
          </w:tcPr>
          <w:p w14:paraId="4F524F8C" w14:textId="77777777" w:rsidR="008F3EFF" w:rsidRPr="008D79BF" w:rsidRDefault="008F3EFF" w:rsidP="008D79BF">
            <w:pPr>
              <w:contextualSpacing/>
              <w:jc w:val="center"/>
              <w:rPr>
                <w:sz w:val="20"/>
                <w:szCs w:val="20"/>
              </w:rPr>
            </w:pPr>
            <w:r w:rsidRPr="008D79BF">
              <w:rPr>
                <w:sz w:val="20"/>
                <w:szCs w:val="20"/>
              </w:rPr>
              <w:t>L: 0+000-1+200</w:t>
            </w:r>
          </w:p>
          <w:p w14:paraId="11D51BA5" w14:textId="1315E864" w:rsidR="008F3EFF" w:rsidRPr="008D79BF" w:rsidRDefault="008F3EFF" w:rsidP="008D79BF">
            <w:pPr>
              <w:contextualSpacing/>
              <w:jc w:val="center"/>
              <w:rPr>
                <w:rFonts w:eastAsia="Times New Roman" w:cstheme="minorHAnsi"/>
                <w:color w:val="000000"/>
                <w:sz w:val="20"/>
                <w:szCs w:val="20"/>
                <w:lang w:eastAsia="pl-PL"/>
              </w:rPr>
            </w:pPr>
            <w:r w:rsidRPr="008D79BF">
              <w:rPr>
                <w:sz w:val="20"/>
                <w:szCs w:val="20"/>
              </w:rPr>
              <w:t>P: 0+000-1+100</w:t>
            </w:r>
          </w:p>
        </w:tc>
        <w:tc>
          <w:tcPr>
            <w:tcW w:w="1701" w:type="dxa"/>
            <w:vAlign w:val="center"/>
          </w:tcPr>
          <w:p w14:paraId="37923C6B" w14:textId="5261844B"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Jaćmierz, Wzdów</w:t>
            </w:r>
          </w:p>
        </w:tc>
        <w:tc>
          <w:tcPr>
            <w:tcW w:w="1417" w:type="dxa"/>
            <w:vAlign w:val="center"/>
          </w:tcPr>
          <w:p w14:paraId="4A7960BC" w14:textId="77777777"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Zarszyn</w:t>
            </w:r>
          </w:p>
          <w:p w14:paraId="0024A68C" w14:textId="2D80D9C6"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Haczów</w:t>
            </w:r>
          </w:p>
        </w:tc>
        <w:tc>
          <w:tcPr>
            <w:tcW w:w="1418" w:type="dxa"/>
            <w:vAlign w:val="center"/>
          </w:tcPr>
          <w:p w14:paraId="09ABD566" w14:textId="27F046D6"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p w14:paraId="393A4428" w14:textId="4B9397D8"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brzozowski</w:t>
            </w:r>
          </w:p>
        </w:tc>
      </w:tr>
      <w:tr w:rsidR="00A9109D" w:rsidRPr="008D79BF" w14:paraId="12023084" w14:textId="0B55852E" w:rsidTr="00E300F8">
        <w:trPr>
          <w:trHeight w:val="1954"/>
          <w:jc w:val="center"/>
        </w:trPr>
        <w:tc>
          <w:tcPr>
            <w:tcW w:w="512" w:type="dxa"/>
            <w:vAlign w:val="center"/>
          </w:tcPr>
          <w:p w14:paraId="7B6D01B0" w14:textId="3B43E2C3"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2</w:t>
            </w:r>
          </w:p>
        </w:tc>
        <w:tc>
          <w:tcPr>
            <w:tcW w:w="2290" w:type="dxa"/>
            <w:vAlign w:val="center"/>
          </w:tcPr>
          <w:p w14:paraId="1FE6BD6C" w14:textId="42F411D9"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Wały </w:t>
            </w:r>
            <w:proofErr w:type="spellStart"/>
            <w:r w:rsidRPr="008D79BF">
              <w:rPr>
                <w:rFonts w:eastAsia="Times New Roman" w:cstheme="minorHAnsi"/>
                <w:color w:val="000000"/>
                <w:sz w:val="20"/>
                <w:szCs w:val="20"/>
                <w:lang w:eastAsia="pl-PL"/>
              </w:rPr>
              <w:t>p.powodziowe</w:t>
            </w:r>
            <w:proofErr w:type="spellEnd"/>
            <w:r w:rsidRPr="008D79BF">
              <w:rPr>
                <w:rFonts w:eastAsia="Times New Roman" w:cstheme="minorHAnsi"/>
                <w:color w:val="000000"/>
                <w:sz w:val="20"/>
                <w:szCs w:val="20"/>
                <w:lang w:eastAsia="pl-PL"/>
              </w:rPr>
              <w:t xml:space="preserve"> potoku </w:t>
            </w:r>
            <w:proofErr w:type="spellStart"/>
            <w:r w:rsidRPr="008D79BF">
              <w:rPr>
                <w:rFonts w:eastAsia="Times New Roman" w:cstheme="minorHAnsi"/>
                <w:color w:val="000000"/>
                <w:sz w:val="20"/>
                <w:szCs w:val="20"/>
                <w:lang w:eastAsia="pl-PL"/>
              </w:rPr>
              <w:t>Pielnica</w:t>
            </w:r>
            <w:proofErr w:type="spellEnd"/>
          </w:p>
        </w:tc>
        <w:tc>
          <w:tcPr>
            <w:tcW w:w="1701" w:type="dxa"/>
            <w:vAlign w:val="center"/>
          </w:tcPr>
          <w:p w14:paraId="3A63F0D8" w14:textId="77777777"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L: 0+000-6+700</w:t>
            </w:r>
          </w:p>
          <w:p w14:paraId="71FDA748" w14:textId="4655827C"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 0+000-6+380</w:t>
            </w:r>
          </w:p>
        </w:tc>
        <w:tc>
          <w:tcPr>
            <w:tcW w:w="1701" w:type="dxa"/>
            <w:vAlign w:val="center"/>
          </w:tcPr>
          <w:p w14:paraId="0EBE681F" w14:textId="6563D1F3"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Jasionów, Wzdów,</w:t>
            </w:r>
          </w:p>
          <w:p w14:paraId="39AD15A6" w14:textId="283A9D82"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Jaćmierz,</w:t>
            </w:r>
          </w:p>
          <w:p w14:paraId="2B076733" w14:textId="0CF6A14F"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Posada Jaćmierska, Besko</w:t>
            </w:r>
          </w:p>
        </w:tc>
        <w:tc>
          <w:tcPr>
            <w:tcW w:w="1417" w:type="dxa"/>
            <w:vAlign w:val="center"/>
          </w:tcPr>
          <w:p w14:paraId="65AE51CD" w14:textId="6BB94FC0"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Haczów, Zarszyn,</w:t>
            </w:r>
          </w:p>
          <w:p w14:paraId="560ED4AF" w14:textId="6B8520BA"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tc>
        <w:tc>
          <w:tcPr>
            <w:tcW w:w="1418" w:type="dxa"/>
            <w:vAlign w:val="center"/>
          </w:tcPr>
          <w:p w14:paraId="7BCA0C3A" w14:textId="77777777"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p w14:paraId="6AE2F699" w14:textId="11440C27"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brzozowski</w:t>
            </w:r>
          </w:p>
        </w:tc>
      </w:tr>
      <w:tr w:rsidR="00A9109D" w:rsidRPr="008D79BF" w14:paraId="5346E557" w14:textId="201B30F6" w:rsidTr="00E300F8">
        <w:trPr>
          <w:trHeight w:val="1465"/>
          <w:jc w:val="center"/>
        </w:trPr>
        <w:tc>
          <w:tcPr>
            <w:tcW w:w="512" w:type="dxa"/>
            <w:vAlign w:val="center"/>
          </w:tcPr>
          <w:p w14:paraId="790C03DA" w14:textId="365F336C"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3</w:t>
            </w:r>
          </w:p>
        </w:tc>
        <w:tc>
          <w:tcPr>
            <w:tcW w:w="2290" w:type="dxa"/>
            <w:vAlign w:val="center"/>
          </w:tcPr>
          <w:p w14:paraId="5CFCC279" w14:textId="017DD3E7"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Wały </w:t>
            </w:r>
            <w:proofErr w:type="spellStart"/>
            <w:r w:rsidRPr="008D79BF">
              <w:rPr>
                <w:rFonts w:eastAsia="Times New Roman" w:cstheme="minorHAnsi"/>
                <w:color w:val="000000"/>
                <w:sz w:val="20"/>
                <w:szCs w:val="20"/>
                <w:lang w:eastAsia="pl-PL"/>
              </w:rPr>
              <w:t>p.powodziowe</w:t>
            </w:r>
            <w:proofErr w:type="spellEnd"/>
            <w:r w:rsidRPr="008D79BF">
              <w:rPr>
                <w:rFonts w:eastAsia="Times New Roman" w:cstheme="minorHAnsi"/>
                <w:color w:val="000000"/>
                <w:sz w:val="20"/>
                <w:szCs w:val="20"/>
                <w:lang w:eastAsia="pl-PL"/>
              </w:rPr>
              <w:t xml:space="preserve"> potoku </w:t>
            </w:r>
            <w:proofErr w:type="spellStart"/>
            <w:r w:rsidRPr="008D79BF">
              <w:rPr>
                <w:rFonts w:eastAsia="Times New Roman" w:cstheme="minorHAnsi"/>
                <w:color w:val="000000"/>
                <w:sz w:val="20"/>
                <w:szCs w:val="20"/>
                <w:lang w:eastAsia="pl-PL"/>
              </w:rPr>
              <w:t>Siedliczka</w:t>
            </w:r>
            <w:proofErr w:type="spellEnd"/>
            <w:r w:rsidRPr="008D79BF">
              <w:rPr>
                <w:rFonts w:eastAsia="Times New Roman" w:cstheme="minorHAnsi"/>
                <w:color w:val="000000"/>
                <w:sz w:val="20"/>
                <w:szCs w:val="20"/>
                <w:lang w:eastAsia="pl-PL"/>
              </w:rPr>
              <w:t xml:space="preserve"> Północna</w:t>
            </w:r>
          </w:p>
        </w:tc>
        <w:tc>
          <w:tcPr>
            <w:tcW w:w="1701" w:type="dxa"/>
            <w:vAlign w:val="center"/>
          </w:tcPr>
          <w:p w14:paraId="73D9DDC0" w14:textId="5E5D722E"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L: 0+000-3+300</w:t>
            </w:r>
          </w:p>
          <w:p w14:paraId="67BD7498" w14:textId="6B0661D0"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 0+000-2+043</w:t>
            </w:r>
          </w:p>
        </w:tc>
        <w:tc>
          <w:tcPr>
            <w:tcW w:w="1701" w:type="dxa"/>
            <w:vAlign w:val="center"/>
          </w:tcPr>
          <w:p w14:paraId="3F8B6F80" w14:textId="5BD2FBDD"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Posada Jaćmierska,</w:t>
            </w:r>
          </w:p>
          <w:p w14:paraId="6A2EE6D9" w14:textId="6C97047A"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Zarszyn</w:t>
            </w:r>
          </w:p>
        </w:tc>
        <w:tc>
          <w:tcPr>
            <w:tcW w:w="1417" w:type="dxa"/>
            <w:vAlign w:val="center"/>
          </w:tcPr>
          <w:p w14:paraId="245B07CC" w14:textId="1C171F1A"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Zarszyn</w:t>
            </w:r>
          </w:p>
        </w:tc>
        <w:tc>
          <w:tcPr>
            <w:tcW w:w="1418" w:type="dxa"/>
            <w:vAlign w:val="center"/>
          </w:tcPr>
          <w:p w14:paraId="2C526A8C" w14:textId="77777777"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p w14:paraId="4E321E10" w14:textId="77777777" w:rsidR="008F3EFF" w:rsidRPr="008D79BF" w:rsidRDefault="008F3EFF" w:rsidP="008D79BF">
            <w:pPr>
              <w:contextualSpacing/>
              <w:jc w:val="center"/>
              <w:rPr>
                <w:rFonts w:eastAsia="Times New Roman" w:cstheme="minorHAnsi"/>
                <w:color w:val="000000"/>
                <w:sz w:val="20"/>
                <w:szCs w:val="20"/>
                <w:lang w:eastAsia="pl-PL"/>
              </w:rPr>
            </w:pPr>
          </w:p>
        </w:tc>
      </w:tr>
      <w:tr w:rsidR="00A9109D" w:rsidRPr="008D79BF" w14:paraId="6A9931AD" w14:textId="73B83DB3" w:rsidTr="00E300F8">
        <w:trPr>
          <w:trHeight w:val="1489"/>
          <w:jc w:val="center"/>
        </w:trPr>
        <w:tc>
          <w:tcPr>
            <w:tcW w:w="512" w:type="dxa"/>
            <w:vAlign w:val="center"/>
          </w:tcPr>
          <w:p w14:paraId="61D91857" w14:textId="7D44953D"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4</w:t>
            </w:r>
          </w:p>
        </w:tc>
        <w:tc>
          <w:tcPr>
            <w:tcW w:w="2290" w:type="dxa"/>
            <w:vAlign w:val="center"/>
          </w:tcPr>
          <w:p w14:paraId="6087A45C" w14:textId="44384430"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Wały </w:t>
            </w:r>
            <w:proofErr w:type="spellStart"/>
            <w:r w:rsidRPr="008D79BF">
              <w:rPr>
                <w:rFonts w:eastAsia="Times New Roman" w:cstheme="minorHAnsi"/>
                <w:color w:val="000000"/>
                <w:sz w:val="20"/>
                <w:szCs w:val="20"/>
                <w:lang w:eastAsia="pl-PL"/>
              </w:rPr>
              <w:t>p.powodziowe</w:t>
            </w:r>
            <w:proofErr w:type="spellEnd"/>
            <w:r w:rsidRPr="008D79BF">
              <w:rPr>
                <w:rFonts w:eastAsia="Times New Roman" w:cstheme="minorHAnsi"/>
                <w:color w:val="000000"/>
                <w:sz w:val="20"/>
                <w:szCs w:val="20"/>
                <w:lang w:eastAsia="pl-PL"/>
              </w:rPr>
              <w:t xml:space="preserve"> potoku Nowa </w:t>
            </w:r>
            <w:proofErr w:type="spellStart"/>
            <w:r w:rsidRPr="008D79BF">
              <w:rPr>
                <w:rFonts w:eastAsia="Times New Roman" w:cstheme="minorHAnsi"/>
                <w:color w:val="000000"/>
                <w:sz w:val="20"/>
                <w:szCs w:val="20"/>
                <w:lang w:eastAsia="pl-PL"/>
              </w:rPr>
              <w:t>Rudzinka</w:t>
            </w:r>
            <w:proofErr w:type="spellEnd"/>
          </w:p>
        </w:tc>
        <w:tc>
          <w:tcPr>
            <w:tcW w:w="1701" w:type="dxa"/>
            <w:vAlign w:val="center"/>
          </w:tcPr>
          <w:p w14:paraId="00ABE3D3" w14:textId="77777777"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L: 0+000-3+050</w:t>
            </w:r>
          </w:p>
          <w:p w14:paraId="4EB946B2" w14:textId="085CC1EF"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 0+000-2+381</w:t>
            </w:r>
          </w:p>
        </w:tc>
        <w:tc>
          <w:tcPr>
            <w:tcW w:w="1701" w:type="dxa"/>
            <w:vAlign w:val="center"/>
          </w:tcPr>
          <w:p w14:paraId="15B68FF1" w14:textId="3F357C8D" w:rsidR="00A9109D"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Bzianka,</w:t>
            </w:r>
          </w:p>
          <w:p w14:paraId="42231669" w14:textId="01F7F42F" w:rsidR="00A9109D"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Milcza,</w:t>
            </w:r>
          </w:p>
          <w:p w14:paraId="34D9FC5F" w14:textId="571F8FDD"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tc>
        <w:tc>
          <w:tcPr>
            <w:tcW w:w="1417" w:type="dxa"/>
            <w:vAlign w:val="center"/>
          </w:tcPr>
          <w:p w14:paraId="44CD95F3" w14:textId="77777777"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Rymanów,</w:t>
            </w:r>
          </w:p>
          <w:p w14:paraId="29B39CF5" w14:textId="455A0BF9"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tc>
        <w:tc>
          <w:tcPr>
            <w:tcW w:w="1418" w:type="dxa"/>
            <w:vAlign w:val="center"/>
          </w:tcPr>
          <w:p w14:paraId="06F2A1F9" w14:textId="208BE7B8"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krośnieński</w:t>
            </w:r>
          </w:p>
          <w:p w14:paraId="7E23FFD3" w14:textId="253C8907"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tc>
      </w:tr>
      <w:tr w:rsidR="00A9109D" w:rsidRPr="008D79BF" w14:paraId="2F636211" w14:textId="461A2EF9" w:rsidTr="00E300F8">
        <w:trPr>
          <w:trHeight w:val="976"/>
          <w:jc w:val="center"/>
        </w:trPr>
        <w:tc>
          <w:tcPr>
            <w:tcW w:w="512" w:type="dxa"/>
            <w:vAlign w:val="center"/>
          </w:tcPr>
          <w:p w14:paraId="1213AF6A" w14:textId="1DFE71A2"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5</w:t>
            </w:r>
          </w:p>
        </w:tc>
        <w:tc>
          <w:tcPr>
            <w:tcW w:w="2290" w:type="dxa"/>
            <w:vAlign w:val="center"/>
          </w:tcPr>
          <w:p w14:paraId="183D28C3" w14:textId="31711452"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 </w:t>
            </w:r>
            <w:proofErr w:type="spellStart"/>
            <w:r w:rsidRPr="008D79BF">
              <w:rPr>
                <w:rFonts w:eastAsia="Times New Roman" w:cstheme="minorHAnsi"/>
                <w:color w:val="000000"/>
                <w:sz w:val="20"/>
                <w:szCs w:val="20"/>
                <w:lang w:eastAsia="pl-PL"/>
              </w:rPr>
              <w:t>p.powodziowy</w:t>
            </w:r>
            <w:proofErr w:type="spellEnd"/>
            <w:r w:rsidRPr="008D79BF">
              <w:rPr>
                <w:rFonts w:eastAsia="Times New Roman" w:cstheme="minorHAnsi"/>
                <w:color w:val="000000"/>
                <w:sz w:val="20"/>
                <w:szCs w:val="20"/>
                <w:lang w:eastAsia="pl-PL"/>
              </w:rPr>
              <w:t xml:space="preserve"> potoku </w:t>
            </w:r>
            <w:proofErr w:type="spellStart"/>
            <w:r w:rsidRPr="008D79BF">
              <w:rPr>
                <w:rFonts w:eastAsia="Times New Roman" w:cstheme="minorHAnsi"/>
                <w:color w:val="000000"/>
                <w:sz w:val="20"/>
                <w:szCs w:val="20"/>
                <w:lang w:eastAsia="pl-PL"/>
              </w:rPr>
              <w:t>Hrabeń</w:t>
            </w:r>
            <w:proofErr w:type="spellEnd"/>
          </w:p>
        </w:tc>
        <w:tc>
          <w:tcPr>
            <w:tcW w:w="1701" w:type="dxa"/>
            <w:vAlign w:val="center"/>
          </w:tcPr>
          <w:p w14:paraId="7D517D9A" w14:textId="3FB34B65"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 0+000-0+500</w:t>
            </w:r>
          </w:p>
        </w:tc>
        <w:tc>
          <w:tcPr>
            <w:tcW w:w="1701" w:type="dxa"/>
            <w:vAlign w:val="center"/>
          </w:tcPr>
          <w:p w14:paraId="3A4C8910" w14:textId="32454E2B"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tc>
        <w:tc>
          <w:tcPr>
            <w:tcW w:w="1417" w:type="dxa"/>
            <w:vAlign w:val="center"/>
          </w:tcPr>
          <w:p w14:paraId="2532F811" w14:textId="27D496AC"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tc>
        <w:tc>
          <w:tcPr>
            <w:tcW w:w="1418" w:type="dxa"/>
            <w:vAlign w:val="center"/>
          </w:tcPr>
          <w:p w14:paraId="7588E0E4" w14:textId="5469E044"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tc>
      </w:tr>
      <w:tr w:rsidR="00A9109D" w:rsidRPr="008D79BF" w14:paraId="640C06EA" w14:textId="1F289440" w:rsidTr="00E300F8">
        <w:trPr>
          <w:trHeight w:val="1465"/>
          <w:jc w:val="center"/>
        </w:trPr>
        <w:tc>
          <w:tcPr>
            <w:tcW w:w="512" w:type="dxa"/>
            <w:vAlign w:val="center"/>
          </w:tcPr>
          <w:p w14:paraId="12B6015E" w14:textId="652F3D52"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6</w:t>
            </w:r>
          </w:p>
        </w:tc>
        <w:tc>
          <w:tcPr>
            <w:tcW w:w="2290" w:type="dxa"/>
            <w:vAlign w:val="center"/>
          </w:tcPr>
          <w:p w14:paraId="6B5F28CB" w14:textId="7B011A2B"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Wały </w:t>
            </w:r>
            <w:proofErr w:type="spellStart"/>
            <w:r w:rsidRPr="008D79BF">
              <w:rPr>
                <w:rFonts w:eastAsia="Times New Roman" w:cstheme="minorHAnsi"/>
                <w:color w:val="000000"/>
                <w:sz w:val="20"/>
                <w:szCs w:val="20"/>
                <w:lang w:eastAsia="pl-PL"/>
              </w:rPr>
              <w:t>p.powodziowe</w:t>
            </w:r>
            <w:proofErr w:type="spellEnd"/>
            <w:r w:rsidRPr="008D79BF">
              <w:rPr>
                <w:rFonts w:eastAsia="Times New Roman" w:cstheme="minorHAnsi"/>
                <w:color w:val="000000"/>
                <w:sz w:val="20"/>
                <w:szCs w:val="20"/>
                <w:lang w:eastAsia="pl-PL"/>
              </w:rPr>
              <w:t xml:space="preserve"> potoku Głęboki</w:t>
            </w:r>
          </w:p>
        </w:tc>
        <w:tc>
          <w:tcPr>
            <w:tcW w:w="1701" w:type="dxa"/>
            <w:vAlign w:val="center"/>
          </w:tcPr>
          <w:p w14:paraId="093533D8" w14:textId="77777777"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L: 0+000-1+340</w:t>
            </w:r>
          </w:p>
          <w:p w14:paraId="3CACF60C" w14:textId="39F2688B"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 0+000-1+340</w:t>
            </w:r>
          </w:p>
        </w:tc>
        <w:tc>
          <w:tcPr>
            <w:tcW w:w="1701" w:type="dxa"/>
            <w:vAlign w:val="center"/>
          </w:tcPr>
          <w:p w14:paraId="564E72A0" w14:textId="29CE0291"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r w:rsidR="00A11904" w:rsidRPr="008D79BF">
              <w:rPr>
                <w:rFonts w:eastAsia="Times New Roman" w:cstheme="minorHAnsi"/>
                <w:color w:val="000000"/>
                <w:sz w:val="20"/>
                <w:szCs w:val="20"/>
                <w:lang w:eastAsia="pl-PL"/>
              </w:rPr>
              <w:t>,</w:t>
            </w:r>
          </w:p>
          <w:p w14:paraId="1A903F17" w14:textId="3F2FDA14"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Posada Jaćmierska</w:t>
            </w:r>
            <w:r w:rsidR="00A11904" w:rsidRPr="008D79BF">
              <w:rPr>
                <w:rFonts w:eastAsia="Times New Roman" w:cstheme="minorHAnsi"/>
                <w:color w:val="000000"/>
                <w:sz w:val="20"/>
                <w:szCs w:val="20"/>
                <w:lang w:eastAsia="pl-PL"/>
              </w:rPr>
              <w:t>,</w:t>
            </w:r>
          </w:p>
          <w:p w14:paraId="5267FF67" w14:textId="2AD11C77"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Jaćmierz</w:t>
            </w:r>
          </w:p>
        </w:tc>
        <w:tc>
          <w:tcPr>
            <w:tcW w:w="1417" w:type="dxa"/>
            <w:vAlign w:val="center"/>
          </w:tcPr>
          <w:p w14:paraId="544E20FA" w14:textId="77777777" w:rsidR="00FD694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Besko</w:t>
            </w:r>
          </w:p>
          <w:p w14:paraId="7ABDF279" w14:textId="54540497"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Zarszyn</w:t>
            </w:r>
          </w:p>
        </w:tc>
        <w:tc>
          <w:tcPr>
            <w:tcW w:w="1418" w:type="dxa"/>
            <w:vAlign w:val="center"/>
          </w:tcPr>
          <w:p w14:paraId="72CC13D1" w14:textId="74AA4D7B"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sanocki</w:t>
            </w:r>
          </w:p>
        </w:tc>
      </w:tr>
      <w:tr w:rsidR="00A9109D" w:rsidRPr="008D79BF" w14:paraId="1B456EC3" w14:textId="77777777" w:rsidTr="00E300F8">
        <w:trPr>
          <w:trHeight w:val="1002"/>
          <w:jc w:val="center"/>
        </w:trPr>
        <w:tc>
          <w:tcPr>
            <w:tcW w:w="512" w:type="dxa"/>
            <w:vAlign w:val="center"/>
          </w:tcPr>
          <w:p w14:paraId="6BC92991" w14:textId="51B6F652"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7</w:t>
            </w:r>
          </w:p>
        </w:tc>
        <w:tc>
          <w:tcPr>
            <w:tcW w:w="2290" w:type="dxa"/>
            <w:vAlign w:val="center"/>
          </w:tcPr>
          <w:p w14:paraId="1F4C9F22" w14:textId="539D23FA"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 xml:space="preserve">Wały </w:t>
            </w:r>
            <w:proofErr w:type="spellStart"/>
            <w:r w:rsidRPr="008D79BF">
              <w:rPr>
                <w:rFonts w:eastAsia="Times New Roman" w:cstheme="minorHAnsi"/>
                <w:color w:val="000000"/>
                <w:sz w:val="20"/>
                <w:szCs w:val="20"/>
                <w:lang w:eastAsia="pl-PL"/>
              </w:rPr>
              <w:t>p.powodziowe</w:t>
            </w:r>
            <w:proofErr w:type="spellEnd"/>
            <w:r w:rsidRPr="008D79BF">
              <w:rPr>
                <w:rFonts w:eastAsia="Times New Roman" w:cstheme="minorHAnsi"/>
                <w:color w:val="000000"/>
                <w:sz w:val="20"/>
                <w:szCs w:val="20"/>
                <w:lang w:eastAsia="pl-PL"/>
              </w:rPr>
              <w:t xml:space="preserve"> potoku Zmienniczka</w:t>
            </w:r>
          </w:p>
        </w:tc>
        <w:tc>
          <w:tcPr>
            <w:tcW w:w="1701" w:type="dxa"/>
            <w:vAlign w:val="center"/>
          </w:tcPr>
          <w:p w14:paraId="5D64586B" w14:textId="77777777"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L: 0+000-3+150</w:t>
            </w:r>
          </w:p>
          <w:p w14:paraId="59818DC7" w14:textId="59608CDB" w:rsidR="008F3EFF" w:rsidRPr="008D79BF" w:rsidRDefault="008F3EF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P:0+000-3+150</w:t>
            </w:r>
          </w:p>
        </w:tc>
        <w:tc>
          <w:tcPr>
            <w:tcW w:w="1701" w:type="dxa"/>
            <w:vAlign w:val="center"/>
          </w:tcPr>
          <w:p w14:paraId="5A28EE7F" w14:textId="62864754"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Trześniów, Jasionów</w:t>
            </w:r>
          </w:p>
        </w:tc>
        <w:tc>
          <w:tcPr>
            <w:tcW w:w="1417" w:type="dxa"/>
            <w:vAlign w:val="center"/>
          </w:tcPr>
          <w:p w14:paraId="6F526ADB" w14:textId="33D9A406"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Haczów</w:t>
            </w:r>
          </w:p>
        </w:tc>
        <w:tc>
          <w:tcPr>
            <w:tcW w:w="1418" w:type="dxa"/>
            <w:vAlign w:val="center"/>
          </w:tcPr>
          <w:p w14:paraId="47DA42E7" w14:textId="60D151CB" w:rsidR="008F3EFF" w:rsidRPr="008D79BF" w:rsidRDefault="00FD694F"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brzozowski</w:t>
            </w:r>
          </w:p>
        </w:tc>
      </w:tr>
    </w:tbl>
    <w:p w14:paraId="70DEE354" w14:textId="77777777" w:rsidR="00A9109D" w:rsidRDefault="00A9109D" w:rsidP="00B03807">
      <w:pPr>
        <w:spacing w:after="0"/>
        <w:contextualSpacing/>
        <w:jc w:val="both"/>
        <w:rPr>
          <w:rFonts w:eastAsia="Times New Roman" w:cstheme="minorHAnsi"/>
          <w:b/>
          <w:color w:val="000000"/>
          <w:sz w:val="24"/>
          <w:szCs w:val="24"/>
          <w:lang w:eastAsia="pl-PL"/>
        </w:rPr>
      </w:pPr>
    </w:p>
    <w:p w14:paraId="0A7B378C" w14:textId="29F5120C" w:rsidR="00A9109D" w:rsidRDefault="00A9109D" w:rsidP="00A11904">
      <w:pPr>
        <w:spacing w:after="0"/>
        <w:contextualSpacing/>
        <w:jc w:val="center"/>
        <w:rPr>
          <w:rFonts w:eastAsia="Times New Roman" w:cstheme="minorHAnsi"/>
          <w:b/>
          <w:color w:val="000000"/>
          <w:sz w:val="24"/>
          <w:szCs w:val="24"/>
          <w:lang w:eastAsia="pl-PL"/>
        </w:rPr>
      </w:pPr>
      <w:r>
        <w:rPr>
          <w:rFonts w:eastAsia="Times New Roman" w:cstheme="minorHAnsi"/>
          <w:b/>
          <w:noProof/>
          <w:color w:val="000000"/>
          <w:sz w:val="24"/>
          <w:szCs w:val="24"/>
          <w:lang w:eastAsia="pl-PL"/>
        </w:rPr>
        <w:lastRenderedPageBreak/>
        <w:drawing>
          <wp:inline distT="0" distB="0" distL="0" distR="0" wp14:anchorId="315DD768" wp14:editId="62B5DF40">
            <wp:extent cx="5941060" cy="4099538"/>
            <wp:effectExtent l="0" t="0" r="2540" b="0"/>
            <wp:docPr id="3" name="Obraz 3" descr="Z:\2021\ZADANIA\Ocena 5 letnia wały p.pow\Mapa poglądowa - wały p. Ku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1\ZADANIA\Ocena 5 letnia wały p.pow\Mapa poglądowa - wały p. Kurow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4099538"/>
                    </a:xfrm>
                    <a:prstGeom prst="rect">
                      <a:avLst/>
                    </a:prstGeom>
                    <a:noFill/>
                    <a:ln>
                      <a:noFill/>
                    </a:ln>
                  </pic:spPr>
                </pic:pic>
              </a:graphicData>
            </a:graphic>
          </wp:inline>
        </w:drawing>
      </w:r>
    </w:p>
    <w:p w14:paraId="6E94A637" w14:textId="42F49A07" w:rsidR="00A9109D" w:rsidRDefault="00A11904" w:rsidP="00A11904">
      <w:pPr>
        <w:spacing w:after="0"/>
        <w:contextualSpacing/>
        <w:jc w:val="center"/>
        <w:rPr>
          <w:rFonts w:eastAsia="Times New Roman" w:cstheme="minorHAnsi"/>
          <w:b/>
          <w:color w:val="000000"/>
          <w:sz w:val="24"/>
          <w:szCs w:val="24"/>
          <w:lang w:eastAsia="pl-PL"/>
        </w:rPr>
      </w:pPr>
      <w:r>
        <w:rPr>
          <w:rFonts w:eastAsia="Times New Roman" w:cstheme="minorHAnsi"/>
          <w:b/>
          <w:noProof/>
          <w:color w:val="000000"/>
          <w:sz w:val="24"/>
          <w:szCs w:val="24"/>
          <w:lang w:eastAsia="pl-PL"/>
        </w:rPr>
        <w:drawing>
          <wp:inline distT="0" distB="0" distL="0" distR="0" wp14:anchorId="44028E58" wp14:editId="7629BBB2">
            <wp:extent cx="5773170" cy="4080933"/>
            <wp:effectExtent l="0" t="0" r="0" b="0"/>
            <wp:docPr id="4" name="Obraz 4" descr="Z:\2021\ZADANIA\Ocena 5 letnia wały p.pow\Mapa poglądowa- wały p.pow. PIE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1\ZADANIA\Ocena 5 letnia wały p.pow\Mapa poglądowa- wały p.pow. PIELNI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995" cy="4091413"/>
                    </a:xfrm>
                    <a:prstGeom prst="rect">
                      <a:avLst/>
                    </a:prstGeom>
                    <a:noFill/>
                    <a:ln>
                      <a:noFill/>
                    </a:ln>
                  </pic:spPr>
                </pic:pic>
              </a:graphicData>
            </a:graphic>
          </wp:inline>
        </w:drawing>
      </w:r>
    </w:p>
    <w:p w14:paraId="3A1285D7" w14:textId="77777777" w:rsidR="00A11904" w:rsidRDefault="00A11904" w:rsidP="00B03807">
      <w:pPr>
        <w:spacing w:after="0"/>
        <w:contextualSpacing/>
        <w:jc w:val="both"/>
        <w:rPr>
          <w:rFonts w:eastAsia="Times New Roman" w:cstheme="minorHAnsi"/>
          <w:b/>
          <w:color w:val="000000"/>
          <w:sz w:val="24"/>
          <w:szCs w:val="24"/>
          <w:lang w:eastAsia="pl-PL"/>
        </w:rPr>
      </w:pPr>
    </w:p>
    <w:p w14:paraId="1053A0A6" w14:textId="77777777" w:rsidR="00A11904" w:rsidRDefault="00A11904" w:rsidP="00B03807">
      <w:pPr>
        <w:spacing w:after="0"/>
        <w:contextualSpacing/>
        <w:jc w:val="both"/>
        <w:rPr>
          <w:rFonts w:eastAsia="Times New Roman" w:cstheme="minorHAnsi"/>
          <w:b/>
          <w:color w:val="000000"/>
          <w:sz w:val="24"/>
          <w:szCs w:val="24"/>
          <w:lang w:eastAsia="pl-PL"/>
        </w:rPr>
      </w:pPr>
    </w:p>
    <w:p w14:paraId="7346C04A" w14:textId="77777777" w:rsidR="00A11904" w:rsidRDefault="00A11904" w:rsidP="00B03807">
      <w:pPr>
        <w:spacing w:after="0"/>
        <w:contextualSpacing/>
        <w:jc w:val="both"/>
        <w:rPr>
          <w:rFonts w:eastAsia="Times New Roman" w:cstheme="minorHAnsi"/>
          <w:b/>
          <w:color w:val="000000"/>
          <w:sz w:val="24"/>
          <w:szCs w:val="24"/>
          <w:lang w:eastAsia="pl-PL"/>
        </w:rPr>
      </w:pPr>
    </w:p>
    <w:p w14:paraId="7C4BDBBA" w14:textId="77777777" w:rsidR="00A11904" w:rsidRDefault="00A11904" w:rsidP="00B03807">
      <w:pPr>
        <w:spacing w:after="0"/>
        <w:contextualSpacing/>
        <w:jc w:val="both"/>
        <w:rPr>
          <w:rFonts w:eastAsia="Times New Roman" w:cstheme="minorHAnsi"/>
          <w:b/>
          <w:color w:val="000000"/>
          <w:sz w:val="24"/>
          <w:szCs w:val="24"/>
          <w:lang w:eastAsia="pl-PL"/>
        </w:rPr>
      </w:pPr>
    </w:p>
    <w:p w14:paraId="053970BA" w14:textId="7A9B5A0C" w:rsidR="00A11904" w:rsidRDefault="00A11904" w:rsidP="00B03807">
      <w:pPr>
        <w:spacing w:after="0"/>
        <w:contextualSpacing/>
        <w:jc w:val="both"/>
        <w:rPr>
          <w:rFonts w:eastAsia="Times New Roman" w:cstheme="minorHAnsi"/>
          <w:b/>
          <w:color w:val="000000"/>
          <w:sz w:val="24"/>
          <w:szCs w:val="24"/>
          <w:lang w:eastAsia="pl-PL"/>
        </w:rPr>
      </w:pPr>
      <w:r>
        <w:rPr>
          <w:rFonts w:eastAsia="Times New Roman" w:cstheme="minorHAnsi"/>
          <w:b/>
          <w:noProof/>
          <w:color w:val="000000"/>
          <w:sz w:val="24"/>
          <w:szCs w:val="24"/>
          <w:lang w:eastAsia="pl-PL"/>
        </w:rPr>
        <w:lastRenderedPageBreak/>
        <w:drawing>
          <wp:inline distT="0" distB="0" distL="0" distR="0" wp14:anchorId="7B2B9824" wp14:editId="1BD53F38">
            <wp:extent cx="5941060" cy="7863462"/>
            <wp:effectExtent l="0" t="0" r="2540" b="4445"/>
            <wp:docPr id="5" name="Obraz 5" descr="Z:\2021\ZADANIA\Ocena 5 letnia wały p.pow\Mapa poglądowa - wały p.pow. Siedliczka Półno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21\ZADANIA\Ocena 5 letnia wały p.pow\Mapa poglądowa - wały p.pow. Siedliczka Północ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863462"/>
                    </a:xfrm>
                    <a:prstGeom prst="rect">
                      <a:avLst/>
                    </a:prstGeom>
                    <a:noFill/>
                    <a:ln>
                      <a:noFill/>
                    </a:ln>
                  </pic:spPr>
                </pic:pic>
              </a:graphicData>
            </a:graphic>
          </wp:inline>
        </w:drawing>
      </w:r>
    </w:p>
    <w:p w14:paraId="57B97867" w14:textId="77777777" w:rsidR="00A9109D" w:rsidRDefault="00A9109D" w:rsidP="00B03807">
      <w:pPr>
        <w:spacing w:after="0"/>
        <w:contextualSpacing/>
        <w:jc w:val="both"/>
        <w:rPr>
          <w:rFonts w:eastAsia="Times New Roman" w:cstheme="minorHAnsi"/>
          <w:b/>
          <w:color w:val="000000"/>
          <w:sz w:val="24"/>
          <w:szCs w:val="24"/>
          <w:lang w:eastAsia="pl-PL"/>
        </w:rPr>
      </w:pPr>
    </w:p>
    <w:p w14:paraId="31C409BF" w14:textId="77777777" w:rsidR="00A9109D" w:rsidRDefault="00A9109D" w:rsidP="00B03807">
      <w:pPr>
        <w:spacing w:after="0"/>
        <w:contextualSpacing/>
        <w:jc w:val="both"/>
        <w:rPr>
          <w:rFonts w:eastAsia="Times New Roman" w:cstheme="minorHAnsi"/>
          <w:b/>
          <w:color w:val="000000"/>
          <w:sz w:val="24"/>
          <w:szCs w:val="24"/>
          <w:lang w:eastAsia="pl-PL"/>
        </w:rPr>
      </w:pPr>
    </w:p>
    <w:p w14:paraId="753FA357" w14:textId="2FEBCA27" w:rsidR="00A9109D" w:rsidRDefault="00A9109D" w:rsidP="00B03807">
      <w:pPr>
        <w:spacing w:after="0"/>
        <w:contextualSpacing/>
        <w:jc w:val="both"/>
        <w:rPr>
          <w:rFonts w:eastAsia="Times New Roman" w:cstheme="minorHAnsi"/>
          <w:b/>
          <w:color w:val="000000"/>
          <w:sz w:val="24"/>
          <w:szCs w:val="24"/>
          <w:lang w:eastAsia="pl-PL"/>
        </w:rPr>
      </w:pPr>
      <w:r>
        <w:rPr>
          <w:rFonts w:eastAsia="Times New Roman" w:cstheme="minorHAnsi"/>
          <w:b/>
          <w:noProof/>
          <w:color w:val="000000"/>
          <w:sz w:val="24"/>
          <w:szCs w:val="24"/>
          <w:lang w:eastAsia="pl-PL"/>
        </w:rPr>
        <w:lastRenderedPageBreak/>
        <w:drawing>
          <wp:inline distT="0" distB="0" distL="0" distR="0" wp14:anchorId="54747AB5" wp14:editId="1325D404">
            <wp:extent cx="5866851" cy="4097867"/>
            <wp:effectExtent l="0" t="0" r="635" b="0"/>
            <wp:docPr id="1" name="Obraz 1" descr="Z:\2021\ZADANIA\Ocena 5 letnia wały p.pow\Mapa poglądowa - wały p.pow. Nowa Rudz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1\ZADANIA\Ocena 5 letnia wały p.pow\Mapa poglądowa - wały p.pow. Nowa Rudzin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0302" cy="4100278"/>
                    </a:xfrm>
                    <a:prstGeom prst="rect">
                      <a:avLst/>
                    </a:prstGeom>
                    <a:noFill/>
                    <a:ln>
                      <a:noFill/>
                    </a:ln>
                  </pic:spPr>
                </pic:pic>
              </a:graphicData>
            </a:graphic>
          </wp:inline>
        </w:drawing>
      </w:r>
    </w:p>
    <w:p w14:paraId="1621793B" w14:textId="0C24B29A" w:rsidR="00A9109D" w:rsidRDefault="00A9109D" w:rsidP="00B03807">
      <w:pPr>
        <w:spacing w:after="0"/>
        <w:contextualSpacing/>
        <w:jc w:val="both"/>
        <w:rPr>
          <w:rFonts w:eastAsia="Times New Roman" w:cstheme="minorHAnsi"/>
          <w:b/>
          <w:color w:val="000000"/>
          <w:sz w:val="24"/>
          <w:szCs w:val="24"/>
          <w:lang w:eastAsia="pl-PL"/>
        </w:rPr>
      </w:pPr>
      <w:r>
        <w:rPr>
          <w:rFonts w:eastAsia="Times New Roman" w:cstheme="minorHAnsi"/>
          <w:b/>
          <w:noProof/>
          <w:color w:val="000000"/>
          <w:sz w:val="24"/>
          <w:szCs w:val="24"/>
          <w:lang w:eastAsia="pl-PL"/>
        </w:rPr>
        <w:drawing>
          <wp:inline distT="0" distB="0" distL="0" distR="0" wp14:anchorId="2F2BC8E3" wp14:editId="2BDDE9F9">
            <wp:extent cx="5941060" cy="4149701"/>
            <wp:effectExtent l="0" t="0" r="2540" b="3810"/>
            <wp:docPr id="2" name="Obraz 2" descr="Z:\2021\ZADANIA\Ocena 5 letnia wały p.pow\Mapa poglądowa - wały p.pow. Hrabe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1\ZADANIA\Ocena 5 letnia wały p.pow\Mapa poglądowa - wały p.pow. Hrabeń.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4149701"/>
                    </a:xfrm>
                    <a:prstGeom prst="rect">
                      <a:avLst/>
                    </a:prstGeom>
                    <a:noFill/>
                    <a:ln>
                      <a:noFill/>
                    </a:ln>
                  </pic:spPr>
                </pic:pic>
              </a:graphicData>
            </a:graphic>
          </wp:inline>
        </w:drawing>
      </w:r>
    </w:p>
    <w:p w14:paraId="5EE708FB" w14:textId="050E3722" w:rsidR="00A11904" w:rsidRDefault="00A11904" w:rsidP="00B03807">
      <w:pPr>
        <w:spacing w:after="0"/>
        <w:contextualSpacing/>
        <w:jc w:val="both"/>
        <w:rPr>
          <w:rFonts w:eastAsia="Times New Roman" w:cstheme="minorHAnsi"/>
          <w:b/>
          <w:color w:val="000000"/>
          <w:sz w:val="24"/>
          <w:szCs w:val="24"/>
          <w:lang w:eastAsia="pl-PL"/>
        </w:rPr>
      </w:pPr>
      <w:r>
        <w:rPr>
          <w:rFonts w:eastAsia="Times New Roman" w:cstheme="minorHAnsi"/>
          <w:b/>
          <w:noProof/>
          <w:color w:val="000000"/>
          <w:sz w:val="24"/>
          <w:szCs w:val="24"/>
          <w:lang w:eastAsia="pl-PL"/>
        </w:rPr>
        <w:lastRenderedPageBreak/>
        <w:drawing>
          <wp:inline distT="0" distB="0" distL="0" distR="0" wp14:anchorId="61D092E2" wp14:editId="76553DC6">
            <wp:extent cx="5941060" cy="7913602"/>
            <wp:effectExtent l="0" t="0" r="2540" b="0"/>
            <wp:docPr id="6" name="Obraz 6" descr="Z:\2021\ZADANIA\Ocena 5 letnia wały p.pow\Mapa poglądowa - wały p.pow._Głęb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21\ZADANIA\Ocena 5 letnia wały p.pow\Mapa poglądowa - wały p.pow._Głębok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7913602"/>
                    </a:xfrm>
                    <a:prstGeom prst="rect">
                      <a:avLst/>
                    </a:prstGeom>
                    <a:noFill/>
                    <a:ln>
                      <a:noFill/>
                    </a:ln>
                  </pic:spPr>
                </pic:pic>
              </a:graphicData>
            </a:graphic>
          </wp:inline>
        </w:drawing>
      </w:r>
    </w:p>
    <w:p w14:paraId="48B6C485" w14:textId="77777777" w:rsidR="00A9109D" w:rsidRDefault="00A9109D" w:rsidP="00B03807">
      <w:pPr>
        <w:spacing w:after="0"/>
        <w:contextualSpacing/>
        <w:jc w:val="both"/>
        <w:rPr>
          <w:rFonts w:eastAsia="Times New Roman" w:cstheme="minorHAnsi"/>
          <w:b/>
          <w:color w:val="000000"/>
          <w:sz w:val="24"/>
          <w:szCs w:val="24"/>
          <w:lang w:eastAsia="pl-PL"/>
        </w:rPr>
      </w:pPr>
    </w:p>
    <w:p w14:paraId="269DFDE1" w14:textId="2C0B3875" w:rsidR="00A9109D" w:rsidRDefault="00A11904" w:rsidP="00B03807">
      <w:pPr>
        <w:spacing w:after="0"/>
        <w:contextualSpacing/>
        <w:jc w:val="both"/>
        <w:rPr>
          <w:rFonts w:eastAsia="Times New Roman" w:cstheme="minorHAnsi"/>
          <w:b/>
          <w:color w:val="000000"/>
          <w:sz w:val="24"/>
          <w:szCs w:val="24"/>
          <w:lang w:eastAsia="pl-PL"/>
        </w:rPr>
      </w:pPr>
      <w:r>
        <w:rPr>
          <w:rFonts w:eastAsia="Times New Roman" w:cstheme="minorHAnsi"/>
          <w:b/>
          <w:noProof/>
          <w:color w:val="000000"/>
          <w:sz w:val="24"/>
          <w:szCs w:val="24"/>
          <w:lang w:eastAsia="pl-PL"/>
        </w:rPr>
        <w:lastRenderedPageBreak/>
        <w:drawing>
          <wp:inline distT="0" distB="0" distL="0" distR="0" wp14:anchorId="57620ACB" wp14:editId="3E114FDF">
            <wp:extent cx="5941060" cy="4201380"/>
            <wp:effectExtent l="0" t="0" r="2540" b="8890"/>
            <wp:docPr id="7" name="Obraz 7" descr="Z:\2021\ZADANIA\Ocena 5 letnia wały p.pow\Mapa poglądowa - wały p.pow. Zmienni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21\ZADANIA\Ocena 5 letnia wały p.pow\Mapa poglądowa - wały p.pow. Zmiennicz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4201380"/>
                    </a:xfrm>
                    <a:prstGeom prst="rect">
                      <a:avLst/>
                    </a:prstGeom>
                    <a:noFill/>
                    <a:ln>
                      <a:noFill/>
                    </a:ln>
                  </pic:spPr>
                </pic:pic>
              </a:graphicData>
            </a:graphic>
          </wp:inline>
        </w:drawing>
      </w:r>
    </w:p>
    <w:p w14:paraId="4914A6CD" w14:textId="52014566" w:rsidR="00B03807" w:rsidRPr="008D79BF" w:rsidRDefault="008D79BF" w:rsidP="008D79BF">
      <w:pPr>
        <w:spacing w:after="0"/>
        <w:jc w:val="both"/>
        <w:rPr>
          <w:rFonts w:eastAsia="Times New Roman" w:cstheme="minorHAnsi"/>
          <w:sz w:val="20"/>
          <w:szCs w:val="20"/>
          <w:lang w:eastAsia="pl-PL"/>
        </w:rPr>
      </w:pPr>
      <w:r w:rsidRPr="008D79BF">
        <w:rPr>
          <w:rFonts w:eastAsia="Times New Roman" w:cstheme="minorHAnsi"/>
          <w:sz w:val="20"/>
          <w:szCs w:val="20"/>
          <w:lang w:eastAsia="pl-PL"/>
        </w:rPr>
        <w:t>Dane techniczne:</w:t>
      </w:r>
    </w:p>
    <w:tbl>
      <w:tblPr>
        <w:tblStyle w:val="Tabela-Siatka"/>
        <w:tblW w:w="9265" w:type="dxa"/>
        <w:jc w:val="center"/>
        <w:tblLayout w:type="fixed"/>
        <w:tblLook w:val="04A0" w:firstRow="1" w:lastRow="0" w:firstColumn="1" w:lastColumn="0" w:noHBand="0" w:noVBand="1"/>
      </w:tblPr>
      <w:tblGrid>
        <w:gridCol w:w="522"/>
        <w:gridCol w:w="1424"/>
        <w:gridCol w:w="1276"/>
        <w:gridCol w:w="991"/>
        <w:gridCol w:w="1129"/>
        <w:gridCol w:w="1139"/>
        <w:gridCol w:w="1276"/>
        <w:gridCol w:w="1508"/>
      </w:tblGrid>
      <w:tr w:rsidR="00196985" w:rsidRPr="00A11904" w14:paraId="270282EE" w14:textId="7F24C294" w:rsidTr="008D79BF">
        <w:trPr>
          <w:trHeight w:val="489"/>
          <w:jc w:val="center"/>
        </w:trPr>
        <w:tc>
          <w:tcPr>
            <w:tcW w:w="522" w:type="dxa"/>
            <w:vAlign w:val="center"/>
          </w:tcPr>
          <w:p w14:paraId="2332FD31" w14:textId="77777777" w:rsidR="00251962" w:rsidRPr="008D79BF" w:rsidRDefault="00251962" w:rsidP="008D79BF">
            <w:pPr>
              <w:contextualSpacing/>
              <w:jc w:val="center"/>
              <w:rPr>
                <w:rFonts w:eastAsia="Times New Roman" w:cstheme="minorHAnsi"/>
                <w:b/>
                <w:color w:val="000000"/>
                <w:sz w:val="20"/>
                <w:szCs w:val="20"/>
                <w:lang w:eastAsia="pl-PL"/>
              </w:rPr>
            </w:pPr>
            <w:r w:rsidRPr="008D79BF">
              <w:rPr>
                <w:rFonts w:eastAsia="Times New Roman" w:cstheme="minorHAnsi"/>
                <w:b/>
                <w:color w:val="000000"/>
                <w:sz w:val="20"/>
                <w:szCs w:val="20"/>
                <w:lang w:eastAsia="pl-PL"/>
              </w:rPr>
              <w:t>Lp.</w:t>
            </w:r>
          </w:p>
        </w:tc>
        <w:tc>
          <w:tcPr>
            <w:tcW w:w="1424" w:type="dxa"/>
            <w:vAlign w:val="center"/>
          </w:tcPr>
          <w:p w14:paraId="7627FC5E" w14:textId="77777777"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Nazwa</w:t>
            </w:r>
          </w:p>
        </w:tc>
        <w:tc>
          <w:tcPr>
            <w:tcW w:w="1276" w:type="dxa"/>
            <w:vAlign w:val="center"/>
          </w:tcPr>
          <w:p w14:paraId="2379B88D" w14:textId="77777777"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Długość</w:t>
            </w:r>
          </w:p>
          <w:p w14:paraId="77098B7F" w14:textId="0FA9C74D"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wału</w:t>
            </w:r>
          </w:p>
        </w:tc>
        <w:tc>
          <w:tcPr>
            <w:tcW w:w="991" w:type="dxa"/>
            <w:vAlign w:val="center"/>
          </w:tcPr>
          <w:p w14:paraId="44396FF6" w14:textId="69968E08"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Klasa budowli</w:t>
            </w:r>
          </w:p>
        </w:tc>
        <w:tc>
          <w:tcPr>
            <w:tcW w:w="1129" w:type="dxa"/>
            <w:vAlign w:val="center"/>
          </w:tcPr>
          <w:p w14:paraId="6B1F5783" w14:textId="36513133"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 xml:space="preserve">Średnia </w:t>
            </w:r>
            <w:r w:rsidR="00196985" w:rsidRPr="00196985">
              <w:rPr>
                <w:rFonts w:eastAsia="Times New Roman" w:cstheme="minorHAnsi"/>
                <w:b/>
                <w:color w:val="000000"/>
                <w:sz w:val="20"/>
                <w:szCs w:val="20"/>
                <w:lang w:eastAsia="pl-PL"/>
              </w:rPr>
              <w:t>wysokość</w:t>
            </w:r>
            <w:r w:rsidRPr="00196985">
              <w:rPr>
                <w:rFonts w:eastAsia="Times New Roman" w:cstheme="minorHAnsi"/>
                <w:b/>
                <w:color w:val="000000"/>
                <w:sz w:val="20"/>
                <w:szCs w:val="20"/>
                <w:lang w:eastAsia="pl-PL"/>
              </w:rPr>
              <w:t xml:space="preserve"> wału</w:t>
            </w:r>
          </w:p>
        </w:tc>
        <w:tc>
          <w:tcPr>
            <w:tcW w:w="1139" w:type="dxa"/>
            <w:vAlign w:val="center"/>
          </w:tcPr>
          <w:p w14:paraId="6A890EB3" w14:textId="14C88191" w:rsidR="00251962" w:rsidRPr="00196985" w:rsidRDefault="00251962" w:rsidP="008D79BF">
            <w:pPr>
              <w:contextualSpacing/>
              <w:jc w:val="center"/>
              <w:rPr>
                <w:rFonts w:eastAsia="Times New Roman" w:cstheme="minorHAnsi"/>
                <w:b/>
                <w:color w:val="000000"/>
                <w:sz w:val="20"/>
                <w:szCs w:val="20"/>
                <w:lang w:eastAsia="pl-PL"/>
              </w:rPr>
            </w:pPr>
            <w:r w:rsidRPr="00196985">
              <w:rPr>
                <w:rFonts w:eastAsia="Times New Roman" w:cstheme="minorHAnsi"/>
                <w:b/>
                <w:color w:val="000000"/>
                <w:sz w:val="20"/>
                <w:szCs w:val="20"/>
                <w:lang w:eastAsia="pl-PL"/>
              </w:rPr>
              <w:t>Średnia szerokość korony wału</w:t>
            </w:r>
          </w:p>
        </w:tc>
        <w:tc>
          <w:tcPr>
            <w:tcW w:w="1276" w:type="dxa"/>
            <w:vAlign w:val="center"/>
          </w:tcPr>
          <w:p w14:paraId="2705DD2B" w14:textId="37D5B345" w:rsidR="00251962" w:rsidRPr="00196985" w:rsidRDefault="00372380" w:rsidP="008D79BF">
            <w:pPr>
              <w:contextualSpacing/>
              <w:jc w:val="center"/>
              <w:rPr>
                <w:rFonts w:eastAsia="Times New Roman" w:cstheme="minorHAnsi"/>
                <w:b/>
                <w:color w:val="000000"/>
                <w:sz w:val="20"/>
                <w:szCs w:val="20"/>
                <w:lang w:eastAsia="pl-PL"/>
              </w:rPr>
            </w:pPr>
            <w:r>
              <w:rPr>
                <w:rFonts w:eastAsia="Times New Roman" w:cstheme="minorHAnsi"/>
                <w:b/>
                <w:color w:val="000000"/>
                <w:sz w:val="20"/>
                <w:szCs w:val="20"/>
                <w:lang w:eastAsia="pl-PL"/>
              </w:rPr>
              <w:t>Średnie n</w:t>
            </w:r>
            <w:r w:rsidR="00251962" w:rsidRPr="00196985">
              <w:rPr>
                <w:rFonts w:eastAsia="Times New Roman" w:cstheme="minorHAnsi"/>
                <w:b/>
                <w:color w:val="000000"/>
                <w:sz w:val="20"/>
                <w:szCs w:val="20"/>
                <w:lang w:eastAsia="pl-PL"/>
              </w:rPr>
              <w:t>achylenie skarpy odwodnej</w:t>
            </w:r>
          </w:p>
        </w:tc>
        <w:tc>
          <w:tcPr>
            <w:tcW w:w="1508" w:type="dxa"/>
            <w:vAlign w:val="center"/>
          </w:tcPr>
          <w:p w14:paraId="4049A51F" w14:textId="0CF6F321" w:rsidR="00251962" w:rsidRPr="00196985" w:rsidRDefault="00372380" w:rsidP="008D79BF">
            <w:pPr>
              <w:contextualSpacing/>
              <w:jc w:val="center"/>
              <w:rPr>
                <w:rFonts w:eastAsia="Times New Roman" w:cstheme="minorHAnsi"/>
                <w:b/>
                <w:color w:val="000000"/>
                <w:sz w:val="20"/>
                <w:szCs w:val="20"/>
                <w:lang w:eastAsia="pl-PL"/>
              </w:rPr>
            </w:pPr>
            <w:r>
              <w:rPr>
                <w:rFonts w:eastAsia="Times New Roman" w:cstheme="minorHAnsi"/>
                <w:b/>
                <w:color w:val="000000"/>
                <w:sz w:val="20"/>
                <w:szCs w:val="20"/>
                <w:lang w:eastAsia="pl-PL"/>
              </w:rPr>
              <w:t>Średnie n</w:t>
            </w:r>
            <w:r w:rsidR="00251962" w:rsidRPr="00196985">
              <w:rPr>
                <w:rFonts w:eastAsia="Times New Roman" w:cstheme="minorHAnsi"/>
                <w:b/>
                <w:color w:val="000000"/>
                <w:sz w:val="20"/>
                <w:szCs w:val="20"/>
                <w:lang w:eastAsia="pl-PL"/>
              </w:rPr>
              <w:t>achylenie skarpy odpowietrznej</w:t>
            </w:r>
          </w:p>
        </w:tc>
      </w:tr>
      <w:tr w:rsidR="00196985" w:rsidRPr="00A11904" w14:paraId="432518B4" w14:textId="64506BC1" w:rsidTr="008D79BF">
        <w:trPr>
          <w:trHeight w:val="510"/>
          <w:jc w:val="center"/>
        </w:trPr>
        <w:tc>
          <w:tcPr>
            <w:tcW w:w="522" w:type="dxa"/>
            <w:vMerge w:val="restart"/>
            <w:vAlign w:val="center"/>
          </w:tcPr>
          <w:p w14:paraId="2665A2CE" w14:textId="77777777" w:rsidR="00251962" w:rsidRPr="008D79BF" w:rsidRDefault="00251962"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1</w:t>
            </w:r>
          </w:p>
        </w:tc>
        <w:tc>
          <w:tcPr>
            <w:tcW w:w="1424" w:type="dxa"/>
            <w:vMerge w:val="restart"/>
            <w:vAlign w:val="center"/>
          </w:tcPr>
          <w:p w14:paraId="2423711C" w14:textId="77777777" w:rsidR="00251962" w:rsidRPr="00251962" w:rsidRDefault="00251962" w:rsidP="008D79BF">
            <w:pPr>
              <w:contextualSpacing/>
              <w:jc w:val="center"/>
              <w:rPr>
                <w:rFonts w:eastAsia="Times New Roman" w:cstheme="minorHAnsi"/>
                <w:color w:val="000000"/>
                <w:sz w:val="20"/>
                <w:szCs w:val="20"/>
                <w:lang w:eastAsia="pl-PL"/>
              </w:rPr>
            </w:pPr>
            <w:r w:rsidRPr="00251962">
              <w:rPr>
                <w:sz w:val="20"/>
                <w:szCs w:val="20"/>
              </w:rPr>
              <w:t xml:space="preserve">Wały </w:t>
            </w:r>
            <w:proofErr w:type="spellStart"/>
            <w:r w:rsidRPr="00251962">
              <w:rPr>
                <w:sz w:val="20"/>
                <w:szCs w:val="20"/>
              </w:rPr>
              <w:t>p.powodziowe</w:t>
            </w:r>
            <w:proofErr w:type="spellEnd"/>
            <w:r w:rsidRPr="00251962">
              <w:rPr>
                <w:sz w:val="20"/>
                <w:szCs w:val="20"/>
              </w:rPr>
              <w:t xml:space="preserve"> potoku </w:t>
            </w:r>
            <w:proofErr w:type="spellStart"/>
            <w:r w:rsidRPr="00251962">
              <w:rPr>
                <w:sz w:val="20"/>
                <w:szCs w:val="20"/>
              </w:rPr>
              <w:t>Kurowy</w:t>
            </w:r>
            <w:proofErr w:type="spellEnd"/>
          </w:p>
        </w:tc>
        <w:tc>
          <w:tcPr>
            <w:tcW w:w="1276" w:type="dxa"/>
            <w:vAlign w:val="center"/>
          </w:tcPr>
          <w:p w14:paraId="4DE620B0" w14:textId="6943DF3E" w:rsidR="00251962" w:rsidRPr="00251962" w:rsidRDefault="00251962" w:rsidP="008D79BF">
            <w:pPr>
              <w:contextualSpacing/>
              <w:jc w:val="center"/>
              <w:rPr>
                <w:sz w:val="20"/>
                <w:szCs w:val="20"/>
              </w:rPr>
            </w:pPr>
            <w:r w:rsidRPr="00251962">
              <w:rPr>
                <w:sz w:val="20"/>
                <w:szCs w:val="20"/>
              </w:rPr>
              <w:t xml:space="preserve">L: </w:t>
            </w:r>
            <w:r w:rsidR="00372380">
              <w:rPr>
                <w:sz w:val="20"/>
                <w:szCs w:val="20"/>
              </w:rPr>
              <w:t>1 </w:t>
            </w:r>
            <w:r w:rsidRPr="00251962">
              <w:rPr>
                <w:sz w:val="20"/>
                <w:szCs w:val="20"/>
              </w:rPr>
              <w:t>200</w:t>
            </w:r>
            <w:r w:rsidR="00372380">
              <w:rPr>
                <w:sz w:val="20"/>
                <w:szCs w:val="20"/>
              </w:rPr>
              <w:t xml:space="preserve"> m</w:t>
            </w:r>
          </w:p>
        </w:tc>
        <w:tc>
          <w:tcPr>
            <w:tcW w:w="991" w:type="dxa"/>
            <w:vAlign w:val="center"/>
          </w:tcPr>
          <w:p w14:paraId="1080E638" w14:textId="0661DC31" w:rsidR="00251962" w:rsidRPr="00196985" w:rsidRDefault="00251962" w:rsidP="008D79BF">
            <w:pPr>
              <w:contextualSpacing/>
              <w:jc w:val="center"/>
              <w:rPr>
                <w:rFonts w:eastAsia="Times New Roman" w:cstheme="minorHAnsi"/>
                <w:color w:val="000000"/>
                <w:sz w:val="20"/>
                <w:szCs w:val="20"/>
                <w:lang w:eastAsia="pl-PL"/>
              </w:rPr>
            </w:pPr>
            <w:r w:rsidRPr="00196985">
              <w:rPr>
                <w:rFonts w:eastAsia="Times New Roman" w:cstheme="minorHAnsi"/>
                <w:color w:val="000000"/>
                <w:sz w:val="20"/>
                <w:szCs w:val="20"/>
                <w:lang w:eastAsia="pl-PL"/>
              </w:rPr>
              <w:t>IV</w:t>
            </w:r>
          </w:p>
        </w:tc>
        <w:tc>
          <w:tcPr>
            <w:tcW w:w="1129" w:type="dxa"/>
            <w:vAlign w:val="center"/>
          </w:tcPr>
          <w:p w14:paraId="745D9987" w14:textId="63D9382F" w:rsidR="00251962" w:rsidRPr="00251962" w:rsidRDefault="00196985"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1,03 m</w:t>
            </w:r>
          </w:p>
        </w:tc>
        <w:tc>
          <w:tcPr>
            <w:tcW w:w="1139" w:type="dxa"/>
            <w:vAlign w:val="center"/>
          </w:tcPr>
          <w:p w14:paraId="4BE91EF8" w14:textId="193AAA50" w:rsidR="00251962"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2,54</w:t>
            </w:r>
            <w:r w:rsidR="00196985">
              <w:rPr>
                <w:rFonts w:eastAsia="Times New Roman" w:cstheme="minorHAnsi"/>
                <w:color w:val="000000"/>
                <w:sz w:val="20"/>
                <w:szCs w:val="20"/>
                <w:lang w:eastAsia="pl-PL"/>
              </w:rPr>
              <w:t xml:space="preserve"> </w:t>
            </w:r>
            <w:r w:rsidR="00251962" w:rsidRPr="00251962">
              <w:rPr>
                <w:rFonts w:eastAsia="Times New Roman" w:cstheme="minorHAnsi"/>
                <w:color w:val="000000"/>
                <w:sz w:val="20"/>
                <w:szCs w:val="20"/>
                <w:lang w:eastAsia="pl-PL"/>
              </w:rPr>
              <w:t>m</w:t>
            </w:r>
          </w:p>
        </w:tc>
        <w:tc>
          <w:tcPr>
            <w:tcW w:w="1276" w:type="dxa"/>
            <w:vAlign w:val="center"/>
          </w:tcPr>
          <w:p w14:paraId="01D0D26C" w14:textId="5E8D3DA8" w:rsidR="00251962" w:rsidRPr="00251962" w:rsidRDefault="00251962"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1:</w:t>
            </w:r>
            <w:r>
              <w:rPr>
                <w:rFonts w:eastAsia="Times New Roman" w:cstheme="minorHAnsi"/>
                <w:color w:val="000000"/>
                <w:sz w:val="20"/>
                <w:szCs w:val="20"/>
                <w:lang w:eastAsia="pl-PL"/>
              </w:rPr>
              <w:t xml:space="preserve"> </w:t>
            </w:r>
            <w:r w:rsidR="00372380">
              <w:rPr>
                <w:rFonts w:eastAsia="Times New Roman" w:cstheme="minorHAnsi"/>
                <w:color w:val="000000"/>
                <w:sz w:val="20"/>
                <w:szCs w:val="20"/>
                <w:lang w:eastAsia="pl-PL"/>
              </w:rPr>
              <w:t>3,89</w:t>
            </w:r>
          </w:p>
        </w:tc>
        <w:tc>
          <w:tcPr>
            <w:tcW w:w="1508" w:type="dxa"/>
            <w:vAlign w:val="center"/>
          </w:tcPr>
          <w:p w14:paraId="7C42AE9D" w14:textId="324EE860" w:rsidR="00251962"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1:2,56</w:t>
            </w:r>
          </w:p>
        </w:tc>
      </w:tr>
      <w:tr w:rsidR="00196985" w:rsidRPr="00A11904" w14:paraId="734541B4" w14:textId="77777777" w:rsidTr="008D79BF">
        <w:trPr>
          <w:trHeight w:val="560"/>
          <w:jc w:val="center"/>
        </w:trPr>
        <w:tc>
          <w:tcPr>
            <w:tcW w:w="522" w:type="dxa"/>
            <w:vMerge/>
            <w:vAlign w:val="center"/>
          </w:tcPr>
          <w:p w14:paraId="093C3C11" w14:textId="77777777" w:rsidR="00196985" w:rsidRPr="008D79BF" w:rsidRDefault="00196985" w:rsidP="008D79BF">
            <w:pPr>
              <w:contextualSpacing/>
              <w:jc w:val="center"/>
              <w:rPr>
                <w:rFonts w:eastAsia="Times New Roman" w:cstheme="minorHAnsi"/>
                <w:color w:val="000000"/>
                <w:sz w:val="20"/>
                <w:szCs w:val="20"/>
                <w:lang w:eastAsia="pl-PL"/>
              </w:rPr>
            </w:pPr>
          </w:p>
        </w:tc>
        <w:tc>
          <w:tcPr>
            <w:tcW w:w="1424" w:type="dxa"/>
            <w:vMerge/>
            <w:vAlign w:val="center"/>
          </w:tcPr>
          <w:p w14:paraId="66D91E28" w14:textId="77777777" w:rsidR="00196985" w:rsidRPr="00251962" w:rsidRDefault="00196985" w:rsidP="008D79BF">
            <w:pPr>
              <w:contextualSpacing/>
              <w:jc w:val="center"/>
              <w:rPr>
                <w:sz w:val="20"/>
                <w:szCs w:val="20"/>
              </w:rPr>
            </w:pPr>
          </w:p>
        </w:tc>
        <w:tc>
          <w:tcPr>
            <w:tcW w:w="1276" w:type="dxa"/>
            <w:vAlign w:val="center"/>
          </w:tcPr>
          <w:p w14:paraId="3266D766" w14:textId="337B113B" w:rsidR="00196985" w:rsidRPr="00251962" w:rsidRDefault="00196985" w:rsidP="008D79BF">
            <w:pPr>
              <w:contextualSpacing/>
              <w:jc w:val="center"/>
              <w:rPr>
                <w:sz w:val="20"/>
                <w:szCs w:val="20"/>
              </w:rPr>
            </w:pPr>
            <w:r w:rsidRPr="00251962">
              <w:rPr>
                <w:sz w:val="20"/>
                <w:szCs w:val="20"/>
              </w:rPr>
              <w:t xml:space="preserve">P: </w:t>
            </w:r>
            <w:r w:rsidR="00372380">
              <w:rPr>
                <w:sz w:val="20"/>
                <w:szCs w:val="20"/>
              </w:rPr>
              <w:t>1 </w:t>
            </w:r>
            <w:r w:rsidRPr="00251962">
              <w:rPr>
                <w:sz w:val="20"/>
                <w:szCs w:val="20"/>
              </w:rPr>
              <w:t>100</w:t>
            </w:r>
            <w:r w:rsidR="00372380">
              <w:rPr>
                <w:sz w:val="20"/>
                <w:szCs w:val="20"/>
              </w:rPr>
              <w:t xml:space="preserve"> m</w:t>
            </w:r>
          </w:p>
        </w:tc>
        <w:tc>
          <w:tcPr>
            <w:tcW w:w="991" w:type="dxa"/>
            <w:vAlign w:val="center"/>
          </w:tcPr>
          <w:p w14:paraId="2E6228FD" w14:textId="46A1B7DC"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006E9477" w14:textId="3097D3B9" w:rsidR="00196985"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0,76</w:t>
            </w:r>
            <w:r w:rsidR="00324D5B">
              <w:rPr>
                <w:rFonts w:eastAsia="Times New Roman" w:cstheme="minorHAnsi"/>
                <w:color w:val="000000"/>
                <w:sz w:val="20"/>
                <w:szCs w:val="20"/>
                <w:lang w:eastAsia="pl-PL"/>
              </w:rPr>
              <w:t xml:space="preserve"> m</w:t>
            </w:r>
          </w:p>
        </w:tc>
        <w:tc>
          <w:tcPr>
            <w:tcW w:w="1139" w:type="dxa"/>
            <w:vAlign w:val="center"/>
          </w:tcPr>
          <w:p w14:paraId="06CB4FF3" w14:textId="4BA22212" w:rsidR="00196985"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1,44 m</w:t>
            </w:r>
          </w:p>
        </w:tc>
        <w:tc>
          <w:tcPr>
            <w:tcW w:w="1276" w:type="dxa"/>
            <w:vAlign w:val="center"/>
          </w:tcPr>
          <w:p w14:paraId="40C6CF2E" w14:textId="14A27963" w:rsidR="00196985"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1:3</w:t>
            </w:r>
          </w:p>
        </w:tc>
        <w:tc>
          <w:tcPr>
            <w:tcW w:w="1508" w:type="dxa"/>
            <w:vAlign w:val="center"/>
          </w:tcPr>
          <w:p w14:paraId="2606F081" w14:textId="38177EAB" w:rsidR="00196985" w:rsidRPr="00251962" w:rsidRDefault="00372380"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1:2,89</w:t>
            </w:r>
          </w:p>
        </w:tc>
      </w:tr>
      <w:tr w:rsidR="00196985" w:rsidRPr="00A11904" w14:paraId="537CBAC9" w14:textId="2531C5A2" w:rsidTr="008D79BF">
        <w:trPr>
          <w:trHeight w:val="620"/>
          <w:jc w:val="center"/>
        </w:trPr>
        <w:tc>
          <w:tcPr>
            <w:tcW w:w="522" w:type="dxa"/>
            <w:vMerge w:val="restart"/>
            <w:vAlign w:val="center"/>
          </w:tcPr>
          <w:p w14:paraId="01319653"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2</w:t>
            </w:r>
          </w:p>
        </w:tc>
        <w:tc>
          <w:tcPr>
            <w:tcW w:w="1424" w:type="dxa"/>
            <w:vMerge w:val="restart"/>
            <w:vAlign w:val="center"/>
          </w:tcPr>
          <w:p w14:paraId="6660ABF7"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Wały </w:t>
            </w:r>
            <w:proofErr w:type="spellStart"/>
            <w:r w:rsidRPr="00251962">
              <w:rPr>
                <w:rFonts w:eastAsia="Times New Roman" w:cstheme="minorHAnsi"/>
                <w:color w:val="000000"/>
                <w:sz w:val="20"/>
                <w:szCs w:val="20"/>
                <w:lang w:eastAsia="pl-PL"/>
              </w:rPr>
              <w:t>p.powodziowe</w:t>
            </w:r>
            <w:proofErr w:type="spellEnd"/>
            <w:r w:rsidRPr="00251962">
              <w:rPr>
                <w:rFonts w:eastAsia="Times New Roman" w:cstheme="minorHAnsi"/>
                <w:color w:val="000000"/>
                <w:sz w:val="20"/>
                <w:szCs w:val="20"/>
                <w:lang w:eastAsia="pl-PL"/>
              </w:rPr>
              <w:t xml:space="preserve"> potoku </w:t>
            </w:r>
            <w:proofErr w:type="spellStart"/>
            <w:r w:rsidRPr="00251962">
              <w:rPr>
                <w:rFonts w:eastAsia="Times New Roman" w:cstheme="minorHAnsi"/>
                <w:color w:val="000000"/>
                <w:sz w:val="20"/>
                <w:szCs w:val="20"/>
                <w:lang w:eastAsia="pl-PL"/>
              </w:rPr>
              <w:t>Pielnica</w:t>
            </w:r>
            <w:proofErr w:type="spellEnd"/>
          </w:p>
        </w:tc>
        <w:tc>
          <w:tcPr>
            <w:tcW w:w="1276" w:type="dxa"/>
            <w:vAlign w:val="center"/>
          </w:tcPr>
          <w:p w14:paraId="3D1B71A9" w14:textId="0DE9608A"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L: </w:t>
            </w:r>
            <w:r w:rsidR="00372380">
              <w:rPr>
                <w:rFonts w:eastAsia="Times New Roman" w:cstheme="minorHAnsi"/>
                <w:color w:val="000000"/>
                <w:sz w:val="20"/>
                <w:szCs w:val="20"/>
                <w:lang w:eastAsia="pl-PL"/>
              </w:rPr>
              <w:t>6 </w:t>
            </w:r>
            <w:r w:rsidRPr="00251962">
              <w:rPr>
                <w:rFonts w:eastAsia="Times New Roman" w:cstheme="minorHAnsi"/>
                <w:color w:val="000000"/>
                <w:sz w:val="20"/>
                <w:szCs w:val="20"/>
                <w:lang w:eastAsia="pl-PL"/>
              </w:rPr>
              <w:t>700</w:t>
            </w:r>
            <w:r w:rsidR="00372380">
              <w:rPr>
                <w:rFonts w:eastAsia="Times New Roman" w:cstheme="minorHAnsi"/>
                <w:color w:val="000000"/>
                <w:sz w:val="20"/>
                <w:szCs w:val="20"/>
                <w:lang w:eastAsia="pl-PL"/>
              </w:rPr>
              <w:t xml:space="preserve"> m</w:t>
            </w:r>
          </w:p>
        </w:tc>
        <w:tc>
          <w:tcPr>
            <w:tcW w:w="991" w:type="dxa"/>
            <w:vAlign w:val="center"/>
          </w:tcPr>
          <w:p w14:paraId="57ADD32B" w14:textId="2CDCA480"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65C193B0" w14:textId="7F3F48A0"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1,70 m</w:t>
            </w:r>
          </w:p>
        </w:tc>
        <w:tc>
          <w:tcPr>
            <w:tcW w:w="1139" w:type="dxa"/>
            <w:vAlign w:val="center"/>
          </w:tcPr>
          <w:p w14:paraId="66CF52AF" w14:textId="39D22E51"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2,65 m</w:t>
            </w:r>
          </w:p>
        </w:tc>
        <w:tc>
          <w:tcPr>
            <w:tcW w:w="1276" w:type="dxa"/>
            <w:vAlign w:val="center"/>
          </w:tcPr>
          <w:p w14:paraId="3FCA6B22" w14:textId="62DA9FC8"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1:2,5</w:t>
            </w:r>
          </w:p>
        </w:tc>
        <w:tc>
          <w:tcPr>
            <w:tcW w:w="1508" w:type="dxa"/>
            <w:vAlign w:val="center"/>
          </w:tcPr>
          <w:p w14:paraId="0177906D" w14:textId="7830B290"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1:2,48</w:t>
            </w:r>
          </w:p>
        </w:tc>
      </w:tr>
      <w:tr w:rsidR="00196985" w:rsidRPr="00A11904" w14:paraId="4BD21037" w14:textId="77777777" w:rsidTr="008D79BF">
        <w:trPr>
          <w:trHeight w:val="558"/>
          <w:jc w:val="center"/>
        </w:trPr>
        <w:tc>
          <w:tcPr>
            <w:tcW w:w="522" w:type="dxa"/>
            <w:vMerge/>
            <w:vAlign w:val="center"/>
          </w:tcPr>
          <w:p w14:paraId="78C213C7" w14:textId="77777777" w:rsidR="00196985" w:rsidRPr="008D79BF" w:rsidRDefault="00196985" w:rsidP="008D79BF">
            <w:pPr>
              <w:contextualSpacing/>
              <w:jc w:val="center"/>
              <w:rPr>
                <w:rFonts w:eastAsia="Times New Roman" w:cstheme="minorHAnsi"/>
                <w:color w:val="000000"/>
                <w:sz w:val="20"/>
                <w:szCs w:val="20"/>
                <w:lang w:eastAsia="pl-PL"/>
              </w:rPr>
            </w:pPr>
          </w:p>
        </w:tc>
        <w:tc>
          <w:tcPr>
            <w:tcW w:w="1424" w:type="dxa"/>
            <w:vMerge/>
            <w:vAlign w:val="center"/>
          </w:tcPr>
          <w:p w14:paraId="487DB573" w14:textId="77777777" w:rsidR="00196985" w:rsidRPr="00251962" w:rsidRDefault="00196985" w:rsidP="008D79BF">
            <w:pPr>
              <w:contextualSpacing/>
              <w:jc w:val="center"/>
              <w:rPr>
                <w:rFonts w:eastAsia="Times New Roman" w:cstheme="minorHAnsi"/>
                <w:color w:val="000000"/>
                <w:sz w:val="20"/>
                <w:szCs w:val="20"/>
                <w:lang w:eastAsia="pl-PL"/>
              </w:rPr>
            </w:pPr>
          </w:p>
        </w:tc>
        <w:tc>
          <w:tcPr>
            <w:tcW w:w="1276" w:type="dxa"/>
            <w:vAlign w:val="center"/>
          </w:tcPr>
          <w:p w14:paraId="19A6D5DF" w14:textId="4235DF69"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P: </w:t>
            </w:r>
            <w:r w:rsidR="00372380">
              <w:rPr>
                <w:rFonts w:eastAsia="Times New Roman" w:cstheme="minorHAnsi"/>
                <w:color w:val="000000"/>
                <w:sz w:val="20"/>
                <w:szCs w:val="20"/>
                <w:lang w:eastAsia="pl-PL"/>
              </w:rPr>
              <w:t>6 </w:t>
            </w:r>
            <w:r w:rsidRPr="00251962">
              <w:rPr>
                <w:rFonts w:eastAsia="Times New Roman" w:cstheme="minorHAnsi"/>
                <w:color w:val="000000"/>
                <w:sz w:val="20"/>
                <w:szCs w:val="20"/>
                <w:lang w:eastAsia="pl-PL"/>
              </w:rPr>
              <w:t>380</w:t>
            </w:r>
            <w:r w:rsidR="00372380">
              <w:rPr>
                <w:rFonts w:eastAsia="Times New Roman" w:cstheme="minorHAnsi"/>
                <w:color w:val="000000"/>
                <w:sz w:val="20"/>
                <w:szCs w:val="20"/>
                <w:lang w:eastAsia="pl-PL"/>
              </w:rPr>
              <w:t xml:space="preserve"> m</w:t>
            </w:r>
          </w:p>
        </w:tc>
        <w:tc>
          <w:tcPr>
            <w:tcW w:w="991" w:type="dxa"/>
            <w:vAlign w:val="center"/>
          </w:tcPr>
          <w:p w14:paraId="30677E5D" w14:textId="279F923A"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4BA0B799" w14:textId="0F3EC286"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1,55 m</w:t>
            </w:r>
          </w:p>
        </w:tc>
        <w:tc>
          <w:tcPr>
            <w:tcW w:w="1139" w:type="dxa"/>
            <w:vAlign w:val="center"/>
          </w:tcPr>
          <w:p w14:paraId="0D679206" w14:textId="27FA3E86"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2,57 m</w:t>
            </w:r>
          </w:p>
        </w:tc>
        <w:tc>
          <w:tcPr>
            <w:tcW w:w="1276" w:type="dxa"/>
            <w:vAlign w:val="center"/>
          </w:tcPr>
          <w:p w14:paraId="5959BAA8" w14:textId="463D5D11"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1:2,56</w:t>
            </w:r>
          </w:p>
        </w:tc>
        <w:tc>
          <w:tcPr>
            <w:tcW w:w="1508" w:type="dxa"/>
            <w:vAlign w:val="center"/>
          </w:tcPr>
          <w:p w14:paraId="625AAE00" w14:textId="3B282C78"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1:2,74</w:t>
            </w:r>
          </w:p>
        </w:tc>
      </w:tr>
      <w:tr w:rsidR="00196985" w:rsidRPr="00A11904" w14:paraId="1EA4FFF2" w14:textId="62EC5E64" w:rsidTr="008D79BF">
        <w:trPr>
          <w:trHeight w:val="695"/>
          <w:jc w:val="center"/>
        </w:trPr>
        <w:tc>
          <w:tcPr>
            <w:tcW w:w="522" w:type="dxa"/>
            <w:vMerge w:val="restart"/>
            <w:vAlign w:val="center"/>
          </w:tcPr>
          <w:p w14:paraId="73169D23"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3</w:t>
            </w:r>
          </w:p>
        </w:tc>
        <w:tc>
          <w:tcPr>
            <w:tcW w:w="1424" w:type="dxa"/>
            <w:vMerge w:val="restart"/>
            <w:vAlign w:val="center"/>
          </w:tcPr>
          <w:p w14:paraId="45974C0A"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Wały </w:t>
            </w:r>
            <w:proofErr w:type="spellStart"/>
            <w:r w:rsidRPr="00251962">
              <w:rPr>
                <w:rFonts w:eastAsia="Times New Roman" w:cstheme="minorHAnsi"/>
                <w:color w:val="000000"/>
                <w:sz w:val="20"/>
                <w:szCs w:val="20"/>
                <w:lang w:eastAsia="pl-PL"/>
              </w:rPr>
              <w:t>p.powodziowe</w:t>
            </w:r>
            <w:proofErr w:type="spellEnd"/>
            <w:r w:rsidRPr="00251962">
              <w:rPr>
                <w:rFonts w:eastAsia="Times New Roman" w:cstheme="minorHAnsi"/>
                <w:color w:val="000000"/>
                <w:sz w:val="20"/>
                <w:szCs w:val="20"/>
                <w:lang w:eastAsia="pl-PL"/>
              </w:rPr>
              <w:t xml:space="preserve"> potoku </w:t>
            </w:r>
            <w:proofErr w:type="spellStart"/>
            <w:r w:rsidRPr="00251962">
              <w:rPr>
                <w:rFonts w:eastAsia="Times New Roman" w:cstheme="minorHAnsi"/>
                <w:color w:val="000000"/>
                <w:sz w:val="20"/>
                <w:szCs w:val="20"/>
                <w:lang w:eastAsia="pl-PL"/>
              </w:rPr>
              <w:t>Siedliczka</w:t>
            </w:r>
            <w:proofErr w:type="spellEnd"/>
            <w:r w:rsidRPr="00251962">
              <w:rPr>
                <w:rFonts w:eastAsia="Times New Roman" w:cstheme="minorHAnsi"/>
                <w:color w:val="000000"/>
                <w:sz w:val="20"/>
                <w:szCs w:val="20"/>
                <w:lang w:eastAsia="pl-PL"/>
              </w:rPr>
              <w:t xml:space="preserve"> Północna</w:t>
            </w:r>
          </w:p>
        </w:tc>
        <w:tc>
          <w:tcPr>
            <w:tcW w:w="1276" w:type="dxa"/>
            <w:vAlign w:val="center"/>
          </w:tcPr>
          <w:p w14:paraId="1A30031E" w14:textId="6E3AF828"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L: </w:t>
            </w:r>
            <w:r w:rsidR="00372380">
              <w:rPr>
                <w:rFonts w:eastAsia="Times New Roman" w:cstheme="minorHAnsi"/>
                <w:color w:val="000000"/>
                <w:sz w:val="20"/>
                <w:szCs w:val="20"/>
                <w:lang w:eastAsia="pl-PL"/>
              </w:rPr>
              <w:t>3 </w:t>
            </w:r>
            <w:r w:rsidRPr="00251962">
              <w:rPr>
                <w:rFonts w:eastAsia="Times New Roman" w:cstheme="minorHAnsi"/>
                <w:color w:val="000000"/>
                <w:sz w:val="20"/>
                <w:szCs w:val="20"/>
                <w:lang w:eastAsia="pl-PL"/>
              </w:rPr>
              <w:t>300</w:t>
            </w:r>
            <w:r w:rsidR="00372380">
              <w:rPr>
                <w:rFonts w:eastAsia="Times New Roman" w:cstheme="minorHAnsi"/>
                <w:color w:val="000000"/>
                <w:sz w:val="20"/>
                <w:szCs w:val="20"/>
                <w:lang w:eastAsia="pl-PL"/>
              </w:rPr>
              <w:t xml:space="preserve"> m</w:t>
            </w:r>
          </w:p>
        </w:tc>
        <w:tc>
          <w:tcPr>
            <w:tcW w:w="991" w:type="dxa"/>
            <w:vAlign w:val="center"/>
          </w:tcPr>
          <w:p w14:paraId="3CCC7841" w14:textId="7959B0F1"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56B4C922" w14:textId="25BE152C"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0,68 m</w:t>
            </w:r>
          </w:p>
        </w:tc>
        <w:tc>
          <w:tcPr>
            <w:tcW w:w="1139" w:type="dxa"/>
            <w:vAlign w:val="center"/>
          </w:tcPr>
          <w:p w14:paraId="0B2E2C29" w14:textId="0BDA9335"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2,00 m</w:t>
            </w:r>
          </w:p>
        </w:tc>
        <w:tc>
          <w:tcPr>
            <w:tcW w:w="1276" w:type="dxa"/>
            <w:vAlign w:val="center"/>
          </w:tcPr>
          <w:p w14:paraId="6D923FC3" w14:textId="5B4E1193"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1:3,16</w:t>
            </w:r>
          </w:p>
        </w:tc>
        <w:tc>
          <w:tcPr>
            <w:tcW w:w="1508" w:type="dxa"/>
            <w:vAlign w:val="center"/>
          </w:tcPr>
          <w:p w14:paraId="20EE1665" w14:textId="5D050C84"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1:4,2</w:t>
            </w:r>
          </w:p>
        </w:tc>
      </w:tr>
      <w:tr w:rsidR="00196985" w:rsidRPr="00A11904" w14:paraId="48F2FE5C" w14:textId="77777777" w:rsidTr="008D79BF">
        <w:trPr>
          <w:trHeight w:val="704"/>
          <w:jc w:val="center"/>
        </w:trPr>
        <w:tc>
          <w:tcPr>
            <w:tcW w:w="522" w:type="dxa"/>
            <w:vMerge/>
            <w:vAlign w:val="center"/>
          </w:tcPr>
          <w:p w14:paraId="117F5812" w14:textId="77777777" w:rsidR="00196985" w:rsidRPr="008D79BF" w:rsidRDefault="00196985" w:rsidP="008D79BF">
            <w:pPr>
              <w:contextualSpacing/>
              <w:jc w:val="center"/>
              <w:rPr>
                <w:rFonts w:eastAsia="Times New Roman" w:cstheme="minorHAnsi"/>
                <w:color w:val="000000"/>
                <w:sz w:val="20"/>
                <w:szCs w:val="20"/>
                <w:lang w:eastAsia="pl-PL"/>
              </w:rPr>
            </w:pPr>
          </w:p>
        </w:tc>
        <w:tc>
          <w:tcPr>
            <w:tcW w:w="1424" w:type="dxa"/>
            <w:vMerge/>
            <w:vAlign w:val="center"/>
          </w:tcPr>
          <w:p w14:paraId="5D6261C2" w14:textId="77777777" w:rsidR="00196985" w:rsidRPr="00251962" w:rsidRDefault="00196985" w:rsidP="008D79BF">
            <w:pPr>
              <w:contextualSpacing/>
              <w:jc w:val="center"/>
              <w:rPr>
                <w:rFonts w:eastAsia="Times New Roman" w:cstheme="minorHAnsi"/>
                <w:color w:val="000000"/>
                <w:sz w:val="20"/>
                <w:szCs w:val="20"/>
                <w:lang w:eastAsia="pl-PL"/>
              </w:rPr>
            </w:pPr>
          </w:p>
        </w:tc>
        <w:tc>
          <w:tcPr>
            <w:tcW w:w="1276" w:type="dxa"/>
            <w:vAlign w:val="center"/>
          </w:tcPr>
          <w:p w14:paraId="224D4AA9" w14:textId="167CF623"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P: </w:t>
            </w:r>
            <w:r w:rsidR="00372380">
              <w:rPr>
                <w:rFonts w:eastAsia="Times New Roman" w:cstheme="minorHAnsi"/>
                <w:color w:val="000000"/>
                <w:sz w:val="20"/>
                <w:szCs w:val="20"/>
                <w:lang w:eastAsia="pl-PL"/>
              </w:rPr>
              <w:t>2 </w:t>
            </w:r>
            <w:r w:rsidRPr="00251962">
              <w:rPr>
                <w:rFonts w:eastAsia="Times New Roman" w:cstheme="minorHAnsi"/>
                <w:color w:val="000000"/>
                <w:sz w:val="20"/>
                <w:szCs w:val="20"/>
                <w:lang w:eastAsia="pl-PL"/>
              </w:rPr>
              <w:t>043</w:t>
            </w:r>
            <w:r w:rsidR="00372380">
              <w:rPr>
                <w:rFonts w:eastAsia="Times New Roman" w:cstheme="minorHAnsi"/>
                <w:color w:val="000000"/>
                <w:sz w:val="20"/>
                <w:szCs w:val="20"/>
                <w:lang w:eastAsia="pl-PL"/>
              </w:rPr>
              <w:t xml:space="preserve"> m</w:t>
            </w:r>
          </w:p>
        </w:tc>
        <w:tc>
          <w:tcPr>
            <w:tcW w:w="991" w:type="dxa"/>
            <w:vAlign w:val="center"/>
          </w:tcPr>
          <w:p w14:paraId="0A36008D" w14:textId="00E5F5EE"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1CBC7168" w14:textId="1C3C88C0"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0,91 m</w:t>
            </w:r>
          </w:p>
        </w:tc>
        <w:tc>
          <w:tcPr>
            <w:tcW w:w="1139" w:type="dxa"/>
            <w:vAlign w:val="center"/>
          </w:tcPr>
          <w:p w14:paraId="54BFDBD1" w14:textId="083EFE12"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2,14 m</w:t>
            </w:r>
          </w:p>
        </w:tc>
        <w:tc>
          <w:tcPr>
            <w:tcW w:w="1276" w:type="dxa"/>
            <w:vAlign w:val="center"/>
          </w:tcPr>
          <w:p w14:paraId="5F60BC69" w14:textId="73A5BE25"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1:2,71</w:t>
            </w:r>
          </w:p>
        </w:tc>
        <w:tc>
          <w:tcPr>
            <w:tcW w:w="1508" w:type="dxa"/>
            <w:vAlign w:val="center"/>
          </w:tcPr>
          <w:p w14:paraId="1D290008" w14:textId="1C73A98F"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1:2,73</w:t>
            </w:r>
          </w:p>
        </w:tc>
      </w:tr>
      <w:tr w:rsidR="00196985" w:rsidRPr="00A11904" w14:paraId="6EFF5519" w14:textId="68DDED7E" w:rsidTr="008D79BF">
        <w:trPr>
          <w:trHeight w:val="700"/>
          <w:jc w:val="center"/>
        </w:trPr>
        <w:tc>
          <w:tcPr>
            <w:tcW w:w="522" w:type="dxa"/>
            <w:vMerge w:val="restart"/>
            <w:vAlign w:val="center"/>
          </w:tcPr>
          <w:p w14:paraId="3AFBB42A"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4</w:t>
            </w:r>
          </w:p>
        </w:tc>
        <w:tc>
          <w:tcPr>
            <w:tcW w:w="1424" w:type="dxa"/>
            <w:vMerge w:val="restart"/>
            <w:vAlign w:val="center"/>
          </w:tcPr>
          <w:p w14:paraId="653B9383"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Wały </w:t>
            </w:r>
            <w:proofErr w:type="spellStart"/>
            <w:r w:rsidRPr="00251962">
              <w:rPr>
                <w:rFonts w:eastAsia="Times New Roman" w:cstheme="minorHAnsi"/>
                <w:color w:val="000000"/>
                <w:sz w:val="20"/>
                <w:szCs w:val="20"/>
                <w:lang w:eastAsia="pl-PL"/>
              </w:rPr>
              <w:t>p.powodziowe</w:t>
            </w:r>
            <w:proofErr w:type="spellEnd"/>
            <w:r w:rsidRPr="00251962">
              <w:rPr>
                <w:rFonts w:eastAsia="Times New Roman" w:cstheme="minorHAnsi"/>
                <w:color w:val="000000"/>
                <w:sz w:val="20"/>
                <w:szCs w:val="20"/>
                <w:lang w:eastAsia="pl-PL"/>
              </w:rPr>
              <w:t xml:space="preserve"> potoku Nowa </w:t>
            </w:r>
            <w:proofErr w:type="spellStart"/>
            <w:r w:rsidRPr="00251962">
              <w:rPr>
                <w:rFonts w:eastAsia="Times New Roman" w:cstheme="minorHAnsi"/>
                <w:color w:val="000000"/>
                <w:sz w:val="20"/>
                <w:szCs w:val="20"/>
                <w:lang w:eastAsia="pl-PL"/>
              </w:rPr>
              <w:t>Rudzinka</w:t>
            </w:r>
            <w:proofErr w:type="spellEnd"/>
          </w:p>
        </w:tc>
        <w:tc>
          <w:tcPr>
            <w:tcW w:w="1276" w:type="dxa"/>
            <w:vAlign w:val="center"/>
          </w:tcPr>
          <w:p w14:paraId="6CAD254D" w14:textId="48AFA502"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L: 3</w:t>
            </w:r>
            <w:r w:rsidR="00372380">
              <w:rPr>
                <w:rFonts w:eastAsia="Times New Roman" w:cstheme="minorHAnsi"/>
                <w:color w:val="000000"/>
                <w:sz w:val="20"/>
                <w:szCs w:val="20"/>
                <w:lang w:eastAsia="pl-PL"/>
              </w:rPr>
              <w:t> </w:t>
            </w:r>
            <w:r w:rsidRPr="00251962">
              <w:rPr>
                <w:rFonts w:eastAsia="Times New Roman" w:cstheme="minorHAnsi"/>
                <w:color w:val="000000"/>
                <w:sz w:val="20"/>
                <w:szCs w:val="20"/>
                <w:lang w:eastAsia="pl-PL"/>
              </w:rPr>
              <w:t>050</w:t>
            </w:r>
            <w:r w:rsidR="00372380">
              <w:rPr>
                <w:rFonts w:eastAsia="Times New Roman" w:cstheme="minorHAnsi"/>
                <w:color w:val="000000"/>
                <w:sz w:val="20"/>
                <w:szCs w:val="20"/>
                <w:lang w:eastAsia="pl-PL"/>
              </w:rPr>
              <w:t xml:space="preserve"> m</w:t>
            </w:r>
          </w:p>
        </w:tc>
        <w:tc>
          <w:tcPr>
            <w:tcW w:w="991" w:type="dxa"/>
            <w:vAlign w:val="center"/>
          </w:tcPr>
          <w:p w14:paraId="25AF7104" w14:textId="6F272D0C"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29CDC306" w14:textId="7C49890E"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1,04 m</w:t>
            </w:r>
          </w:p>
        </w:tc>
        <w:tc>
          <w:tcPr>
            <w:tcW w:w="1139" w:type="dxa"/>
            <w:vAlign w:val="center"/>
          </w:tcPr>
          <w:p w14:paraId="597057F8" w14:textId="2C1BDBAB"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2,38 m</w:t>
            </w:r>
          </w:p>
        </w:tc>
        <w:tc>
          <w:tcPr>
            <w:tcW w:w="1276" w:type="dxa"/>
            <w:vAlign w:val="center"/>
          </w:tcPr>
          <w:p w14:paraId="7E2866DE" w14:textId="43C6F315"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 2,88</w:t>
            </w:r>
          </w:p>
        </w:tc>
        <w:tc>
          <w:tcPr>
            <w:tcW w:w="1508" w:type="dxa"/>
            <w:vAlign w:val="center"/>
          </w:tcPr>
          <w:p w14:paraId="24ECDB95" w14:textId="42683CCD"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1:2,41</w:t>
            </w:r>
          </w:p>
        </w:tc>
      </w:tr>
      <w:tr w:rsidR="00196985" w:rsidRPr="00A11904" w14:paraId="09FBC7B5" w14:textId="77777777" w:rsidTr="008D79BF">
        <w:trPr>
          <w:trHeight w:val="554"/>
          <w:jc w:val="center"/>
        </w:trPr>
        <w:tc>
          <w:tcPr>
            <w:tcW w:w="522" w:type="dxa"/>
            <w:vMerge/>
            <w:vAlign w:val="center"/>
          </w:tcPr>
          <w:p w14:paraId="03CF4D6C" w14:textId="77777777" w:rsidR="00196985" w:rsidRPr="008D79BF" w:rsidRDefault="00196985" w:rsidP="008D79BF">
            <w:pPr>
              <w:contextualSpacing/>
              <w:jc w:val="center"/>
              <w:rPr>
                <w:rFonts w:eastAsia="Times New Roman" w:cstheme="minorHAnsi"/>
                <w:color w:val="000000"/>
                <w:sz w:val="20"/>
                <w:szCs w:val="20"/>
                <w:lang w:eastAsia="pl-PL"/>
              </w:rPr>
            </w:pPr>
          </w:p>
        </w:tc>
        <w:tc>
          <w:tcPr>
            <w:tcW w:w="1424" w:type="dxa"/>
            <w:vMerge/>
            <w:vAlign w:val="center"/>
          </w:tcPr>
          <w:p w14:paraId="42D9D15F" w14:textId="77777777" w:rsidR="00196985" w:rsidRPr="00251962" w:rsidRDefault="00196985" w:rsidP="008D79BF">
            <w:pPr>
              <w:contextualSpacing/>
              <w:jc w:val="center"/>
              <w:rPr>
                <w:rFonts w:eastAsia="Times New Roman" w:cstheme="minorHAnsi"/>
                <w:color w:val="000000"/>
                <w:sz w:val="20"/>
                <w:szCs w:val="20"/>
                <w:lang w:eastAsia="pl-PL"/>
              </w:rPr>
            </w:pPr>
          </w:p>
        </w:tc>
        <w:tc>
          <w:tcPr>
            <w:tcW w:w="1276" w:type="dxa"/>
            <w:vAlign w:val="center"/>
          </w:tcPr>
          <w:p w14:paraId="3941F8A3" w14:textId="64807A39"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P: </w:t>
            </w:r>
            <w:r w:rsidR="00372380">
              <w:rPr>
                <w:rFonts w:eastAsia="Times New Roman" w:cstheme="minorHAnsi"/>
                <w:color w:val="000000"/>
                <w:sz w:val="20"/>
                <w:szCs w:val="20"/>
                <w:lang w:eastAsia="pl-PL"/>
              </w:rPr>
              <w:t xml:space="preserve">2 </w:t>
            </w:r>
            <w:r w:rsidRPr="00251962">
              <w:rPr>
                <w:rFonts w:eastAsia="Times New Roman" w:cstheme="minorHAnsi"/>
                <w:color w:val="000000"/>
                <w:sz w:val="20"/>
                <w:szCs w:val="20"/>
                <w:lang w:eastAsia="pl-PL"/>
              </w:rPr>
              <w:t>381</w:t>
            </w:r>
            <w:r w:rsidR="00372380">
              <w:rPr>
                <w:rFonts w:eastAsia="Times New Roman" w:cstheme="minorHAnsi"/>
                <w:color w:val="000000"/>
                <w:sz w:val="20"/>
                <w:szCs w:val="20"/>
                <w:lang w:eastAsia="pl-PL"/>
              </w:rPr>
              <w:t xml:space="preserve"> m</w:t>
            </w:r>
          </w:p>
        </w:tc>
        <w:tc>
          <w:tcPr>
            <w:tcW w:w="991" w:type="dxa"/>
            <w:vAlign w:val="center"/>
          </w:tcPr>
          <w:p w14:paraId="32EC57DD" w14:textId="4CF81D48"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2FC14721" w14:textId="5956F142"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1,38 m</w:t>
            </w:r>
          </w:p>
        </w:tc>
        <w:tc>
          <w:tcPr>
            <w:tcW w:w="1139" w:type="dxa"/>
            <w:vAlign w:val="center"/>
          </w:tcPr>
          <w:p w14:paraId="2FF37A2D" w14:textId="4FC71D32"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2,39 m</w:t>
            </w:r>
          </w:p>
        </w:tc>
        <w:tc>
          <w:tcPr>
            <w:tcW w:w="1276" w:type="dxa"/>
            <w:vAlign w:val="center"/>
          </w:tcPr>
          <w:p w14:paraId="2AA2CF5D" w14:textId="24B7F1CA"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 2,2</w:t>
            </w:r>
          </w:p>
        </w:tc>
        <w:tc>
          <w:tcPr>
            <w:tcW w:w="1508" w:type="dxa"/>
            <w:vAlign w:val="center"/>
          </w:tcPr>
          <w:p w14:paraId="42F9F368" w14:textId="3FC39811"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 2,32</w:t>
            </w:r>
          </w:p>
        </w:tc>
      </w:tr>
      <w:tr w:rsidR="00196985" w:rsidRPr="00A11904" w14:paraId="25C4860B" w14:textId="2DB0B0AE" w:rsidTr="008D79BF">
        <w:trPr>
          <w:trHeight w:val="976"/>
          <w:jc w:val="center"/>
        </w:trPr>
        <w:tc>
          <w:tcPr>
            <w:tcW w:w="522" w:type="dxa"/>
            <w:vAlign w:val="center"/>
          </w:tcPr>
          <w:p w14:paraId="54708310"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5</w:t>
            </w:r>
          </w:p>
        </w:tc>
        <w:tc>
          <w:tcPr>
            <w:tcW w:w="1424" w:type="dxa"/>
            <w:vAlign w:val="center"/>
          </w:tcPr>
          <w:p w14:paraId="7B60D4B3"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 </w:t>
            </w:r>
            <w:proofErr w:type="spellStart"/>
            <w:r w:rsidRPr="00251962">
              <w:rPr>
                <w:rFonts w:eastAsia="Times New Roman" w:cstheme="minorHAnsi"/>
                <w:color w:val="000000"/>
                <w:sz w:val="20"/>
                <w:szCs w:val="20"/>
                <w:lang w:eastAsia="pl-PL"/>
              </w:rPr>
              <w:t>p.powodziowy</w:t>
            </w:r>
            <w:proofErr w:type="spellEnd"/>
            <w:r w:rsidRPr="00251962">
              <w:rPr>
                <w:rFonts w:eastAsia="Times New Roman" w:cstheme="minorHAnsi"/>
                <w:color w:val="000000"/>
                <w:sz w:val="20"/>
                <w:szCs w:val="20"/>
                <w:lang w:eastAsia="pl-PL"/>
              </w:rPr>
              <w:t xml:space="preserve"> potoku </w:t>
            </w:r>
            <w:proofErr w:type="spellStart"/>
            <w:r w:rsidRPr="00251962">
              <w:rPr>
                <w:rFonts w:eastAsia="Times New Roman" w:cstheme="minorHAnsi"/>
                <w:color w:val="000000"/>
                <w:sz w:val="20"/>
                <w:szCs w:val="20"/>
                <w:lang w:eastAsia="pl-PL"/>
              </w:rPr>
              <w:t>Hrabeń</w:t>
            </w:r>
            <w:proofErr w:type="spellEnd"/>
          </w:p>
        </w:tc>
        <w:tc>
          <w:tcPr>
            <w:tcW w:w="1276" w:type="dxa"/>
            <w:vAlign w:val="center"/>
          </w:tcPr>
          <w:p w14:paraId="4CCCD9B4" w14:textId="6B823211"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P: 500</w:t>
            </w:r>
            <w:r w:rsidR="00372380">
              <w:rPr>
                <w:rFonts w:eastAsia="Times New Roman" w:cstheme="minorHAnsi"/>
                <w:color w:val="000000"/>
                <w:sz w:val="20"/>
                <w:szCs w:val="20"/>
                <w:lang w:eastAsia="pl-PL"/>
              </w:rPr>
              <w:t xml:space="preserve"> m</w:t>
            </w:r>
          </w:p>
        </w:tc>
        <w:tc>
          <w:tcPr>
            <w:tcW w:w="991" w:type="dxa"/>
            <w:vAlign w:val="center"/>
          </w:tcPr>
          <w:p w14:paraId="69C89FD6" w14:textId="3574F5D3"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3E9D8CEE" w14:textId="4DAD9B2B"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0,95 m</w:t>
            </w:r>
          </w:p>
        </w:tc>
        <w:tc>
          <w:tcPr>
            <w:tcW w:w="1139" w:type="dxa"/>
            <w:vAlign w:val="center"/>
          </w:tcPr>
          <w:p w14:paraId="50A8BF97" w14:textId="1826960B"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2,71 m</w:t>
            </w:r>
          </w:p>
        </w:tc>
        <w:tc>
          <w:tcPr>
            <w:tcW w:w="1276" w:type="dxa"/>
            <w:vAlign w:val="center"/>
          </w:tcPr>
          <w:p w14:paraId="74CADE71" w14:textId="1B56DA2C"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 2,63</w:t>
            </w:r>
          </w:p>
        </w:tc>
        <w:tc>
          <w:tcPr>
            <w:tcW w:w="1508" w:type="dxa"/>
            <w:vAlign w:val="center"/>
          </w:tcPr>
          <w:p w14:paraId="6E76DCF9" w14:textId="6DFC89F8" w:rsidR="00196985" w:rsidRPr="00251962" w:rsidRDefault="000B44AE"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 5</w:t>
            </w:r>
          </w:p>
        </w:tc>
      </w:tr>
      <w:tr w:rsidR="00196985" w:rsidRPr="00A11904" w14:paraId="7CDDB8EF" w14:textId="61082D86" w:rsidTr="008D79BF">
        <w:trPr>
          <w:trHeight w:val="557"/>
          <w:jc w:val="center"/>
        </w:trPr>
        <w:tc>
          <w:tcPr>
            <w:tcW w:w="522" w:type="dxa"/>
            <w:vMerge w:val="restart"/>
            <w:vAlign w:val="center"/>
          </w:tcPr>
          <w:p w14:paraId="7F572A89"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lastRenderedPageBreak/>
              <w:t>6</w:t>
            </w:r>
          </w:p>
        </w:tc>
        <w:tc>
          <w:tcPr>
            <w:tcW w:w="1424" w:type="dxa"/>
            <w:vMerge w:val="restart"/>
            <w:vAlign w:val="center"/>
          </w:tcPr>
          <w:p w14:paraId="4E07C21B"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Wały </w:t>
            </w:r>
            <w:proofErr w:type="spellStart"/>
            <w:r w:rsidRPr="00251962">
              <w:rPr>
                <w:rFonts w:eastAsia="Times New Roman" w:cstheme="minorHAnsi"/>
                <w:color w:val="000000"/>
                <w:sz w:val="20"/>
                <w:szCs w:val="20"/>
                <w:lang w:eastAsia="pl-PL"/>
              </w:rPr>
              <w:t>p.powodziowe</w:t>
            </w:r>
            <w:proofErr w:type="spellEnd"/>
            <w:r w:rsidRPr="00251962">
              <w:rPr>
                <w:rFonts w:eastAsia="Times New Roman" w:cstheme="minorHAnsi"/>
                <w:color w:val="000000"/>
                <w:sz w:val="20"/>
                <w:szCs w:val="20"/>
                <w:lang w:eastAsia="pl-PL"/>
              </w:rPr>
              <w:t xml:space="preserve"> potoku Głęboki</w:t>
            </w:r>
          </w:p>
        </w:tc>
        <w:tc>
          <w:tcPr>
            <w:tcW w:w="1276" w:type="dxa"/>
            <w:vAlign w:val="center"/>
          </w:tcPr>
          <w:p w14:paraId="2CFA479A" w14:textId="04C20842"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L: </w:t>
            </w:r>
            <w:r w:rsidR="00372380">
              <w:rPr>
                <w:rFonts w:eastAsia="Times New Roman" w:cstheme="minorHAnsi"/>
                <w:color w:val="000000"/>
                <w:sz w:val="20"/>
                <w:szCs w:val="20"/>
                <w:lang w:eastAsia="pl-PL"/>
              </w:rPr>
              <w:t>1 </w:t>
            </w:r>
            <w:r w:rsidRPr="00251962">
              <w:rPr>
                <w:rFonts w:eastAsia="Times New Roman" w:cstheme="minorHAnsi"/>
                <w:color w:val="000000"/>
                <w:sz w:val="20"/>
                <w:szCs w:val="20"/>
                <w:lang w:eastAsia="pl-PL"/>
              </w:rPr>
              <w:t>340</w:t>
            </w:r>
            <w:r w:rsidR="00372380">
              <w:rPr>
                <w:rFonts w:eastAsia="Times New Roman" w:cstheme="minorHAnsi"/>
                <w:color w:val="000000"/>
                <w:sz w:val="20"/>
                <w:szCs w:val="20"/>
                <w:lang w:eastAsia="pl-PL"/>
              </w:rPr>
              <w:t xml:space="preserve"> m</w:t>
            </w:r>
          </w:p>
        </w:tc>
        <w:tc>
          <w:tcPr>
            <w:tcW w:w="991" w:type="dxa"/>
            <w:vAlign w:val="center"/>
          </w:tcPr>
          <w:p w14:paraId="2E730A16" w14:textId="308D6B4B"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1ABE99E9" w14:textId="237AAECC"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0,92 m</w:t>
            </w:r>
          </w:p>
        </w:tc>
        <w:tc>
          <w:tcPr>
            <w:tcW w:w="1139" w:type="dxa"/>
            <w:vAlign w:val="center"/>
          </w:tcPr>
          <w:p w14:paraId="32232937" w14:textId="23624771"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1,83 m</w:t>
            </w:r>
          </w:p>
        </w:tc>
        <w:tc>
          <w:tcPr>
            <w:tcW w:w="1276" w:type="dxa"/>
            <w:vAlign w:val="center"/>
          </w:tcPr>
          <w:p w14:paraId="09F0FB1A" w14:textId="2D994248"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1:2,78</w:t>
            </w:r>
          </w:p>
        </w:tc>
        <w:tc>
          <w:tcPr>
            <w:tcW w:w="1508" w:type="dxa"/>
            <w:vAlign w:val="center"/>
          </w:tcPr>
          <w:p w14:paraId="11C74B45" w14:textId="6B908CE9"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1:2,9</w:t>
            </w:r>
          </w:p>
        </w:tc>
      </w:tr>
      <w:tr w:rsidR="00196985" w:rsidRPr="00A11904" w14:paraId="03AE3625" w14:textId="77777777" w:rsidTr="008D79BF">
        <w:trPr>
          <w:trHeight w:val="551"/>
          <w:jc w:val="center"/>
        </w:trPr>
        <w:tc>
          <w:tcPr>
            <w:tcW w:w="522" w:type="dxa"/>
            <w:vMerge/>
            <w:vAlign w:val="center"/>
          </w:tcPr>
          <w:p w14:paraId="43D2B96A" w14:textId="77777777" w:rsidR="00196985" w:rsidRPr="008D79BF" w:rsidRDefault="00196985" w:rsidP="008D79BF">
            <w:pPr>
              <w:contextualSpacing/>
              <w:jc w:val="center"/>
              <w:rPr>
                <w:rFonts w:eastAsia="Times New Roman" w:cstheme="minorHAnsi"/>
                <w:color w:val="000000"/>
                <w:sz w:val="20"/>
                <w:szCs w:val="20"/>
                <w:lang w:eastAsia="pl-PL"/>
              </w:rPr>
            </w:pPr>
          </w:p>
        </w:tc>
        <w:tc>
          <w:tcPr>
            <w:tcW w:w="1424" w:type="dxa"/>
            <w:vMerge/>
            <w:vAlign w:val="center"/>
          </w:tcPr>
          <w:p w14:paraId="061FF745" w14:textId="77777777" w:rsidR="00196985" w:rsidRPr="00251962" w:rsidRDefault="00196985" w:rsidP="008D79BF">
            <w:pPr>
              <w:contextualSpacing/>
              <w:jc w:val="center"/>
              <w:rPr>
                <w:rFonts w:eastAsia="Times New Roman" w:cstheme="minorHAnsi"/>
                <w:color w:val="000000"/>
                <w:sz w:val="20"/>
                <w:szCs w:val="20"/>
                <w:lang w:eastAsia="pl-PL"/>
              </w:rPr>
            </w:pPr>
          </w:p>
        </w:tc>
        <w:tc>
          <w:tcPr>
            <w:tcW w:w="1276" w:type="dxa"/>
            <w:vAlign w:val="center"/>
          </w:tcPr>
          <w:p w14:paraId="135DCACA" w14:textId="60BA4BB5"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P: 1</w:t>
            </w:r>
            <w:r w:rsidR="00372380">
              <w:rPr>
                <w:rFonts w:eastAsia="Times New Roman" w:cstheme="minorHAnsi"/>
                <w:color w:val="000000"/>
                <w:sz w:val="20"/>
                <w:szCs w:val="20"/>
                <w:lang w:eastAsia="pl-PL"/>
              </w:rPr>
              <w:t> </w:t>
            </w:r>
            <w:r w:rsidRPr="00251962">
              <w:rPr>
                <w:rFonts w:eastAsia="Times New Roman" w:cstheme="minorHAnsi"/>
                <w:color w:val="000000"/>
                <w:sz w:val="20"/>
                <w:szCs w:val="20"/>
                <w:lang w:eastAsia="pl-PL"/>
              </w:rPr>
              <w:t>340</w:t>
            </w:r>
            <w:r w:rsidR="00372380">
              <w:rPr>
                <w:rFonts w:eastAsia="Times New Roman" w:cstheme="minorHAnsi"/>
                <w:color w:val="000000"/>
                <w:sz w:val="20"/>
                <w:szCs w:val="20"/>
                <w:lang w:eastAsia="pl-PL"/>
              </w:rPr>
              <w:t xml:space="preserve"> m</w:t>
            </w:r>
          </w:p>
        </w:tc>
        <w:tc>
          <w:tcPr>
            <w:tcW w:w="991" w:type="dxa"/>
            <w:vAlign w:val="center"/>
          </w:tcPr>
          <w:p w14:paraId="10396E1E" w14:textId="3C59DD36"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6B24F5A8" w14:textId="43976DF6"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0,70 m</w:t>
            </w:r>
          </w:p>
        </w:tc>
        <w:tc>
          <w:tcPr>
            <w:tcW w:w="1139" w:type="dxa"/>
            <w:vAlign w:val="center"/>
          </w:tcPr>
          <w:p w14:paraId="06423A5C" w14:textId="77726410"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2,15 m</w:t>
            </w:r>
          </w:p>
        </w:tc>
        <w:tc>
          <w:tcPr>
            <w:tcW w:w="1276" w:type="dxa"/>
            <w:vAlign w:val="center"/>
          </w:tcPr>
          <w:p w14:paraId="35C59D82" w14:textId="7A75BA03"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1:2,84</w:t>
            </w:r>
          </w:p>
        </w:tc>
        <w:tc>
          <w:tcPr>
            <w:tcW w:w="1508" w:type="dxa"/>
            <w:vAlign w:val="center"/>
          </w:tcPr>
          <w:p w14:paraId="79386601" w14:textId="116DFD34"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1:4,14</w:t>
            </w:r>
          </w:p>
        </w:tc>
      </w:tr>
      <w:tr w:rsidR="00196985" w:rsidRPr="00A11904" w14:paraId="18D69898" w14:textId="259F4486" w:rsidTr="008D79BF">
        <w:trPr>
          <w:trHeight w:val="559"/>
          <w:jc w:val="center"/>
        </w:trPr>
        <w:tc>
          <w:tcPr>
            <w:tcW w:w="522" w:type="dxa"/>
            <w:vMerge w:val="restart"/>
            <w:vAlign w:val="center"/>
          </w:tcPr>
          <w:p w14:paraId="610C9445" w14:textId="77777777" w:rsidR="00196985" w:rsidRPr="008D79BF" w:rsidRDefault="00196985" w:rsidP="008D79BF">
            <w:pPr>
              <w:contextualSpacing/>
              <w:jc w:val="center"/>
              <w:rPr>
                <w:rFonts w:eastAsia="Times New Roman" w:cstheme="minorHAnsi"/>
                <w:color w:val="000000"/>
                <w:sz w:val="20"/>
                <w:szCs w:val="20"/>
                <w:lang w:eastAsia="pl-PL"/>
              </w:rPr>
            </w:pPr>
            <w:r w:rsidRPr="008D79BF">
              <w:rPr>
                <w:rFonts w:eastAsia="Times New Roman" w:cstheme="minorHAnsi"/>
                <w:color w:val="000000"/>
                <w:sz w:val="20"/>
                <w:szCs w:val="20"/>
                <w:lang w:eastAsia="pl-PL"/>
              </w:rPr>
              <w:t>7</w:t>
            </w:r>
          </w:p>
        </w:tc>
        <w:tc>
          <w:tcPr>
            <w:tcW w:w="1424" w:type="dxa"/>
            <w:vMerge w:val="restart"/>
            <w:vAlign w:val="center"/>
          </w:tcPr>
          <w:p w14:paraId="3AA10730" w14:textId="77777777"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 xml:space="preserve">Wały </w:t>
            </w:r>
            <w:proofErr w:type="spellStart"/>
            <w:r w:rsidRPr="00251962">
              <w:rPr>
                <w:rFonts w:eastAsia="Times New Roman" w:cstheme="minorHAnsi"/>
                <w:color w:val="000000"/>
                <w:sz w:val="20"/>
                <w:szCs w:val="20"/>
                <w:lang w:eastAsia="pl-PL"/>
              </w:rPr>
              <w:t>p.powodziowe</w:t>
            </w:r>
            <w:proofErr w:type="spellEnd"/>
            <w:r w:rsidRPr="00251962">
              <w:rPr>
                <w:rFonts w:eastAsia="Times New Roman" w:cstheme="minorHAnsi"/>
                <w:color w:val="000000"/>
                <w:sz w:val="20"/>
                <w:szCs w:val="20"/>
                <w:lang w:eastAsia="pl-PL"/>
              </w:rPr>
              <w:t xml:space="preserve"> potoku Zmienniczka</w:t>
            </w:r>
          </w:p>
        </w:tc>
        <w:tc>
          <w:tcPr>
            <w:tcW w:w="1276" w:type="dxa"/>
            <w:vAlign w:val="center"/>
          </w:tcPr>
          <w:p w14:paraId="0F390C5B" w14:textId="65E189E5"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L: 3</w:t>
            </w:r>
            <w:r w:rsidR="00372380">
              <w:rPr>
                <w:rFonts w:eastAsia="Times New Roman" w:cstheme="minorHAnsi"/>
                <w:color w:val="000000"/>
                <w:sz w:val="20"/>
                <w:szCs w:val="20"/>
                <w:lang w:eastAsia="pl-PL"/>
              </w:rPr>
              <w:t> </w:t>
            </w:r>
            <w:r w:rsidRPr="00251962">
              <w:rPr>
                <w:rFonts w:eastAsia="Times New Roman" w:cstheme="minorHAnsi"/>
                <w:color w:val="000000"/>
                <w:sz w:val="20"/>
                <w:szCs w:val="20"/>
                <w:lang w:eastAsia="pl-PL"/>
              </w:rPr>
              <w:t>150</w:t>
            </w:r>
            <w:r w:rsidR="00372380">
              <w:rPr>
                <w:rFonts w:eastAsia="Times New Roman" w:cstheme="minorHAnsi"/>
                <w:color w:val="000000"/>
                <w:sz w:val="20"/>
                <w:szCs w:val="20"/>
                <w:lang w:eastAsia="pl-PL"/>
              </w:rPr>
              <w:t xml:space="preserve"> m</w:t>
            </w:r>
          </w:p>
        </w:tc>
        <w:tc>
          <w:tcPr>
            <w:tcW w:w="991" w:type="dxa"/>
            <w:vAlign w:val="center"/>
          </w:tcPr>
          <w:p w14:paraId="1A9BB59C" w14:textId="283DAE73"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516E8042" w14:textId="2B612033"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1,15 m</w:t>
            </w:r>
          </w:p>
        </w:tc>
        <w:tc>
          <w:tcPr>
            <w:tcW w:w="1139" w:type="dxa"/>
            <w:vAlign w:val="center"/>
          </w:tcPr>
          <w:p w14:paraId="6292DE23" w14:textId="34908E2B"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2,38 m</w:t>
            </w:r>
          </w:p>
        </w:tc>
        <w:tc>
          <w:tcPr>
            <w:tcW w:w="1276" w:type="dxa"/>
            <w:vAlign w:val="center"/>
          </w:tcPr>
          <w:p w14:paraId="3760D4F5" w14:textId="28AADB18"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1:2,44</w:t>
            </w:r>
          </w:p>
        </w:tc>
        <w:tc>
          <w:tcPr>
            <w:tcW w:w="1508" w:type="dxa"/>
            <w:vAlign w:val="center"/>
          </w:tcPr>
          <w:p w14:paraId="6A1493D5" w14:textId="3DA3E888"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1:1,83</w:t>
            </w:r>
          </w:p>
        </w:tc>
      </w:tr>
      <w:tr w:rsidR="00196985" w:rsidRPr="00A11904" w14:paraId="06420A7F" w14:textId="77777777" w:rsidTr="008D79BF">
        <w:trPr>
          <w:trHeight w:val="553"/>
          <w:jc w:val="center"/>
        </w:trPr>
        <w:tc>
          <w:tcPr>
            <w:tcW w:w="522" w:type="dxa"/>
            <w:vMerge/>
            <w:vAlign w:val="center"/>
          </w:tcPr>
          <w:p w14:paraId="2EE255B3" w14:textId="77777777" w:rsidR="00196985" w:rsidRPr="00A11904" w:rsidRDefault="00196985" w:rsidP="008D79BF">
            <w:pPr>
              <w:contextualSpacing/>
              <w:jc w:val="center"/>
              <w:rPr>
                <w:rFonts w:eastAsia="Times New Roman" w:cstheme="minorHAnsi"/>
                <w:color w:val="000000"/>
                <w:lang w:eastAsia="pl-PL"/>
              </w:rPr>
            </w:pPr>
          </w:p>
        </w:tc>
        <w:tc>
          <w:tcPr>
            <w:tcW w:w="1424" w:type="dxa"/>
            <w:vMerge/>
            <w:vAlign w:val="center"/>
          </w:tcPr>
          <w:p w14:paraId="3BFE918A" w14:textId="77777777" w:rsidR="00196985" w:rsidRPr="00251962" w:rsidRDefault="00196985" w:rsidP="008D79BF">
            <w:pPr>
              <w:contextualSpacing/>
              <w:jc w:val="center"/>
              <w:rPr>
                <w:rFonts w:eastAsia="Times New Roman" w:cstheme="minorHAnsi"/>
                <w:color w:val="000000"/>
                <w:sz w:val="20"/>
                <w:szCs w:val="20"/>
                <w:lang w:eastAsia="pl-PL"/>
              </w:rPr>
            </w:pPr>
          </w:p>
        </w:tc>
        <w:tc>
          <w:tcPr>
            <w:tcW w:w="1276" w:type="dxa"/>
            <w:vAlign w:val="center"/>
          </w:tcPr>
          <w:p w14:paraId="302228FC" w14:textId="231D6342" w:rsidR="00196985" w:rsidRPr="00251962" w:rsidRDefault="00196985" w:rsidP="008D79BF">
            <w:pPr>
              <w:contextualSpacing/>
              <w:jc w:val="center"/>
              <w:rPr>
                <w:rFonts w:eastAsia="Times New Roman" w:cstheme="minorHAnsi"/>
                <w:color w:val="000000"/>
                <w:sz w:val="20"/>
                <w:szCs w:val="20"/>
                <w:lang w:eastAsia="pl-PL"/>
              </w:rPr>
            </w:pPr>
            <w:r w:rsidRPr="00251962">
              <w:rPr>
                <w:rFonts w:eastAsia="Times New Roman" w:cstheme="minorHAnsi"/>
                <w:color w:val="000000"/>
                <w:sz w:val="20"/>
                <w:szCs w:val="20"/>
                <w:lang w:eastAsia="pl-PL"/>
              </w:rPr>
              <w:t>P: 3</w:t>
            </w:r>
            <w:r w:rsidR="00372380">
              <w:rPr>
                <w:rFonts w:eastAsia="Times New Roman" w:cstheme="minorHAnsi"/>
                <w:color w:val="000000"/>
                <w:sz w:val="20"/>
                <w:szCs w:val="20"/>
                <w:lang w:eastAsia="pl-PL"/>
              </w:rPr>
              <w:t> </w:t>
            </w:r>
            <w:r w:rsidRPr="00251962">
              <w:rPr>
                <w:rFonts w:eastAsia="Times New Roman" w:cstheme="minorHAnsi"/>
                <w:color w:val="000000"/>
                <w:sz w:val="20"/>
                <w:szCs w:val="20"/>
                <w:lang w:eastAsia="pl-PL"/>
              </w:rPr>
              <w:t>150</w:t>
            </w:r>
            <w:r w:rsidR="00372380">
              <w:rPr>
                <w:rFonts w:eastAsia="Times New Roman" w:cstheme="minorHAnsi"/>
                <w:color w:val="000000"/>
                <w:sz w:val="20"/>
                <w:szCs w:val="20"/>
                <w:lang w:eastAsia="pl-PL"/>
              </w:rPr>
              <w:t xml:space="preserve"> m</w:t>
            </w:r>
          </w:p>
        </w:tc>
        <w:tc>
          <w:tcPr>
            <w:tcW w:w="991" w:type="dxa"/>
            <w:vAlign w:val="center"/>
          </w:tcPr>
          <w:p w14:paraId="298B1AD3" w14:textId="615A36B6" w:rsidR="00196985" w:rsidRPr="00196985" w:rsidRDefault="00196985" w:rsidP="008D79BF">
            <w:pPr>
              <w:contextualSpacing/>
              <w:jc w:val="center"/>
              <w:rPr>
                <w:rFonts w:eastAsia="Times New Roman" w:cstheme="minorHAnsi"/>
                <w:color w:val="000000"/>
                <w:sz w:val="20"/>
                <w:szCs w:val="20"/>
                <w:lang w:eastAsia="pl-PL"/>
              </w:rPr>
            </w:pPr>
            <w:r w:rsidRPr="00196985">
              <w:rPr>
                <w:sz w:val="20"/>
                <w:szCs w:val="20"/>
              </w:rPr>
              <w:t>IV</w:t>
            </w:r>
          </w:p>
        </w:tc>
        <w:tc>
          <w:tcPr>
            <w:tcW w:w="1129" w:type="dxa"/>
            <w:vAlign w:val="center"/>
          </w:tcPr>
          <w:p w14:paraId="5666309B" w14:textId="260396E3"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0,92 m</w:t>
            </w:r>
          </w:p>
        </w:tc>
        <w:tc>
          <w:tcPr>
            <w:tcW w:w="1139" w:type="dxa"/>
            <w:vAlign w:val="center"/>
          </w:tcPr>
          <w:p w14:paraId="5890CADF" w14:textId="481D1FA4"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2,31 m</w:t>
            </w:r>
          </w:p>
        </w:tc>
        <w:tc>
          <w:tcPr>
            <w:tcW w:w="1276" w:type="dxa"/>
            <w:vAlign w:val="center"/>
          </w:tcPr>
          <w:p w14:paraId="45C3AC05" w14:textId="2053ABA0"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1:2,39</w:t>
            </w:r>
          </w:p>
        </w:tc>
        <w:tc>
          <w:tcPr>
            <w:tcW w:w="1508" w:type="dxa"/>
            <w:vAlign w:val="center"/>
          </w:tcPr>
          <w:p w14:paraId="7EAB21F1" w14:textId="44EBD2D2" w:rsidR="00196985" w:rsidRPr="00251962" w:rsidRDefault="004F22F8" w:rsidP="008D79BF">
            <w:pPr>
              <w:contextualSpacing/>
              <w:jc w:val="center"/>
              <w:rPr>
                <w:rFonts w:eastAsia="Times New Roman" w:cstheme="minorHAnsi"/>
                <w:color w:val="000000"/>
                <w:sz w:val="20"/>
                <w:szCs w:val="20"/>
                <w:lang w:eastAsia="pl-PL"/>
              </w:rPr>
            </w:pPr>
            <w:r>
              <w:rPr>
                <w:rFonts w:eastAsia="Times New Roman" w:cstheme="minorHAnsi"/>
                <w:color w:val="000000"/>
                <w:sz w:val="20"/>
                <w:szCs w:val="20"/>
                <w:lang w:eastAsia="pl-PL"/>
              </w:rPr>
              <w:t>1:2,41</w:t>
            </w:r>
          </w:p>
        </w:tc>
      </w:tr>
    </w:tbl>
    <w:p w14:paraId="2200B75A" w14:textId="77777777" w:rsidR="00A11904" w:rsidRDefault="00A11904" w:rsidP="00A11904">
      <w:pPr>
        <w:pStyle w:val="Akapitzlist"/>
        <w:spacing w:after="0"/>
        <w:jc w:val="both"/>
        <w:rPr>
          <w:rFonts w:eastAsia="Times New Roman" w:cstheme="minorHAnsi"/>
          <w:b/>
          <w:sz w:val="24"/>
          <w:szCs w:val="24"/>
          <w:lang w:eastAsia="pl-PL"/>
        </w:rPr>
      </w:pPr>
    </w:p>
    <w:p w14:paraId="4EB77CC7"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1.</w:t>
      </w:r>
      <w:r w:rsidRPr="008D79BF">
        <w:rPr>
          <w:rFonts w:eastAsia="Times New Roman" w:cstheme="minorHAnsi"/>
          <w:b/>
          <w:bCs/>
          <w:noProof/>
          <w:sz w:val="20"/>
          <w:szCs w:val="20"/>
          <w:lang w:eastAsia="pl-PL"/>
        </w:rPr>
        <w:t xml:space="preserve"> </w:t>
      </w:r>
      <w:r w:rsidRPr="008D79BF">
        <w:rPr>
          <w:rFonts w:eastAsia="Times New Roman" w:cstheme="minorHAnsi"/>
          <w:noProof/>
          <w:sz w:val="20"/>
          <w:szCs w:val="20"/>
          <w:lang w:eastAsia="pl-PL"/>
        </w:rPr>
        <w:t xml:space="preserve">Przedmiotem zamówienia jest: </w:t>
      </w:r>
    </w:p>
    <w:p w14:paraId="703ABB20" w14:textId="093F46A4"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1)  Opracowanie 5-cio letnich ocen stanu technicznego wałów przeciwpowodziowych na terenie Nadzoru Wodnego w Krośnie (35.634 km): 1. Wały p.powodziowe potoku Kurowy: lewy w km 0+000-1+200, prawy w km 0+000-1+100. 2. Wały p.powodziowe potoku Pielnica: lewy w km 0+000-6+700, prawy w km 0+000-6+380. 3. Wały p.powodziowe potoku Siedliczka Północna: lewy w km 0+000-3+300, prawy w km 0+000-2+043. 4. Wały p.powodziowe potoku Nowa Rudzinka: lewy w km 0+000-3+050, prawy w km 0+000-2+381. 5. Wał p.powodziowy potoku Hrabeń: prawy w km 0+000-0+500. 6. Wały p.powodziowe potoku Głęboki: lewy w km 0+000-1+340, prawy w km 0+000-1+340. 7. Wały p.powodziowe potoku Zmienniczka: lewy w km 0+000-3+150, prawy w km 0+000-3+150.</w:t>
      </w:r>
    </w:p>
    <w:p w14:paraId="1829BCDA" w14:textId="1CDBF335" w:rsidR="008D79BF" w:rsidRPr="008D79BF" w:rsidRDefault="008D79BF" w:rsidP="008D79BF">
      <w:pPr>
        <w:numPr>
          <w:ilvl w:val="0"/>
          <w:numId w:val="10"/>
        </w:numPr>
        <w:autoSpaceDE w:val="0"/>
        <w:autoSpaceDN w:val="0"/>
        <w:adjustRightInd w:val="0"/>
        <w:spacing w:after="0" w:line="240" w:lineRule="auto"/>
        <w:jc w:val="both"/>
        <w:rPr>
          <w:rFonts w:eastAsia="Times New Roman" w:cstheme="minorHAnsi"/>
          <w:noProof/>
          <w:sz w:val="20"/>
          <w:szCs w:val="20"/>
          <w:lang w:eastAsia="pl-PL"/>
        </w:rPr>
      </w:pPr>
      <w:r w:rsidRPr="008D79BF">
        <w:rPr>
          <w:rFonts w:eastAsia="Times New Roman" w:cstheme="minorHAnsi"/>
          <w:noProof/>
          <w:sz w:val="20"/>
          <w:szCs w:val="20"/>
          <w:lang w:eastAsia="pl-PL"/>
        </w:rPr>
        <w:t>Należy dokonać oceny stanu technicznego i stanu bezpieczeństwa budowli pietrzącej wodę, zgodnie z ustawą Prawo Wodne z dnia 20 lipca 2017 r. (Dz.U.2021 poz.624). Z przeprowadzonej oceny stanu technicznego i stanu bezpieczeństwa należy sporządzić opracowanie , które powinno określać faktyczny stan budowli, podłoża i otoczenia, ewentualne występowanie zjawisk niekorzystnych dla budowli i przyczyny ich występowania, prowadzenie niezbędnych obserwacji, badań, pomiarów i kontroli budowli;</w:t>
      </w:r>
    </w:p>
    <w:p w14:paraId="143EC559" w14:textId="77777777" w:rsidR="008D79BF" w:rsidRPr="008D79BF" w:rsidRDefault="008D79BF" w:rsidP="008D79BF">
      <w:pPr>
        <w:numPr>
          <w:ilvl w:val="0"/>
          <w:numId w:val="10"/>
        </w:numPr>
        <w:autoSpaceDE w:val="0"/>
        <w:autoSpaceDN w:val="0"/>
        <w:adjustRightInd w:val="0"/>
        <w:spacing w:after="0" w:line="240" w:lineRule="auto"/>
        <w:jc w:val="both"/>
        <w:rPr>
          <w:rFonts w:eastAsia="Times New Roman" w:cstheme="minorHAnsi"/>
          <w:noProof/>
          <w:sz w:val="20"/>
          <w:szCs w:val="20"/>
          <w:lang w:eastAsia="pl-PL"/>
        </w:rPr>
      </w:pPr>
      <w:r w:rsidRPr="008D79BF">
        <w:rPr>
          <w:rFonts w:eastAsia="Times New Roman" w:cstheme="minorHAnsi"/>
          <w:noProof/>
          <w:sz w:val="20"/>
          <w:szCs w:val="20"/>
          <w:lang w:eastAsia="pl-PL"/>
        </w:rPr>
        <w:t xml:space="preserve">Ocena stanu technicznego i stanu bezpieczeństwa powinna być wykonana zgodnie z wymogami „Wytyczne wykonywania Badań, Pomiarów, Ocen stanu Technicznego oraz Ocen Stanu Bezpieczeństwa Budowli Piętrzących Wodę” – wydane przez Instytut Meteorologii i Gospodarki Wodnej Państwowy Instytut Badawczy – Warszawa 2020 </w:t>
      </w:r>
    </w:p>
    <w:p w14:paraId="4725AC1E" w14:textId="77777777" w:rsidR="008D79BF" w:rsidRPr="008D79BF" w:rsidRDefault="008D79BF" w:rsidP="008D79BF">
      <w:pPr>
        <w:numPr>
          <w:ilvl w:val="0"/>
          <w:numId w:val="10"/>
        </w:numPr>
        <w:autoSpaceDE w:val="0"/>
        <w:autoSpaceDN w:val="0"/>
        <w:adjustRightInd w:val="0"/>
        <w:spacing w:after="0" w:line="240" w:lineRule="auto"/>
        <w:jc w:val="both"/>
        <w:rPr>
          <w:rFonts w:eastAsia="Times New Roman" w:cstheme="minorHAnsi"/>
          <w:noProof/>
          <w:sz w:val="20"/>
          <w:szCs w:val="20"/>
          <w:lang w:eastAsia="pl-PL"/>
        </w:rPr>
      </w:pPr>
      <w:r w:rsidRPr="008D79BF">
        <w:rPr>
          <w:rFonts w:eastAsia="Times New Roman" w:cstheme="minorHAnsi"/>
          <w:noProof/>
          <w:color w:val="000000"/>
          <w:sz w:val="20"/>
          <w:szCs w:val="20"/>
          <w:lang w:eastAsia="pl-PL"/>
        </w:rPr>
        <w:t xml:space="preserve">Opracowanie „Ocena stanu technicznego i stanu bezpieczeństwa” </w:t>
      </w:r>
      <w:r w:rsidRPr="008D79BF">
        <w:rPr>
          <w:rFonts w:eastAsia="Calibri" w:cstheme="minorHAnsi"/>
          <w:color w:val="000000"/>
          <w:sz w:val="20"/>
          <w:szCs w:val="20"/>
          <w:lang w:eastAsia="pl-PL"/>
        </w:rPr>
        <w:t>powinno w swoim zakresie zawierać:</w:t>
      </w:r>
    </w:p>
    <w:p w14:paraId="0B48CB00" w14:textId="77777777" w:rsidR="008D79BF" w:rsidRPr="008D79BF" w:rsidRDefault="008D79BF" w:rsidP="00A71540">
      <w:pPr>
        <w:numPr>
          <w:ilvl w:val="0"/>
          <w:numId w:val="5"/>
        </w:numPr>
        <w:spacing w:before="200" w:after="0" w:line="240" w:lineRule="auto"/>
        <w:ind w:left="993" w:hanging="284"/>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bidi="en-US"/>
        </w:rPr>
        <w:t>Podstawę oraz przedmiot opracowania</w:t>
      </w:r>
    </w:p>
    <w:p w14:paraId="02A07926" w14:textId="77777777" w:rsidR="008D79BF" w:rsidRPr="008D79BF" w:rsidRDefault="008D79BF" w:rsidP="00A71540">
      <w:pPr>
        <w:numPr>
          <w:ilvl w:val="0"/>
          <w:numId w:val="5"/>
        </w:numPr>
        <w:spacing w:before="200" w:after="0" w:line="240" w:lineRule="auto"/>
        <w:ind w:left="993" w:hanging="284"/>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bidi="en-US"/>
        </w:rPr>
        <w:t>Podstawowe informacje dotyczące oceniającego wału: lokalizacja, stan własności, itp.</w:t>
      </w:r>
    </w:p>
    <w:p w14:paraId="6154587B" w14:textId="77777777" w:rsidR="008D79BF" w:rsidRPr="008D79BF" w:rsidRDefault="008D79BF" w:rsidP="00A71540">
      <w:pPr>
        <w:numPr>
          <w:ilvl w:val="0"/>
          <w:numId w:val="5"/>
        </w:numPr>
        <w:spacing w:before="200" w:line="240" w:lineRule="auto"/>
        <w:ind w:left="993" w:hanging="284"/>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bidi="en-US"/>
        </w:rPr>
        <w:t>Wykorzystane materiały, przegląd materiałów archiwalnych</w:t>
      </w:r>
    </w:p>
    <w:p w14:paraId="7BD350EE" w14:textId="77777777" w:rsidR="008D79BF" w:rsidRPr="008D79BF" w:rsidRDefault="008D79BF" w:rsidP="00A71540">
      <w:pPr>
        <w:numPr>
          <w:ilvl w:val="0"/>
          <w:numId w:val="5"/>
        </w:numPr>
        <w:spacing w:before="200" w:line="240" w:lineRule="auto"/>
        <w:ind w:left="993" w:hanging="284"/>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bidi="en-US"/>
        </w:rPr>
        <w:t>Charakterystyka obwałowania</w:t>
      </w:r>
    </w:p>
    <w:p w14:paraId="74D4C107" w14:textId="74635459" w:rsidR="008D79BF" w:rsidRPr="008D79BF" w:rsidRDefault="00A71540" w:rsidP="00A71540">
      <w:pPr>
        <w:spacing w:before="200" w:line="240" w:lineRule="auto"/>
        <w:ind w:left="993" w:hanging="284"/>
        <w:contextualSpacing/>
        <w:jc w:val="both"/>
        <w:rPr>
          <w:rFonts w:ascii="Calibri" w:eastAsia="Times New Roman" w:hAnsi="Calibri" w:cs="Calibri"/>
          <w:color w:val="000000"/>
          <w:sz w:val="20"/>
          <w:szCs w:val="20"/>
          <w:lang w:bidi="en-US"/>
        </w:rPr>
      </w:pPr>
      <w:r>
        <w:rPr>
          <w:rFonts w:ascii="Calibri" w:eastAsia="Times New Roman" w:hAnsi="Calibri" w:cs="Calibri"/>
          <w:color w:val="000000"/>
          <w:sz w:val="20"/>
          <w:szCs w:val="20"/>
          <w:lang w:bidi="en-US"/>
        </w:rPr>
        <w:t xml:space="preserve">      </w:t>
      </w:r>
      <w:r w:rsidR="008D79BF" w:rsidRPr="008D79BF">
        <w:rPr>
          <w:rFonts w:ascii="Calibri" w:eastAsia="Times New Roman" w:hAnsi="Calibri" w:cs="Calibri"/>
          <w:color w:val="000000"/>
          <w:sz w:val="20"/>
          <w:szCs w:val="20"/>
          <w:lang w:bidi="en-US"/>
        </w:rPr>
        <w:t>- dane ogólne charakteryzujące obwałowanie</w:t>
      </w:r>
    </w:p>
    <w:p w14:paraId="20FE3270" w14:textId="21A7DD29" w:rsidR="008D79BF" w:rsidRPr="008D79BF" w:rsidRDefault="00A71540" w:rsidP="00A71540">
      <w:pPr>
        <w:spacing w:before="200" w:line="240" w:lineRule="auto"/>
        <w:ind w:left="993" w:hanging="284"/>
        <w:contextualSpacing/>
        <w:jc w:val="both"/>
        <w:rPr>
          <w:rFonts w:ascii="Calibri" w:eastAsia="Times New Roman" w:hAnsi="Calibri" w:cs="Calibri"/>
          <w:color w:val="000000"/>
          <w:sz w:val="20"/>
          <w:szCs w:val="20"/>
          <w:lang w:bidi="en-US"/>
        </w:rPr>
      </w:pPr>
      <w:r>
        <w:rPr>
          <w:rFonts w:ascii="Calibri" w:eastAsia="Times New Roman" w:hAnsi="Calibri" w:cs="Calibri"/>
          <w:color w:val="000000"/>
          <w:sz w:val="20"/>
          <w:szCs w:val="20"/>
          <w:lang w:bidi="en-US"/>
        </w:rPr>
        <w:t xml:space="preserve">      </w:t>
      </w:r>
      <w:r w:rsidR="008D79BF" w:rsidRPr="008D79BF">
        <w:rPr>
          <w:rFonts w:ascii="Calibri" w:eastAsia="Times New Roman" w:hAnsi="Calibri" w:cs="Calibri"/>
          <w:color w:val="000000"/>
          <w:sz w:val="20"/>
          <w:szCs w:val="20"/>
          <w:lang w:bidi="en-US"/>
        </w:rPr>
        <w:t xml:space="preserve">- dotychczasowe prace techniczne </w:t>
      </w:r>
    </w:p>
    <w:p w14:paraId="52E1C721" w14:textId="77777777" w:rsidR="008D79BF" w:rsidRPr="008D79BF" w:rsidRDefault="008D79BF" w:rsidP="00A71540">
      <w:pPr>
        <w:numPr>
          <w:ilvl w:val="0"/>
          <w:numId w:val="6"/>
        </w:numPr>
        <w:spacing w:before="200" w:after="0" w:line="240" w:lineRule="auto"/>
        <w:ind w:left="993" w:hanging="284"/>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eastAsia="pl-PL" w:bidi="en-US"/>
        </w:rPr>
        <w:t xml:space="preserve">Zakres wykonywanych pomiarów, badań specjalistycznych i prac inwentaryzacyjnych: </w:t>
      </w:r>
    </w:p>
    <w:p w14:paraId="332DD449" w14:textId="77777777" w:rsidR="008D79BF" w:rsidRDefault="008D79BF" w:rsidP="008D79BF">
      <w:pPr>
        <w:spacing w:after="0" w:line="240" w:lineRule="auto"/>
        <w:ind w:left="360"/>
        <w:jc w:val="both"/>
        <w:rPr>
          <w:rFonts w:ascii="Calibri" w:eastAsia="Times New Roman" w:hAnsi="Calibri" w:cs="Calibri"/>
          <w:color w:val="000000"/>
          <w:sz w:val="20"/>
          <w:szCs w:val="20"/>
          <w:u w:val="single"/>
          <w:lang w:bidi="en-US"/>
        </w:rPr>
      </w:pPr>
    </w:p>
    <w:p w14:paraId="3AA13207" w14:textId="77777777" w:rsidR="008D79BF" w:rsidRPr="008D79BF" w:rsidRDefault="008D79BF" w:rsidP="008D79BF">
      <w:pPr>
        <w:spacing w:after="0" w:line="240" w:lineRule="auto"/>
        <w:ind w:left="360"/>
        <w:jc w:val="both"/>
        <w:rPr>
          <w:rFonts w:ascii="Calibri" w:eastAsia="Times New Roman" w:hAnsi="Calibri" w:cs="Calibri"/>
          <w:color w:val="000000"/>
          <w:sz w:val="20"/>
          <w:szCs w:val="20"/>
          <w:u w:val="single"/>
          <w:lang w:bidi="en-US"/>
        </w:rPr>
      </w:pPr>
      <w:r w:rsidRPr="008D79BF">
        <w:rPr>
          <w:rFonts w:ascii="Calibri" w:eastAsia="Times New Roman" w:hAnsi="Calibri" w:cs="Calibri"/>
          <w:color w:val="000000"/>
          <w:sz w:val="20"/>
          <w:szCs w:val="20"/>
          <w:u w:val="single"/>
          <w:lang w:bidi="en-US"/>
        </w:rPr>
        <w:t>Prace w terenie</w:t>
      </w:r>
    </w:p>
    <w:p w14:paraId="550905BE" w14:textId="77777777" w:rsidR="008D79BF" w:rsidRPr="008D79BF" w:rsidRDefault="008D79BF" w:rsidP="008D79BF">
      <w:pPr>
        <w:numPr>
          <w:ilvl w:val="0"/>
          <w:numId w:val="12"/>
        </w:numPr>
        <w:spacing w:before="200" w:after="0" w:line="240" w:lineRule="auto"/>
        <w:ind w:left="924" w:hanging="357"/>
        <w:contextualSpacing/>
        <w:jc w:val="both"/>
        <w:rPr>
          <w:rFonts w:ascii="Calibri" w:eastAsia="Times New Roman" w:hAnsi="Calibri" w:cs="Calibri"/>
          <w:color w:val="000000"/>
          <w:sz w:val="20"/>
          <w:szCs w:val="20"/>
          <w:lang w:bidi="en-US"/>
        </w:rPr>
      </w:pPr>
      <w:r w:rsidRPr="008D79BF">
        <w:rPr>
          <w:rFonts w:ascii="Calibri" w:eastAsia="Times New Roman" w:hAnsi="Calibri" w:cs="Calibri"/>
          <w:color w:val="000000"/>
          <w:sz w:val="20"/>
          <w:szCs w:val="20"/>
          <w:lang w:eastAsia="pl-PL" w:bidi="en-US"/>
        </w:rPr>
        <w:t>wizja lokalna</w:t>
      </w:r>
    </w:p>
    <w:p w14:paraId="562E23A3" w14:textId="77777777" w:rsidR="008D79BF" w:rsidRPr="008D79BF" w:rsidRDefault="008D79BF" w:rsidP="008D79BF">
      <w:pPr>
        <w:spacing w:after="0" w:line="240" w:lineRule="auto"/>
        <w:ind w:left="720"/>
        <w:contextualSpacing/>
        <w:jc w:val="both"/>
        <w:rPr>
          <w:rFonts w:ascii="Calibri" w:eastAsia="Times New Roman" w:hAnsi="Calibri" w:cs="Calibri"/>
          <w:color w:val="000000"/>
          <w:sz w:val="20"/>
          <w:szCs w:val="20"/>
          <w:lang w:eastAsia="pl-PL" w:bidi="en-US"/>
        </w:rPr>
      </w:pPr>
      <w:r w:rsidRPr="008D79BF">
        <w:rPr>
          <w:rFonts w:ascii="Calibri" w:eastAsia="Times New Roman" w:hAnsi="Calibri" w:cs="Calibri"/>
          <w:color w:val="000000"/>
          <w:sz w:val="20"/>
          <w:szCs w:val="20"/>
          <w:lang w:eastAsia="pl-PL" w:bidi="en-US"/>
        </w:rPr>
        <w:t>Wizję lokalna należy poprzedzić wnikliwą analizą dostępnej dokumentacji archiwalnej (protokoły z przeglądów okresowych, wyniki badań, projekty techniczne, opinie, ekspertyzy itp.). Należy ją wykonać w celu określenia istniejącego stanu technicznego obwałowania, terenu przyległego oraz budowli wałowych i towarzyszących. Obejmuje:</w:t>
      </w:r>
    </w:p>
    <w:p w14:paraId="431A0758" w14:textId="1E6CC179"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sprawdzenie zgodności dostępnych map topograficznych z aktualna topografią terenu</w:t>
      </w:r>
    </w:p>
    <w:p w14:paraId="5898A0B8" w14:textId="2EA32069"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określenie występowania zjawisk erozyjnych, uszkodzeń mechanicznych itp.</w:t>
      </w:r>
    </w:p>
    <w:p w14:paraId="725AA64E" w14:textId="185E9455"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sprawdzenie wykazanych w dokumentacji archiwalnej miejsc anomalii filtracyjnych</w:t>
      </w:r>
    </w:p>
    <w:p w14:paraId="1AAAFB05" w14:textId="54D49AEB"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określenie miejsc kolizji</w:t>
      </w:r>
    </w:p>
    <w:p w14:paraId="2C6CABE2" w14:textId="6A740424"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wyznaczenie miejsc badań</w:t>
      </w:r>
    </w:p>
    <w:p w14:paraId="600AD85D" w14:textId="4C370C3C" w:rsidR="008D79BF" w:rsidRPr="00A71540" w:rsidRDefault="008D79BF" w:rsidP="00A71540">
      <w:pPr>
        <w:pStyle w:val="Akapitzlist"/>
        <w:numPr>
          <w:ilvl w:val="0"/>
          <w:numId w:val="17"/>
        </w:numPr>
        <w:spacing w:after="0" w:line="240" w:lineRule="auto"/>
        <w:ind w:left="1276" w:hanging="283"/>
        <w:jc w:val="both"/>
        <w:rPr>
          <w:rFonts w:eastAsia="Times New Roman" w:cs="Calibri"/>
          <w:color w:val="000000"/>
          <w:sz w:val="20"/>
          <w:szCs w:val="20"/>
          <w:lang w:bidi="en-US"/>
        </w:rPr>
      </w:pPr>
      <w:r w:rsidRPr="00A71540">
        <w:rPr>
          <w:rFonts w:eastAsia="Times New Roman" w:cs="Calibri"/>
          <w:color w:val="000000"/>
          <w:sz w:val="20"/>
          <w:szCs w:val="20"/>
          <w:lang w:bidi="en-US"/>
        </w:rPr>
        <w:t>wykonanie dokumentacji fotograficznej itp.</w:t>
      </w:r>
    </w:p>
    <w:p w14:paraId="0035CC0A" w14:textId="77777777" w:rsidR="008D79BF" w:rsidRPr="008D79BF" w:rsidRDefault="008D79BF" w:rsidP="008D79BF">
      <w:pPr>
        <w:spacing w:after="0" w:line="240" w:lineRule="auto"/>
        <w:ind w:left="720"/>
        <w:contextualSpacing/>
        <w:jc w:val="both"/>
        <w:rPr>
          <w:rFonts w:ascii="Calibri" w:eastAsia="Times New Roman" w:hAnsi="Calibri" w:cs="Calibri"/>
          <w:color w:val="000000"/>
          <w:sz w:val="20"/>
          <w:szCs w:val="20"/>
          <w:lang w:bidi="en-US"/>
        </w:rPr>
      </w:pPr>
    </w:p>
    <w:p w14:paraId="57A481D0" w14:textId="77777777" w:rsidR="00A71540" w:rsidRDefault="008D79BF" w:rsidP="00A71540">
      <w:pPr>
        <w:numPr>
          <w:ilvl w:val="0"/>
          <w:numId w:val="11"/>
        </w:numPr>
        <w:autoSpaceDE w:val="0"/>
        <w:autoSpaceDN w:val="0"/>
        <w:adjustRightInd w:val="0"/>
        <w:spacing w:after="0" w:line="240" w:lineRule="auto"/>
        <w:ind w:left="924" w:hanging="357"/>
        <w:contextualSpacing/>
        <w:rPr>
          <w:rFonts w:ascii="Calibri" w:eastAsia="Times New Roman" w:hAnsi="Calibri" w:cs="Calibri"/>
          <w:color w:val="000000"/>
          <w:sz w:val="20"/>
          <w:szCs w:val="20"/>
          <w:lang w:eastAsia="pl-PL" w:bidi="en-US"/>
        </w:rPr>
      </w:pPr>
      <w:r w:rsidRPr="008D79BF">
        <w:rPr>
          <w:rFonts w:ascii="Calibri" w:eastAsia="Times New Roman" w:hAnsi="Calibri" w:cs="Calibri"/>
          <w:color w:val="000000"/>
          <w:sz w:val="20"/>
          <w:szCs w:val="20"/>
          <w:lang w:eastAsia="pl-PL" w:bidi="en-US"/>
        </w:rPr>
        <w:t>pomiary geodezyjne</w:t>
      </w:r>
      <w:r w:rsidRPr="008D79BF">
        <w:rPr>
          <w:rFonts w:ascii="Calibri" w:eastAsia="Times New Roman" w:hAnsi="Calibri" w:cs="Calibri"/>
          <w:color w:val="000000"/>
          <w:sz w:val="20"/>
          <w:szCs w:val="20"/>
          <w:lang w:eastAsia="pl-PL" w:bidi="en-US"/>
        </w:rPr>
        <w:br/>
        <w:t>Pomiary geodezyjne wykonuje się w celu określenia geometrii obwałowania, aktualnej niwelety korony oraz dla określenia lokalizacji:</w:t>
      </w:r>
    </w:p>
    <w:p w14:paraId="2A9EDF09" w14:textId="77777777" w:rsidR="00A71540" w:rsidRDefault="008D79BF" w:rsidP="00A71540">
      <w:pPr>
        <w:pStyle w:val="Akapitzlist"/>
        <w:numPr>
          <w:ilvl w:val="0"/>
          <w:numId w:val="19"/>
        </w:numPr>
        <w:autoSpaceDE w:val="0"/>
        <w:autoSpaceDN w:val="0"/>
        <w:adjustRightInd w:val="0"/>
        <w:spacing w:after="0" w:line="240" w:lineRule="auto"/>
        <w:ind w:left="1276" w:hanging="283"/>
        <w:rPr>
          <w:rFonts w:eastAsia="Times New Roman" w:cs="Calibri"/>
          <w:color w:val="000000"/>
          <w:sz w:val="20"/>
          <w:szCs w:val="20"/>
          <w:lang w:eastAsia="pl-PL" w:bidi="en-US"/>
        </w:rPr>
      </w:pPr>
      <w:r w:rsidRPr="00A71540">
        <w:rPr>
          <w:rFonts w:eastAsia="Times New Roman" w:cs="Calibri"/>
          <w:color w:val="000000"/>
          <w:sz w:val="20"/>
          <w:szCs w:val="20"/>
          <w:lang w:eastAsia="pl-PL" w:bidi="en-US"/>
        </w:rPr>
        <w:t>początku i końca obwałowan</w:t>
      </w:r>
      <w:r w:rsidR="00A71540">
        <w:rPr>
          <w:rFonts w:eastAsia="Times New Roman" w:cs="Calibri"/>
          <w:color w:val="000000"/>
          <w:sz w:val="20"/>
          <w:szCs w:val="20"/>
          <w:lang w:eastAsia="pl-PL" w:bidi="en-US"/>
        </w:rPr>
        <w:t>ia</w:t>
      </w:r>
    </w:p>
    <w:p w14:paraId="1AFEF1A1" w14:textId="77777777" w:rsidR="00A71540"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A71540">
        <w:rPr>
          <w:rFonts w:eastAsia="Times New Roman" w:cs="Calibri"/>
          <w:color w:val="000000"/>
          <w:sz w:val="20"/>
          <w:szCs w:val="20"/>
          <w:lang w:eastAsia="pl-PL" w:bidi="en-US"/>
        </w:rPr>
        <w:t>budowli wałowych (prze</w:t>
      </w:r>
      <w:r w:rsidR="00A71540">
        <w:rPr>
          <w:rFonts w:eastAsia="Times New Roman" w:cs="Calibri"/>
          <w:color w:val="000000"/>
          <w:sz w:val="20"/>
          <w:szCs w:val="20"/>
          <w:lang w:eastAsia="pl-PL" w:bidi="en-US"/>
        </w:rPr>
        <w:t>jazdy przepusty, śluzy, schody)</w:t>
      </w:r>
    </w:p>
    <w:p w14:paraId="2DF74FA3" w14:textId="77777777" w:rsidR="00A71540"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A71540">
        <w:rPr>
          <w:rFonts w:eastAsia="Times New Roman" w:cs="Calibri"/>
          <w:color w:val="000000"/>
          <w:sz w:val="20"/>
          <w:szCs w:val="20"/>
          <w:lang w:eastAsia="pl-PL" w:bidi="en-US"/>
        </w:rPr>
        <w:t>kolizji (ru</w:t>
      </w:r>
      <w:r w:rsidR="00A71540">
        <w:rPr>
          <w:rFonts w:eastAsia="Times New Roman" w:cs="Calibri"/>
          <w:color w:val="000000"/>
          <w:sz w:val="20"/>
          <w:szCs w:val="20"/>
          <w:lang w:eastAsia="pl-PL" w:bidi="en-US"/>
        </w:rPr>
        <w:t>rociągi, kable, inne obiekty)</w:t>
      </w:r>
    </w:p>
    <w:p w14:paraId="3899E05F" w14:textId="77777777" w:rsidR="00A71540" w:rsidRPr="00D74285"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A71540">
        <w:rPr>
          <w:rFonts w:eastAsia="Times New Roman" w:cs="Calibri"/>
          <w:color w:val="000000"/>
          <w:sz w:val="20"/>
          <w:szCs w:val="20"/>
          <w:lang w:eastAsia="pl-PL" w:bidi="en-US"/>
        </w:rPr>
        <w:lastRenderedPageBreak/>
        <w:t xml:space="preserve">miejsc określonych w wizji lokalnej oraz wynikach z dokumentacji archiwalnej jako miejsca </w:t>
      </w:r>
      <w:r w:rsidRPr="00D74285">
        <w:rPr>
          <w:rFonts w:eastAsia="Times New Roman" w:cs="Calibri"/>
          <w:color w:val="000000"/>
          <w:sz w:val="20"/>
          <w:szCs w:val="20"/>
          <w:lang w:eastAsia="pl-PL" w:bidi="en-US"/>
        </w:rPr>
        <w:t>uszkodzeń, zagrożeń filtracją, potencjalnych uszkodzeń korpusu</w:t>
      </w:r>
    </w:p>
    <w:p w14:paraId="5F3E9FC2" w14:textId="77777777" w:rsidR="00A71540" w:rsidRPr="00D74285"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D74285">
        <w:rPr>
          <w:rFonts w:eastAsia="Times New Roman" w:cs="Calibri"/>
          <w:color w:val="000000"/>
          <w:sz w:val="20"/>
          <w:szCs w:val="20"/>
          <w:lang w:eastAsia="pl-PL" w:bidi="en-US"/>
        </w:rPr>
        <w:t>począ</w:t>
      </w:r>
      <w:r w:rsidR="00A71540" w:rsidRPr="00D74285">
        <w:rPr>
          <w:rFonts w:eastAsia="Times New Roman" w:cs="Calibri"/>
          <w:color w:val="000000"/>
          <w:sz w:val="20"/>
          <w:szCs w:val="20"/>
          <w:lang w:eastAsia="pl-PL" w:bidi="en-US"/>
        </w:rPr>
        <w:t xml:space="preserve">tku i końca ławki </w:t>
      </w:r>
      <w:proofErr w:type="spellStart"/>
      <w:r w:rsidR="00A71540" w:rsidRPr="00D74285">
        <w:rPr>
          <w:rFonts w:eastAsia="Times New Roman" w:cs="Calibri"/>
          <w:color w:val="000000"/>
          <w:sz w:val="20"/>
          <w:szCs w:val="20"/>
          <w:lang w:eastAsia="pl-PL" w:bidi="en-US"/>
        </w:rPr>
        <w:t>przywałowej</w:t>
      </w:r>
      <w:proofErr w:type="spellEnd"/>
    </w:p>
    <w:p w14:paraId="34181682" w14:textId="77777777" w:rsidR="00A71540" w:rsidRPr="00D74285"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D74285">
        <w:rPr>
          <w:rFonts w:eastAsia="Times New Roman" w:cs="Calibri"/>
          <w:color w:val="000000"/>
          <w:sz w:val="20"/>
          <w:szCs w:val="20"/>
          <w:lang w:eastAsia="pl-PL" w:bidi="en-US"/>
        </w:rPr>
        <w:t>początku i końca drogi w koronie wału oraz drogi</w:t>
      </w:r>
      <w:r w:rsidR="00A71540" w:rsidRPr="00D74285">
        <w:rPr>
          <w:rFonts w:eastAsia="Times New Roman" w:cs="Calibri"/>
          <w:color w:val="000000"/>
          <w:sz w:val="20"/>
          <w:szCs w:val="20"/>
          <w:lang w:eastAsia="pl-PL" w:bidi="en-US"/>
        </w:rPr>
        <w:t xml:space="preserve"> technologicznej wzdłuż wału  </w:t>
      </w:r>
    </w:p>
    <w:p w14:paraId="1B1B4AC5" w14:textId="1B244372" w:rsidR="008D79BF" w:rsidRPr="00D74285" w:rsidRDefault="008D79BF" w:rsidP="00A71540">
      <w:pPr>
        <w:pStyle w:val="Akapitzlist"/>
        <w:numPr>
          <w:ilvl w:val="0"/>
          <w:numId w:val="19"/>
        </w:numPr>
        <w:autoSpaceDE w:val="0"/>
        <w:autoSpaceDN w:val="0"/>
        <w:adjustRightInd w:val="0"/>
        <w:spacing w:before="200" w:line="240" w:lineRule="auto"/>
        <w:ind w:left="1276" w:hanging="283"/>
        <w:rPr>
          <w:rFonts w:eastAsia="Times New Roman" w:cs="Calibri"/>
          <w:color w:val="000000"/>
          <w:sz w:val="20"/>
          <w:szCs w:val="20"/>
          <w:lang w:eastAsia="pl-PL" w:bidi="en-US"/>
        </w:rPr>
      </w:pPr>
      <w:r w:rsidRPr="00D74285">
        <w:rPr>
          <w:rFonts w:eastAsia="Times New Roman" w:cs="Calibri"/>
          <w:color w:val="000000"/>
          <w:sz w:val="20"/>
          <w:szCs w:val="20"/>
          <w:lang w:eastAsia="pl-PL" w:bidi="en-US"/>
        </w:rPr>
        <w:t>dojścia i odejścia drogi dojazdowej do wału</w:t>
      </w:r>
    </w:p>
    <w:p w14:paraId="01101906" w14:textId="77777777" w:rsidR="008D79BF" w:rsidRPr="008D79BF" w:rsidRDefault="008D79BF" w:rsidP="008D79BF">
      <w:pPr>
        <w:spacing w:after="0" w:line="240" w:lineRule="auto"/>
        <w:ind w:left="612" w:right="121"/>
        <w:jc w:val="both"/>
        <w:rPr>
          <w:rFonts w:eastAsia="Times New Roman" w:cstheme="minorHAnsi"/>
          <w:color w:val="181716"/>
          <w:spacing w:val="-1"/>
          <w:sz w:val="20"/>
          <w:szCs w:val="20"/>
          <w:lang w:eastAsia="pl-PL"/>
        </w:rPr>
      </w:pPr>
      <w:r w:rsidRPr="008D79BF">
        <w:rPr>
          <w:rFonts w:eastAsia="Times New Roman" w:cstheme="minorHAnsi"/>
          <w:noProof/>
          <w:sz w:val="20"/>
          <w:szCs w:val="20"/>
          <w:lang w:eastAsia="pl-PL"/>
        </w:rPr>
        <w:t>pomiary niezbędne do wykonania profilu podłuznego</w:t>
      </w:r>
      <w:r w:rsidRPr="008D79BF">
        <w:rPr>
          <w:rFonts w:eastAsia="Times New Roman" w:cstheme="minorHAnsi"/>
          <w:color w:val="181716"/>
          <w:spacing w:val="-1"/>
          <w:sz w:val="20"/>
          <w:szCs w:val="20"/>
          <w:lang w:eastAsia="pl-PL"/>
        </w:rPr>
        <w:t xml:space="preserve"> (pikiety co 100 m, na łukach gęściej) na którym należy nanieść budowle z ich charakterystycznymi rzędnymi (np. rzędna wlotu, rzędna wylotu, średnica itd.), kolizje oraz przekroje geodezyjne. Przekroje geodezyjne należy wykonać w miejscach wyznaczonych przez oceniającego. Pikiety powinny być mierzone w punktach charakterystycznych, tak aby umożliwić wyliczenie nachylenia skarpy, szerokości korony, półki itp. Przekroje w miejscach przepustów, śluz, wylotów rurociągów mają stanowić podstawę do wykreślenia przekroju poprzecznego wału w osi budowli. </w:t>
      </w:r>
    </w:p>
    <w:p w14:paraId="5238BC77" w14:textId="77777777" w:rsidR="008D79BF" w:rsidRPr="00D74285" w:rsidRDefault="008D79BF" w:rsidP="008D79BF">
      <w:pPr>
        <w:numPr>
          <w:ilvl w:val="0"/>
          <w:numId w:val="11"/>
        </w:numPr>
        <w:spacing w:before="200" w:after="0" w:line="240" w:lineRule="auto"/>
        <w:ind w:left="924" w:right="119" w:hanging="357"/>
        <w:jc w:val="both"/>
        <w:rPr>
          <w:rFonts w:eastAsia="Times New Roman" w:cstheme="minorHAnsi"/>
          <w:color w:val="181716"/>
          <w:spacing w:val="-1"/>
          <w:sz w:val="20"/>
          <w:szCs w:val="20"/>
          <w:lang w:eastAsia="pl-PL"/>
        </w:rPr>
      </w:pPr>
      <w:r w:rsidRPr="00D74285">
        <w:rPr>
          <w:rFonts w:eastAsia="Times New Roman" w:cstheme="minorHAnsi"/>
          <w:color w:val="000000"/>
          <w:sz w:val="20"/>
          <w:szCs w:val="20"/>
          <w:lang w:eastAsia="pl-PL"/>
        </w:rPr>
        <w:t>Badania geotechniczne – należy przeprowadzić w celu rozpoznania rodzaju i stanu gruntów budujących korpus i podłoże obwałowania oraz określenia parametrów geotechnicznych gruntów i współczynnika filtracji (wiercenie geotechniczne, sondowania, inne badania in situ).</w:t>
      </w:r>
      <w:r w:rsidRPr="00D74285">
        <w:rPr>
          <w:rFonts w:eastAsia="Times New Roman" w:cstheme="minorHAnsi"/>
          <w:color w:val="000000"/>
          <w:sz w:val="20"/>
          <w:szCs w:val="20"/>
          <w:lang w:eastAsia="pl-PL"/>
        </w:rPr>
        <w:br/>
      </w:r>
      <w:r w:rsidRPr="00D74285">
        <w:rPr>
          <w:rFonts w:eastAsia="Times New Roman" w:cstheme="minorHAnsi"/>
          <w:color w:val="181716"/>
          <w:spacing w:val="-1"/>
          <w:sz w:val="20"/>
          <w:szCs w:val="20"/>
          <w:lang w:eastAsia="pl-PL"/>
        </w:rPr>
        <w:t xml:space="preserve">Zakres prac musi być określony przez osobę wykonującą ocenę i wynika z liczby budowli, kolizji, miejsc uszkodzeń korpusu, budowy geologicznej (występowanie starorzeczy), występowania zagrożeń wzmożonej filtracji lub przebić hydraulicznych, czyli z informacji wynikających z dokumentacji archiwalnej i wykazanych podczas wizji lokalnej. W określonym miejscu należy wykonać przekrój badawczy obejmujący korpus oraz podłoże od strony zawala i międzywala. Liczba otworów badawczych musi wynikać z zakresu planowanych badań (ocena stanu korpusu, podłoża z uwzględnieniem istniejących zabezpieczeń </w:t>
      </w:r>
      <w:proofErr w:type="spellStart"/>
      <w:r w:rsidRPr="00D74285">
        <w:rPr>
          <w:rFonts w:eastAsia="Times New Roman" w:cstheme="minorHAnsi"/>
          <w:color w:val="181716"/>
          <w:spacing w:val="-1"/>
          <w:sz w:val="20"/>
          <w:szCs w:val="20"/>
          <w:lang w:eastAsia="pl-PL"/>
        </w:rPr>
        <w:t>przeciwfiltracyjnych</w:t>
      </w:r>
      <w:proofErr w:type="spellEnd"/>
      <w:r w:rsidRPr="00D74285">
        <w:rPr>
          <w:rFonts w:eastAsia="Times New Roman" w:cstheme="minorHAnsi"/>
          <w:color w:val="181716"/>
          <w:spacing w:val="-1"/>
          <w:sz w:val="20"/>
          <w:szCs w:val="20"/>
          <w:lang w:eastAsia="pl-PL"/>
        </w:rPr>
        <w:t>) oraz pozwalać na uzyskanie danych do obliczeń stateczności, filtracji i przebić hydraulicznych, z uwzględnieniem danych pozyskanych z wcześniejszych opracowań (</w:t>
      </w:r>
      <w:r w:rsidRPr="00D74285">
        <w:rPr>
          <w:rFonts w:eastAsia="Times New Roman" w:cstheme="minorHAnsi"/>
          <w:color w:val="000000"/>
          <w:sz w:val="20"/>
          <w:szCs w:val="20"/>
          <w:lang w:eastAsia="pl-PL"/>
        </w:rPr>
        <w:t>należy wykonać minimum 1 przekrój geotechniczny na 1 km obwałowania oraz 1 na budowlę)</w:t>
      </w:r>
      <w:r w:rsidRPr="00D74285">
        <w:rPr>
          <w:rFonts w:eastAsia="Times New Roman" w:cstheme="minorHAnsi"/>
          <w:color w:val="181716"/>
          <w:spacing w:val="-1"/>
          <w:sz w:val="20"/>
          <w:szCs w:val="20"/>
          <w:lang w:eastAsia="pl-PL"/>
        </w:rPr>
        <w:t xml:space="preserve">.  Ponadto, należy przeprowadzić analizę stanu zagęszczenia nasypu i podłoża, w szczególności w sąsiedztwie budowli betonowych. </w:t>
      </w:r>
    </w:p>
    <w:p w14:paraId="65A2F0CD" w14:textId="77777777" w:rsidR="008D79BF" w:rsidRPr="008D79BF" w:rsidRDefault="008D79BF" w:rsidP="008D79BF">
      <w:pPr>
        <w:spacing w:after="0" w:line="240" w:lineRule="auto"/>
        <w:ind w:left="610" w:right="121"/>
        <w:jc w:val="both"/>
        <w:rPr>
          <w:rFonts w:eastAsia="Times New Roman" w:cstheme="minorHAnsi"/>
          <w:color w:val="181716"/>
          <w:spacing w:val="-1"/>
          <w:sz w:val="20"/>
          <w:szCs w:val="20"/>
          <w:lang w:eastAsia="pl-PL"/>
        </w:rPr>
      </w:pPr>
    </w:p>
    <w:p w14:paraId="36FCE4EE" w14:textId="77777777" w:rsidR="008D79BF" w:rsidRPr="008D79BF" w:rsidRDefault="008D79BF" w:rsidP="008D79BF">
      <w:pPr>
        <w:numPr>
          <w:ilvl w:val="0"/>
          <w:numId w:val="11"/>
        </w:numPr>
        <w:spacing w:before="200" w:after="0" w:line="240" w:lineRule="auto"/>
        <w:ind w:left="924" w:right="119" w:hanging="357"/>
        <w:jc w:val="both"/>
        <w:rPr>
          <w:rFonts w:eastAsia="Times New Roman" w:cstheme="minorHAnsi"/>
          <w:color w:val="000000"/>
          <w:sz w:val="20"/>
          <w:szCs w:val="20"/>
          <w:lang w:eastAsia="pl-PL"/>
        </w:rPr>
      </w:pPr>
      <w:r w:rsidRPr="008D79BF">
        <w:rPr>
          <w:rFonts w:eastAsia="Times New Roman" w:cstheme="minorHAnsi"/>
          <w:color w:val="000000"/>
          <w:sz w:val="20"/>
          <w:szCs w:val="20"/>
          <w:lang w:eastAsia="pl-PL"/>
        </w:rPr>
        <w:t>Badania budowli wałowych</w:t>
      </w:r>
    </w:p>
    <w:p w14:paraId="1EE74CFD" w14:textId="77777777" w:rsidR="008D79BF" w:rsidRPr="008D79BF" w:rsidRDefault="008D79BF" w:rsidP="008D79BF">
      <w:pPr>
        <w:spacing w:after="0" w:line="240" w:lineRule="auto"/>
        <w:ind w:left="610" w:right="121"/>
        <w:jc w:val="both"/>
        <w:rPr>
          <w:rFonts w:eastAsia="Times New Roman" w:cstheme="minorHAnsi"/>
          <w:color w:val="000000"/>
          <w:sz w:val="20"/>
          <w:szCs w:val="20"/>
          <w:lang w:eastAsia="pl-PL"/>
        </w:rPr>
      </w:pPr>
      <w:r w:rsidRPr="008D79BF">
        <w:rPr>
          <w:rFonts w:eastAsia="Times New Roman" w:cstheme="minorHAnsi"/>
          <w:color w:val="000000"/>
          <w:sz w:val="20"/>
          <w:szCs w:val="20"/>
          <w:lang w:eastAsia="pl-PL"/>
        </w:rPr>
        <w:t>Podczas oceny wałów przeciwpowodziowych, dla budowli wałowych należy wykonać:</w:t>
      </w:r>
    </w:p>
    <w:p w14:paraId="2A81472D" w14:textId="77777777" w:rsidR="008D79BF" w:rsidRPr="008D79BF" w:rsidRDefault="008D79BF" w:rsidP="008D79BF">
      <w:pPr>
        <w:numPr>
          <w:ilvl w:val="0"/>
          <w:numId w:val="7"/>
        </w:numPr>
        <w:spacing w:before="200" w:after="0" w:line="240" w:lineRule="auto"/>
        <w:ind w:left="851" w:right="121" w:hanging="284"/>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Ocenę wizualną budowli obejmującą:</w:t>
      </w:r>
    </w:p>
    <w:p w14:paraId="3C9444D7" w14:textId="122D6D64" w:rsidR="008D79BF" w:rsidRPr="00963F3B" w:rsidRDefault="008D79BF" w:rsidP="00963F3B">
      <w:pPr>
        <w:pStyle w:val="Akapitzlist"/>
        <w:numPr>
          <w:ilvl w:val="0"/>
          <w:numId w:val="16"/>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dostępność do budowli</w:t>
      </w:r>
    </w:p>
    <w:p w14:paraId="1F21CE7D" w14:textId="471E29C7" w:rsidR="008D79BF" w:rsidRPr="00963F3B" w:rsidRDefault="008D79BF" w:rsidP="00963F3B">
      <w:pPr>
        <w:pStyle w:val="Akapitzlist"/>
        <w:numPr>
          <w:ilvl w:val="0"/>
          <w:numId w:val="16"/>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materiał korpusu budowli (beton, cegła, kamień)</w:t>
      </w:r>
    </w:p>
    <w:p w14:paraId="6EFB57D7" w14:textId="6D88E641" w:rsidR="008D79BF" w:rsidRPr="00963F3B" w:rsidRDefault="008D79BF" w:rsidP="00963F3B">
      <w:pPr>
        <w:pStyle w:val="Akapitzlist"/>
        <w:numPr>
          <w:ilvl w:val="0"/>
          <w:numId w:val="16"/>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stan techniczny korpusu budowli (np. po remoncie, zniszczona, z wyraźnymi objawami korozji, pęknięcia, ubytki powierzchniowe</w:t>
      </w:r>
    </w:p>
    <w:p w14:paraId="3B65C96B" w14:textId="2058C5F7" w:rsidR="008D79BF" w:rsidRPr="00963F3B" w:rsidRDefault="008D79BF" w:rsidP="00963F3B">
      <w:pPr>
        <w:pStyle w:val="Akapitzlist"/>
        <w:numPr>
          <w:ilvl w:val="0"/>
          <w:numId w:val="16"/>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stan techniczny nasypów w sąsiedztwie budowli</w:t>
      </w:r>
    </w:p>
    <w:p w14:paraId="4AECE084" w14:textId="0E4D7F03" w:rsidR="008D79BF" w:rsidRPr="00963F3B" w:rsidRDefault="008D79BF" w:rsidP="00963F3B">
      <w:pPr>
        <w:pStyle w:val="Akapitzlist"/>
        <w:numPr>
          <w:ilvl w:val="0"/>
          <w:numId w:val="16"/>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stan techniczny osprzętu (klapy, zasuwy, itp.)</w:t>
      </w:r>
    </w:p>
    <w:p w14:paraId="7C6E0F33" w14:textId="77777777" w:rsidR="008D79BF" w:rsidRPr="008D79BF" w:rsidRDefault="008D79BF" w:rsidP="008D79BF">
      <w:pPr>
        <w:numPr>
          <w:ilvl w:val="0"/>
          <w:numId w:val="7"/>
        </w:numPr>
        <w:spacing w:before="200" w:after="0" w:line="240" w:lineRule="auto"/>
        <w:ind w:left="851" w:right="121" w:hanging="284"/>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Dokumentację fotograficzną:</w:t>
      </w:r>
    </w:p>
    <w:p w14:paraId="254A2345" w14:textId="36ED1468" w:rsidR="008D79BF" w:rsidRPr="00963F3B" w:rsidRDefault="008D79BF" w:rsidP="00963F3B">
      <w:pPr>
        <w:pStyle w:val="Akapitzlist"/>
        <w:numPr>
          <w:ilvl w:val="0"/>
          <w:numId w:val="15"/>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 xml:space="preserve">dla każdej części budowli </w:t>
      </w:r>
    </w:p>
    <w:p w14:paraId="2837DEC4" w14:textId="0B726C17" w:rsidR="008D79BF" w:rsidRPr="00963F3B" w:rsidRDefault="008D79BF" w:rsidP="00963F3B">
      <w:pPr>
        <w:pStyle w:val="Akapitzlist"/>
        <w:numPr>
          <w:ilvl w:val="0"/>
          <w:numId w:val="15"/>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międzywala, zawala</w:t>
      </w:r>
    </w:p>
    <w:p w14:paraId="0269D0BC" w14:textId="61DE45BF" w:rsidR="008D79BF" w:rsidRPr="00963F3B" w:rsidRDefault="008D79BF" w:rsidP="00963F3B">
      <w:pPr>
        <w:pStyle w:val="Akapitzlist"/>
        <w:numPr>
          <w:ilvl w:val="0"/>
          <w:numId w:val="15"/>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miejsc istotnych uszkodzeń</w:t>
      </w:r>
    </w:p>
    <w:p w14:paraId="3079735F" w14:textId="0D46BC99" w:rsidR="008D79BF" w:rsidRPr="00963F3B" w:rsidRDefault="008D79BF" w:rsidP="00963F3B">
      <w:pPr>
        <w:pStyle w:val="Akapitzlist"/>
        <w:numPr>
          <w:ilvl w:val="0"/>
          <w:numId w:val="15"/>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miejsc pomiarów wytrzymałości</w:t>
      </w:r>
    </w:p>
    <w:p w14:paraId="3E4BCA66" w14:textId="0E3D7E60" w:rsidR="008D79BF" w:rsidRPr="00963F3B" w:rsidRDefault="008D79BF" w:rsidP="00963F3B">
      <w:pPr>
        <w:pStyle w:val="Akapitzlist"/>
        <w:numPr>
          <w:ilvl w:val="0"/>
          <w:numId w:val="15"/>
        </w:numPr>
        <w:spacing w:after="0" w:line="240" w:lineRule="auto"/>
        <w:ind w:left="1276" w:right="121" w:hanging="283"/>
        <w:jc w:val="both"/>
        <w:rPr>
          <w:rFonts w:eastAsia="Times New Roman" w:cstheme="minorHAnsi"/>
          <w:color w:val="181716"/>
          <w:spacing w:val="-1"/>
          <w:sz w:val="20"/>
          <w:szCs w:val="20"/>
          <w:lang w:eastAsia="pl-PL"/>
        </w:rPr>
      </w:pPr>
      <w:r w:rsidRPr="00963F3B">
        <w:rPr>
          <w:rFonts w:eastAsia="Times New Roman" w:cstheme="minorHAnsi"/>
          <w:color w:val="181716"/>
          <w:spacing w:val="-1"/>
          <w:sz w:val="20"/>
          <w:szCs w:val="20"/>
          <w:lang w:eastAsia="pl-PL"/>
        </w:rPr>
        <w:t>pozostałych elementów (schody, studzienki, przejścia rurociągów, płyty zabezpieczające skarpy. Itp.)</w:t>
      </w:r>
    </w:p>
    <w:p w14:paraId="7CA06F16" w14:textId="77777777" w:rsidR="008D79BF" w:rsidRPr="008D79BF" w:rsidRDefault="008D79BF" w:rsidP="008D79BF">
      <w:pPr>
        <w:numPr>
          <w:ilvl w:val="0"/>
          <w:numId w:val="7"/>
        </w:numPr>
        <w:spacing w:before="200" w:after="0" w:line="240" w:lineRule="auto"/>
        <w:ind w:left="851" w:right="121" w:hanging="284"/>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 xml:space="preserve">Badania niepełne nieniszczące wytrzymałości betonu metodą </w:t>
      </w:r>
      <w:proofErr w:type="spellStart"/>
      <w:r w:rsidRPr="008D79BF">
        <w:rPr>
          <w:rFonts w:eastAsia="Times New Roman" w:cstheme="minorHAnsi"/>
          <w:color w:val="181716"/>
          <w:spacing w:val="-1"/>
          <w:sz w:val="20"/>
          <w:szCs w:val="20"/>
          <w:lang w:eastAsia="pl-PL"/>
        </w:rPr>
        <w:t>sklerometryczną</w:t>
      </w:r>
      <w:proofErr w:type="spellEnd"/>
      <w:r w:rsidRPr="008D79BF">
        <w:rPr>
          <w:rFonts w:eastAsia="Times New Roman" w:cstheme="minorHAnsi"/>
          <w:color w:val="181716"/>
          <w:spacing w:val="-1"/>
          <w:sz w:val="20"/>
          <w:szCs w:val="20"/>
          <w:lang w:eastAsia="pl-PL"/>
        </w:rPr>
        <w:t xml:space="preserve">. </w:t>
      </w:r>
    </w:p>
    <w:p w14:paraId="31D29C80" w14:textId="77777777" w:rsidR="008D79BF" w:rsidRPr="008D79BF" w:rsidRDefault="008D79BF" w:rsidP="008D79BF">
      <w:pPr>
        <w:spacing w:after="0" w:line="240" w:lineRule="auto"/>
        <w:ind w:right="121"/>
        <w:jc w:val="both"/>
        <w:rPr>
          <w:rFonts w:eastAsia="Times New Roman" w:cstheme="minorHAnsi"/>
          <w:color w:val="181716"/>
          <w:spacing w:val="-1"/>
          <w:sz w:val="20"/>
          <w:szCs w:val="20"/>
          <w:u w:val="single"/>
          <w:lang w:eastAsia="pl-PL"/>
        </w:rPr>
      </w:pPr>
    </w:p>
    <w:p w14:paraId="77CA9790" w14:textId="77777777" w:rsidR="008D79BF" w:rsidRPr="008D79BF" w:rsidRDefault="008D79BF" w:rsidP="008D79BF">
      <w:pPr>
        <w:spacing w:after="0" w:line="240" w:lineRule="auto"/>
        <w:ind w:right="121" w:firstLine="567"/>
        <w:rPr>
          <w:rFonts w:eastAsia="Times New Roman" w:cstheme="minorHAnsi"/>
          <w:color w:val="181716"/>
          <w:spacing w:val="-1"/>
          <w:sz w:val="20"/>
          <w:szCs w:val="20"/>
          <w:u w:val="single"/>
          <w:lang w:eastAsia="pl-PL"/>
        </w:rPr>
      </w:pPr>
      <w:r w:rsidRPr="008D79BF">
        <w:rPr>
          <w:rFonts w:eastAsia="Times New Roman" w:cstheme="minorHAnsi"/>
          <w:color w:val="000000"/>
          <w:sz w:val="20"/>
          <w:szCs w:val="16"/>
          <w:u w:val="single"/>
          <w:lang w:eastAsia="pl-PL"/>
        </w:rPr>
        <w:t>Opracowanie wyników badań terenowych</w:t>
      </w:r>
    </w:p>
    <w:p w14:paraId="322570F1" w14:textId="77777777" w:rsidR="008D79BF" w:rsidRPr="008D79BF" w:rsidRDefault="008D79BF" w:rsidP="00A71540">
      <w:pPr>
        <w:numPr>
          <w:ilvl w:val="0"/>
          <w:numId w:val="13"/>
        </w:numPr>
        <w:spacing w:after="0" w:line="240" w:lineRule="auto"/>
        <w:ind w:left="924" w:right="119" w:hanging="357"/>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prac geodezyjnych należy opracować w postaci:</w:t>
      </w:r>
    </w:p>
    <w:p w14:paraId="616A8A51" w14:textId="44582A39" w:rsidR="008D79BF" w:rsidRPr="008D79BF" w:rsidRDefault="008D79BF" w:rsidP="008D79BF">
      <w:pPr>
        <w:pStyle w:val="Akapitzlist"/>
        <w:numPr>
          <w:ilvl w:val="0"/>
          <w:numId w:val="14"/>
        </w:numPr>
        <w:spacing w:after="0" w:line="240" w:lineRule="auto"/>
        <w:ind w:left="1276" w:right="121" w:hanging="283"/>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 xml:space="preserve">profilu podłużnego w skali 1:100/2000 – </w:t>
      </w:r>
      <w:r w:rsidR="00D74285">
        <w:rPr>
          <w:rFonts w:eastAsia="Times New Roman" w:cstheme="minorHAnsi"/>
          <w:color w:val="181716"/>
          <w:spacing w:val="-1"/>
          <w:sz w:val="20"/>
          <w:szCs w:val="20"/>
          <w:lang w:eastAsia="pl-PL"/>
        </w:rPr>
        <w:t>5</w:t>
      </w:r>
      <w:r w:rsidRPr="008D79BF">
        <w:rPr>
          <w:rFonts w:eastAsia="Times New Roman" w:cstheme="minorHAnsi"/>
          <w:color w:val="181716"/>
          <w:spacing w:val="-1"/>
          <w:sz w:val="20"/>
          <w:szCs w:val="20"/>
          <w:lang w:eastAsia="pl-PL"/>
        </w:rPr>
        <w:t xml:space="preserve">000 (w zależności od długości wału), zawierającego rzędne korony, </w:t>
      </w:r>
      <w:r w:rsidRPr="00D74285">
        <w:rPr>
          <w:rFonts w:eastAsia="Times New Roman" w:cstheme="minorHAnsi"/>
          <w:spacing w:val="-1"/>
          <w:sz w:val="20"/>
          <w:szCs w:val="20"/>
          <w:lang w:eastAsia="pl-PL"/>
        </w:rPr>
        <w:t>półki</w:t>
      </w:r>
      <w:r w:rsidRPr="008D79BF">
        <w:rPr>
          <w:rFonts w:eastAsia="Times New Roman" w:cstheme="minorHAnsi"/>
          <w:color w:val="181716"/>
          <w:spacing w:val="-1"/>
          <w:sz w:val="20"/>
          <w:szCs w:val="20"/>
          <w:lang w:eastAsia="pl-PL"/>
        </w:rPr>
        <w:t>, międzywala, zawala, lokalizacje budowli z opisem</w:t>
      </w:r>
    </w:p>
    <w:p w14:paraId="4F492B2E" w14:textId="58891331" w:rsidR="008D79BF" w:rsidRPr="008D79BF" w:rsidRDefault="008D79BF" w:rsidP="008D79BF">
      <w:pPr>
        <w:pStyle w:val="Akapitzlist"/>
        <w:numPr>
          <w:ilvl w:val="0"/>
          <w:numId w:val="14"/>
        </w:numPr>
        <w:spacing w:after="0" w:line="240" w:lineRule="auto"/>
        <w:ind w:left="1276" w:right="121" w:hanging="283"/>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przekrojów poprzecznych w skali 1:100/200/500, zawierających wszystkie pikiety pomierzone w terenie i zrzutowane na oś przekroju</w:t>
      </w:r>
    </w:p>
    <w:p w14:paraId="40769E8A" w14:textId="7FBFFAC1" w:rsidR="008D79BF" w:rsidRPr="008D79BF" w:rsidRDefault="008D79BF" w:rsidP="008D79BF">
      <w:pPr>
        <w:pStyle w:val="Akapitzlist"/>
        <w:numPr>
          <w:ilvl w:val="0"/>
          <w:numId w:val="14"/>
        </w:numPr>
        <w:spacing w:after="0" w:line="240" w:lineRule="auto"/>
        <w:ind w:left="1276" w:right="119" w:hanging="283"/>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przekrojów przez budowlę, zawierających wszystkie pikiety zrzutowane na oś przekroju</w:t>
      </w:r>
    </w:p>
    <w:p w14:paraId="450A50D0" w14:textId="0309D220" w:rsidR="008D79BF" w:rsidRPr="008D79BF" w:rsidRDefault="008D79BF" w:rsidP="008D79BF">
      <w:pPr>
        <w:pStyle w:val="Akapitzlist"/>
        <w:numPr>
          <w:ilvl w:val="0"/>
          <w:numId w:val="14"/>
        </w:numPr>
        <w:spacing w:after="0" w:line="240" w:lineRule="auto"/>
        <w:ind w:left="1276" w:right="119" w:hanging="283"/>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mapy p</w:t>
      </w:r>
      <w:r w:rsidR="00D74285">
        <w:rPr>
          <w:rFonts w:eastAsia="Times New Roman" w:cstheme="minorHAnsi"/>
          <w:color w:val="181716"/>
          <w:spacing w:val="-1"/>
          <w:sz w:val="20"/>
          <w:szCs w:val="20"/>
          <w:lang w:eastAsia="pl-PL"/>
        </w:rPr>
        <w:t>o</w:t>
      </w:r>
      <w:r w:rsidRPr="008D79BF">
        <w:rPr>
          <w:rFonts w:eastAsia="Times New Roman" w:cstheme="minorHAnsi"/>
          <w:color w:val="181716"/>
          <w:spacing w:val="-1"/>
          <w:sz w:val="20"/>
          <w:szCs w:val="20"/>
          <w:lang w:eastAsia="pl-PL"/>
        </w:rPr>
        <w:t xml:space="preserve">glądowej w skali 1: </w:t>
      </w:r>
      <w:r w:rsidR="00D74285">
        <w:rPr>
          <w:rFonts w:eastAsia="Times New Roman" w:cstheme="minorHAnsi"/>
          <w:color w:val="181716"/>
          <w:spacing w:val="-1"/>
          <w:sz w:val="20"/>
          <w:szCs w:val="20"/>
          <w:lang w:eastAsia="pl-PL"/>
        </w:rPr>
        <w:t>1</w:t>
      </w:r>
      <w:r w:rsidRPr="008D79BF">
        <w:rPr>
          <w:rFonts w:eastAsia="Times New Roman" w:cstheme="minorHAnsi"/>
          <w:color w:val="181716"/>
          <w:spacing w:val="-1"/>
          <w:sz w:val="20"/>
          <w:szCs w:val="20"/>
          <w:lang w:eastAsia="pl-PL"/>
        </w:rPr>
        <w:t>000</w:t>
      </w:r>
      <w:r w:rsidR="00D74285">
        <w:rPr>
          <w:rFonts w:eastAsia="Times New Roman" w:cstheme="minorHAnsi"/>
          <w:color w:val="181716"/>
          <w:spacing w:val="-1"/>
          <w:sz w:val="20"/>
          <w:szCs w:val="20"/>
          <w:lang w:eastAsia="pl-PL"/>
        </w:rPr>
        <w:t>-1:5000</w:t>
      </w:r>
      <w:r w:rsidRPr="008D79BF">
        <w:rPr>
          <w:rFonts w:eastAsia="Times New Roman" w:cstheme="minorHAnsi"/>
          <w:color w:val="181716"/>
          <w:spacing w:val="-1"/>
          <w:sz w:val="20"/>
          <w:szCs w:val="20"/>
          <w:lang w:eastAsia="pl-PL"/>
        </w:rPr>
        <w:t xml:space="preserve"> z naniesionymi miejscami badań, budowlami wałowymi, uszkodzeniami, kolizjami, miejscami przesiąków,</w:t>
      </w:r>
    </w:p>
    <w:p w14:paraId="37CB11E1" w14:textId="77777777" w:rsidR="008D79BF" w:rsidRPr="008D79BF" w:rsidRDefault="008D79BF" w:rsidP="008D79BF">
      <w:pPr>
        <w:spacing w:after="0" w:line="240" w:lineRule="auto"/>
        <w:ind w:left="610" w:right="119"/>
        <w:jc w:val="both"/>
        <w:rPr>
          <w:rFonts w:eastAsia="Times New Roman" w:cstheme="minorHAnsi"/>
          <w:color w:val="181716"/>
          <w:spacing w:val="-1"/>
          <w:sz w:val="20"/>
          <w:szCs w:val="20"/>
          <w:lang w:eastAsia="pl-PL"/>
        </w:rPr>
      </w:pPr>
    </w:p>
    <w:p w14:paraId="0479C82C" w14:textId="77777777" w:rsidR="008D79BF" w:rsidRPr="008D79BF" w:rsidRDefault="008D79BF" w:rsidP="008D79BF">
      <w:pPr>
        <w:numPr>
          <w:ilvl w:val="0"/>
          <w:numId w:val="13"/>
        </w:numPr>
        <w:spacing w:before="200" w:after="0" w:line="240" w:lineRule="auto"/>
        <w:ind w:left="924" w:right="119" w:hanging="357"/>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prac geotechnicznych</w:t>
      </w:r>
    </w:p>
    <w:p w14:paraId="4F00F4E2" w14:textId="77777777" w:rsidR="008D79BF" w:rsidRPr="008D79BF" w:rsidRDefault="008D79BF" w:rsidP="008D79BF">
      <w:pPr>
        <w:spacing w:after="0" w:line="240" w:lineRule="auto"/>
        <w:ind w:left="709" w:right="119"/>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prac geotechnicznych powinny być opracowane w postaci kart otworów geotechnicznych, kart sondowań oraz przekrojów geotechnicznych. Karty dokumentacyjne oraz przekroje powinny zawierać nazwę obiektu, jego odcinka z podaniem kilometra wału oraz odnośnik do normy, na podstawie której dokonano klasyfikacji gruntów.</w:t>
      </w:r>
    </w:p>
    <w:p w14:paraId="3395AE72" w14:textId="77777777" w:rsidR="008D79BF" w:rsidRPr="008D79BF" w:rsidRDefault="008D79BF" w:rsidP="008D79BF">
      <w:pPr>
        <w:numPr>
          <w:ilvl w:val="0"/>
          <w:numId w:val="13"/>
        </w:numPr>
        <w:spacing w:before="200" w:after="0" w:line="240" w:lineRule="auto"/>
        <w:ind w:left="924" w:right="119" w:hanging="357"/>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badań jakości betonów</w:t>
      </w:r>
    </w:p>
    <w:p w14:paraId="105220C3" w14:textId="77777777" w:rsidR="008D79BF" w:rsidRPr="008D79BF" w:rsidRDefault="008D79BF" w:rsidP="008D79BF">
      <w:pPr>
        <w:spacing w:after="0" w:line="240" w:lineRule="auto"/>
        <w:ind w:left="709" w:right="119"/>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badań jakości betonów należy opracować dla każdego obiektu oddzielnie, podając średnie i ekstremalne wartości parametrów wraz z odniesieniem do wartości projektowych. Do opracowania należy dołączyć certyfikat kalibracji urządzenia pomiarowego użytego do badania.</w:t>
      </w:r>
    </w:p>
    <w:p w14:paraId="03D2F879" w14:textId="77777777" w:rsidR="008D79BF" w:rsidRPr="008D79BF" w:rsidRDefault="008D79BF" w:rsidP="008D79BF">
      <w:pPr>
        <w:numPr>
          <w:ilvl w:val="0"/>
          <w:numId w:val="13"/>
        </w:numPr>
        <w:spacing w:before="200" w:after="0" w:line="240" w:lineRule="auto"/>
        <w:ind w:left="924" w:right="119" w:hanging="357"/>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wizji lokalnej</w:t>
      </w:r>
    </w:p>
    <w:p w14:paraId="4F92F1B4" w14:textId="77777777" w:rsidR="008D79BF" w:rsidRPr="008D79BF" w:rsidRDefault="008D79BF" w:rsidP="008D79BF">
      <w:pPr>
        <w:spacing w:after="0" w:line="240" w:lineRule="auto"/>
        <w:ind w:left="709" w:right="119"/>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 wynikach wizji lokalnej należy opisać ca najmniej następujące elementy:</w:t>
      </w:r>
    </w:p>
    <w:p w14:paraId="534F65A0" w14:textId="10EE6938" w:rsidR="008D79BF" w:rsidRPr="0043378E" w:rsidRDefault="008D79BF" w:rsidP="0043378E">
      <w:pPr>
        <w:pStyle w:val="Akapitzlist"/>
        <w:numPr>
          <w:ilvl w:val="0"/>
          <w:numId w:val="20"/>
        </w:numPr>
        <w:spacing w:after="0" w:line="240" w:lineRule="auto"/>
        <w:ind w:left="1276" w:right="119" w:hanging="283"/>
        <w:jc w:val="both"/>
        <w:rPr>
          <w:rFonts w:eastAsia="Times New Roman" w:cstheme="minorHAnsi"/>
          <w:color w:val="181716"/>
          <w:spacing w:val="-1"/>
          <w:sz w:val="20"/>
          <w:szCs w:val="20"/>
          <w:lang w:eastAsia="pl-PL"/>
        </w:rPr>
      </w:pPr>
      <w:r w:rsidRPr="0043378E">
        <w:rPr>
          <w:rFonts w:eastAsia="Times New Roman" w:cstheme="minorHAnsi"/>
          <w:color w:val="181716"/>
          <w:spacing w:val="-1"/>
          <w:sz w:val="20"/>
          <w:szCs w:val="20"/>
          <w:lang w:eastAsia="pl-PL"/>
        </w:rPr>
        <w:t>stan korony – np. utwardzona, nieutwardzona, jakość zadarnienia, uszkodzenia, koleiny itp.</w:t>
      </w:r>
    </w:p>
    <w:p w14:paraId="27FA7FCC" w14:textId="332C210E" w:rsidR="008D79BF" w:rsidRPr="0043378E" w:rsidRDefault="008D79BF" w:rsidP="0043378E">
      <w:pPr>
        <w:pStyle w:val="Akapitzlist"/>
        <w:numPr>
          <w:ilvl w:val="0"/>
          <w:numId w:val="20"/>
        </w:numPr>
        <w:spacing w:after="0" w:line="240" w:lineRule="auto"/>
        <w:ind w:left="1276" w:right="121" w:hanging="283"/>
        <w:jc w:val="both"/>
        <w:rPr>
          <w:rFonts w:eastAsia="Times New Roman" w:cstheme="minorHAnsi"/>
          <w:color w:val="181716"/>
          <w:spacing w:val="-1"/>
          <w:sz w:val="20"/>
          <w:szCs w:val="20"/>
          <w:lang w:eastAsia="pl-PL"/>
        </w:rPr>
      </w:pPr>
      <w:r w:rsidRPr="0043378E">
        <w:rPr>
          <w:rFonts w:eastAsia="Times New Roman" w:cstheme="minorHAnsi"/>
          <w:color w:val="181716"/>
          <w:spacing w:val="-1"/>
          <w:sz w:val="20"/>
          <w:szCs w:val="20"/>
          <w:lang w:eastAsia="pl-PL"/>
        </w:rPr>
        <w:t>stan skarp – stan zadarnienia, wyprofilowanie, lokalne osuwiska, ubytki, nory, stan ubezpieczeń itp.</w:t>
      </w:r>
    </w:p>
    <w:p w14:paraId="50057253" w14:textId="2F73C60F" w:rsidR="008D79BF" w:rsidRPr="0043378E" w:rsidRDefault="008D79BF" w:rsidP="0043378E">
      <w:pPr>
        <w:pStyle w:val="Akapitzlist"/>
        <w:numPr>
          <w:ilvl w:val="0"/>
          <w:numId w:val="20"/>
        </w:numPr>
        <w:spacing w:after="0" w:line="240" w:lineRule="auto"/>
        <w:ind w:left="1276" w:right="121" w:hanging="283"/>
        <w:jc w:val="both"/>
        <w:rPr>
          <w:rFonts w:eastAsia="Times New Roman" w:cstheme="minorHAnsi"/>
          <w:color w:val="181716"/>
          <w:spacing w:val="-1"/>
          <w:sz w:val="20"/>
          <w:szCs w:val="20"/>
          <w:lang w:eastAsia="pl-PL"/>
        </w:rPr>
      </w:pPr>
      <w:r w:rsidRPr="0043378E">
        <w:rPr>
          <w:rFonts w:eastAsia="Times New Roman" w:cstheme="minorHAnsi"/>
          <w:color w:val="181716"/>
          <w:spacing w:val="-1"/>
          <w:sz w:val="20"/>
          <w:szCs w:val="20"/>
          <w:lang w:eastAsia="pl-PL"/>
        </w:rPr>
        <w:t>stan korpusu – w miejscach przejść rurociągów i kabli, w sąsiedztwie budowli wałowych oraz innych budowli, które nie są budowlami wałowymi, występowanie roślinności w obrębie korpusu i terenie bezpośrednio przyległym do wału, występowanie nor z</w:t>
      </w:r>
      <w:r w:rsidR="0043378E">
        <w:rPr>
          <w:rFonts w:eastAsia="Times New Roman" w:cstheme="minorHAnsi"/>
          <w:color w:val="181716"/>
          <w:spacing w:val="-1"/>
          <w:sz w:val="20"/>
          <w:szCs w:val="20"/>
          <w:lang w:eastAsia="pl-PL"/>
        </w:rPr>
        <w:t>wierzęcych, szczególnie lisów i </w:t>
      </w:r>
      <w:r w:rsidRPr="0043378E">
        <w:rPr>
          <w:rFonts w:eastAsia="Times New Roman" w:cstheme="minorHAnsi"/>
          <w:color w:val="181716"/>
          <w:spacing w:val="-1"/>
          <w:sz w:val="20"/>
          <w:szCs w:val="20"/>
          <w:lang w:eastAsia="pl-PL"/>
        </w:rPr>
        <w:t>bobrów</w:t>
      </w:r>
    </w:p>
    <w:p w14:paraId="7BFFC359" w14:textId="25C5E4CE" w:rsidR="008D79BF" w:rsidRPr="0043378E" w:rsidRDefault="008D79BF" w:rsidP="0043378E">
      <w:pPr>
        <w:pStyle w:val="Akapitzlist"/>
        <w:numPr>
          <w:ilvl w:val="0"/>
          <w:numId w:val="20"/>
        </w:numPr>
        <w:spacing w:after="0" w:line="240" w:lineRule="auto"/>
        <w:ind w:left="1276" w:right="121" w:hanging="283"/>
        <w:jc w:val="both"/>
        <w:rPr>
          <w:rFonts w:eastAsia="Times New Roman" w:cstheme="minorHAnsi"/>
          <w:color w:val="181716"/>
          <w:spacing w:val="-1"/>
          <w:sz w:val="20"/>
          <w:szCs w:val="20"/>
          <w:lang w:eastAsia="pl-PL"/>
        </w:rPr>
      </w:pPr>
      <w:r w:rsidRPr="0043378E">
        <w:rPr>
          <w:rFonts w:eastAsia="Times New Roman" w:cstheme="minorHAnsi"/>
          <w:color w:val="181716"/>
          <w:spacing w:val="-1"/>
          <w:sz w:val="20"/>
          <w:szCs w:val="20"/>
          <w:lang w:eastAsia="pl-PL"/>
        </w:rPr>
        <w:t>występowanie urządzeń kontrolno-pomiarowych – wodowskazy, piezometry itp.</w:t>
      </w:r>
    </w:p>
    <w:p w14:paraId="1DF62E70" w14:textId="3C3CAA98" w:rsidR="008D79BF" w:rsidRPr="0043378E" w:rsidRDefault="008D79BF" w:rsidP="0043378E">
      <w:pPr>
        <w:pStyle w:val="Akapitzlist"/>
        <w:numPr>
          <w:ilvl w:val="0"/>
          <w:numId w:val="20"/>
        </w:numPr>
        <w:spacing w:after="0" w:line="240" w:lineRule="auto"/>
        <w:ind w:left="1276" w:right="121" w:hanging="283"/>
        <w:jc w:val="both"/>
        <w:rPr>
          <w:rFonts w:eastAsia="Times New Roman" w:cstheme="minorHAnsi"/>
          <w:color w:val="181716"/>
          <w:spacing w:val="-1"/>
          <w:sz w:val="20"/>
          <w:szCs w:val="20"/>
          <w:lang w:eastAsia="pl-PL"/>
        </w:rPr>
      </w:pPr>
      <w:r w:rsidRPr="0043378E">
        <w:rPr>
          <w:rFonts w:eastAsia="Times New Roman" w:cstheme="minorHAnsi"/>
          <w:color w:val="181716"/>
          <w:spacing w:val="-1"/>
          <w:sz w:val="20"/>
          <w:szCs w:val="20"/>
          <w:lang w:eastAsia="pl-PL"/>
        </w:rPr>
        <w:t>stan międzywala i zawala – roślinność, sposób użytkowania, starorzecza i ich stan, wyrobiska np. kruszyw, studnie, bliskość cieku, budynki itp. ( w odległości do 50 m od wału)</w:t>
      </w:r>
    </w:p>
    <w:p w14:paraId="086030F8" w14:textId="77777777" w:rsidR="008D79BF" w:rsidRPr="008D79BF" w:rsidRDefault="008D79BF" w:rsidP="008D79BF">
      <w:pPr>
        <w:numPr>
          <w:ilvl w:val="0"/>
          <w:numId w:val="13"/>
        </w:numPr>
        <w:spacing w:before="200" w:after="0" w:line="240" w:lineRule="auto"/>
        <w:ind w:left="924" w:right="119" w:hanging="357"/>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Wyniki badań laboratoryjnych</w:t>
      </w:r>
    </w:p>
    <w:p w14:paraId="6D4348FF" w14:textId="77777777" w:rsidR="008D79BF" w:rsidRPr="008D79BF" w:rsidRDefault="008D79BF" w:rsidP="008D79BF">
      <w:pPr>
        <w:spacing w:after="0" w:line="240" w:lineRule="auto"/>
        <w:ind w:left="567" w:right="119"/>
        <w:jc w:val="both"/>
        <w:rPr>
          <w:rFonts w:eastAsia="Times New Roman" w:cstheme="minorHAnsi"/>
          <w:color w:val="181716"/>
          <w:spacing w:val="-1"/>
          <w:sz w:val="20"/>
          <w:szCs w:val="20"/>
          <w:lang w:eastAsia="pl-PL"/>
        </w:rPr>
      </w:pPr>
    </w:p>
    <w:p w14:paraId="49545399" w14:textId="77777777" w:rsidR="008D79BF" w:rsidRPr="008D79BF" w:rsidRDefault="008D79BF" w:rsidP="008D79BF">
      <w:pPr>
        <w:spacing w:after="0" w:line="240" w:lineRule="auto"/>
        <w:ind w:left="709" w:right="121"/>
        <w:jc w:val="both"/>
        <w:rPr>
          <w:rFonts w:eastAsia="Times New Roman" w:cstheme="minorHAnsi"/>
          <w:color w:val="181716"/>
          <w:spacing w:val="-1"/>
          <w:sz w:val="20"/>
          <w:szCs w:val="20"/>
          <w:u w:val="single"/>
          <w:lang w:eastAsia="pl-PL"/>
        </w:rPr>
      </w:pPr>
      <w:r w:rsidRPr="008D79BF">
        <w:rPr>
          <w:rFonts w:eastAsia="Times New Roman" w:cstheme="minorHAnsi"/>
          <w:color w:val="181716"/>
          <w:spacing w:val="-1"/>
          <w:sz w:val="20"/>
          <w:szCs w:val="20"/>
          <w:u w:val="single"/>
          <w:lang w:eastAsia="pl-PL"/>
        </w:rPr>
        <w:t>Wyniki obliczeń stateczności i filtracji</w:t>
      </w:r>
    </w:p>
    <w:p w14:paraId="43180340" w14:textId="09F5F91A" w:rsidR="008D79BF" w:rsidRDefault="008D79BF" w:rsidP="008D79BF">
      <w:pPr>
        <w:spacing w:after="0" w:line="240" w:lineRule="auto"/>
        <w:ind w:left="709" w:right="121"/>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Ocena podatności gruntu na sufozję, podatności na przebicia hydrauliczne</w:t>
      </w:r>
    </w:p>
    <w:p w14:paraId="3C620681" w14:textId="396C10E9" w:rsidR="00D74285" w:rsidRPr="00626472" w:rsidRDefault="00D74285" w:rsidP="008D79BF">
      <w:pPr>
        <w:spacing w:after="0" w:line="240" w:lineRule="auto"/>
        <w:ind w:left="709" w:right="121"/>
        <w:jc w:val="both"/>
        <w:rPr>
          <w:rFonts w:eastAsia="Times New Roman" w:cstheme="minorHAnsi"/>
          <w:spacing w:val="-1"/>
          <w:sz w:val="20"/>
          <w:szCs w:val="20"/>
          <w:lang w:eastAsia="pl-PL"/>
        </w:rPr>
      </w:pPr>
      <w:r w:rsidRPr="00626472">
        <w:rPr>
          <w:rFonts w:eastAsia="Times New Roman" w:cstheme="minorHAnsi"/>
          <w:spacing w:val="-1"/>
          <w:sz w:val="20"/>
          <w:szCs w:val="20"/>
          <w:lang w:eastAsia="pl-PL"/>
        </w:rPr>
        <w:t xml:space="preserve">Dodatkowo dla prawego wału potoku Siedliczka </w:t>
      </w:r>
      <w:r w:rsidR="00A57AA4" w:rsidRPr="00626472">
        <w:rPr>
          <w:rFonts w:eastAsia="Times New Roman" w:cstheme="minorHAnsi"/>
          <w:spacing w:val="-1"/>
          <w:sz w:val="20"/>
          <w:szCs w:val="20"/>
          <w:lang w:eastAsia="pl-PL"/>
        </w:rPr>
        <w:t>P</w:t>
      </w:r>
      <w:r w:rsidRPr="00626472">
        <w:rPr>
          <w:rFonts w:eastAsia="Times New Roman" w:cstheme="minorHAnsi"/>
          <w:spacing w:val="-1"/>
          <w:sz w:val="20"/>
          <w:szCs w:val="20"/>
          <w:lang w:eastAsia="pl-PL"/>
        </w:rPr>
        <w:t xml:space="preserve">ółnocna należy wykonać ocenę wpływu wykonanego przez nieznanego sprawcę rowu wzdłuż </w:t>
      </w:r>
      <w:r w:rsidR="00A57AA4" w:rsidRPr="00626472">
        <w:rPr>
          <w:rFonts w:eastAsia="Times New Roman" w:cstheme="minorHAnsi"/>
          <w:spacing w:val="-1"/>
          <w:sz w:val="20"/>
          <w:szCs w:val="20"/>
          <w:lang w:eastAsia="pl-PL"/>
        </w:rPr>
        <w:t xml:space="preserve">stopy skarpy odpowietrznej wału na jego stateczność </w:t>
      </w:r>
      <w:r w:rsidR="00173382" w:rsidRPr="00626472">
        <w:rPr>
          <w:rFonts w:eastAsia="Times New Roman" w:cstheme="minorHAnsi"/>
          <w:spacing w:val="-1"/>
          <w:sz w:val="20"/>
          <w:szCs w:val="20"/>
          <w:lang w:eastAsia="pl-PL"/>
        </w:rPr>
        <w:t xml:space="preserve">oraz </w:t>
      </w:r>
      <w:r w:rsidR="00A57AA4" w:rsidRPr="00626472">
        <w:rPr>
          <w:rFonts w:eastAsia="Times New Roman" w:cstheme="minorHAnsi"/>
          <w:spacing w:val="-1"/>
          <w:sz w:val="20"/>
          <w:szCs w:val="20"/>
          <w:lang w:eastAsia="pl-PL"/>
        </w:rPr>
        <w:t xml:space="preserve">możliwość przebicia hydraulicznego. </w:t>
      </w:r>
    </w:p>
    <w:p w14:paraId="0B4192F5" w14:textId="77777777" w:rsidR="008D79BF" w:rsidRPr="008D79BF" w:rsidRDefault="008D79BF" w:rsidP="008D79BF">
      <w:pPr>
        <w:spacing w:after="0" w:line="240" w:lineRule="auto"/>
        <w:ind w:left="709" w:right="121"/>
        <w:jc w:val="both"/>
        <w:rPr>
          <w:rFonts w:eastAsia="Times New Roman" w:cstheme="minorHAnsi"/>
          <w:color w:val="181716"/>
          <w:spacing w:val="-1"/>
          <w:sz w:val="20"/>
          <w:szCs w:val="20"/>
          <w:lang w:eastAsia="pl-PL"/>
        </w:rPr>
      </w:pPr>
    </w:p>
    <w:p w14:paraId="6DAF7946" w14:textId="77777777" w:rsidR="008D79BF" w:rsidRPr="008D79BF" w:rsidRDefault="008D79BF" w:rsidP="008D79BF">
      <w:pPr>
        <w:spacing w:after="0" w:line="240" w:lineRule="auto"/>
        <w:ind w:left="709" w:right="121"/>
        <w:jc w:val="both"/>
        <w:rPr>
          <w:rFonts w:eastAsia="Times New Roman" w:cstheme="minorHAnsi"/>
          <w:color w:val="181716"/>
          <w:spacing w:val="-1"/>
          <w:sz w:val="20"/>
          <w:szCs w:val="20"/>
          <w:u w:val="single"/>
          <w:lang w:eastAsia="pl-PL"/>
        </w:rPr>
      </w:pPr>
      <w:r w:rsidRPr="008D79BF">
        <w:rPr>
          <w:rFonts w:eastAsia="Times New Roman" w:cstheme="minorHAnsi"/>
          <w:color w:val="181716"/>
          <w:spacing w:val="-1"/>
          <w:sz w:val="20"/>
          <w:szCs w:val="20"/>
          <w:u w:val="single"/>
          <w:lang w:eastAsia="pl-PL"/>
        </w:rPr>
        <w:t>Ocena stanu technicznego i stanu bezpieczeństwa wałów przeciwpowodziowych</w:t>
      </w:r>
    </w:p>
    <w:p w14:paraId="7FCC5C13" w14:textId="77777777" w:rsidR="008D79BF" w:rsidRPr="00F30D5D" w:rsidRDefault="008D79BF" w:rsidP="00173382">
      <w:pPr>
        <w:spacing w:after="0" w:line="240" w:lineRule="auto"/>
        <w:ind w:left="426" w:right="121"/>
        <w:jc w:val="both"/>
        <w:rPr>
          <w:rFonts w:eastAsia="Times New Roman" w:cstheme="minorHAnsi"/>
          <w:color w:val="181716"/>
          <w:spacing w:val="-1"/>
          <w:sz w:val="20"/>
          <w:szCs w:val="20"/>
          <w:lang w:eastAsia="pl-PL"/>
        </w:rPr>
      </w:pPr>
      <w:r w:rsidRPr="00F30D5D">
        <w:rPr>
          <w:rFonts w:eastAsia="Times New Roman" w:cstheme="minorHAnsi"/>
          <w:color w:val="181716"/>
          <w:spacing w:val="-1"/>
          <w:sz w:val="20"/>
          <w:szCs w:val="20"/>
          <w:lang w:eastAsia="pl-PL"/>
        </w:rPr>
        <w:t xml:space="preserve">Na podstawie przeprowadzonych badań, pomiarów, wizji lokalnej i analiz należy dokonać oceny stanu technicznego i stanu bezpieczeństwa wału przeciwpowodziowego.  </w:t>
      </w:r>
    </w:p>
    <w:p w14:paraId="5DF54999" w14:textId="77777777" w:rsidR="008D79BF" w:rsidRPr="008D79BF" w:rsidRDefault="008D79BF" w:rsidP="00173382">
      <w:pPr>
        <w:spacing w:after="0" w:line="240" w:lineRule="auto"/>
        <w:ind w:left="426" w:right="121"/>
        <w:jc w:val="both"/>
        <w:rPr>
          <w:rFonts w:eastAsia="Times New Roman" w:cstheme="minorHAnsi"/>
          <w:color w:val="181716"/>
          <w:spacing w:val="-1"/>
          <w:sz w:val="20"/>
          <w:szCs w:val="20"/>
          <w:highlight w:val="yellow"/>
          <w:lang w:eastAsia="pl-PL"/>
        </w:rPr>
      </w:pPr>
      <w:r w:rsidRPr="00F30D5D">
        <w:rPr>
          <w:rFonts w:eastAsia="Times New Roman" w:cstheme="minorHAnsi"/>
          <w:color w:val="181716"/>
          <w:spacing w:val="-1"/>
          <w:sz w:val="20"/>
          <w:szCs w:val="20"/>
          <w:lang w:eastAsia="pl-PL"/>
        </w:rPr>
        <w:t xml:space="preserve">Należy przeprowadzić ocenę bezpiecznego wzniesienia korony obwałowania nad rzędną wody miarodajnej oraz kontrolnej. Wymóg właściwego stanu technicznego jest spełniony, jeżeli krzywa filtracji oraz stateczność budowli, dla przyjętych rzędnych zwierciadła wody miarodajnej, jest zachowana dla miejsca w którym rzędna korony jest najniższa.            </w:t>
      </w:r>
    </w:p>
    <w:p w14:paraId="261566CC" w14:textId="77777777" w:rsidR="008D79BF" w:rsidRPr="008D79BF" w:rsidRDefault="008D79BF" w:rsidP="00173382">
      <w:pPr>
        <w:spacing w:after="0" w:line="240" w:lineRule="auto"/>
        <w:ind w:left="426" w:right="121"/>
        <w:jc w:val="both"/>
        <w:rPr>
          <w:rFonts w:eastAsia="Times New Roman" w:cstheme="minorHAnsi"/>
          <w:color w:val="181716"/>
          <w:spacing w:val="-1"/>
          <w:sz w:val="20"/>
          <w:szCs w:val="20"/>
          <w:lang w:eastAsia="pl-PL"/>
        </w:rPr>
      </w:pPr>
      <w:r w:rsidRPr="00F30D5D">
        <w:rPr>
          <w:rFonts w:eastAsia="Times New Roman" w:cstheme="minorHAnsi"/>
          <w:color w:val="181716"/>
          <w:spacing w:val="-1"/>
          <w:sz w:val="20"/>
          <w:szCs w:val="20"/>
          <w:lang w:eastAsia="pl-PL"/>
        </w:rPr>
        <w:t xml:space="preserve">Określenie stanu bezpieczeństwa obwałowania obejmuje sprawdzenie stateczności oraz układu krzywej filtracji dla rzędnej zwierciadła wody miarodajnej określonej w aktualnym </w:t>
      </w:r>
      <w:r w:rsidRPr="00F30D5D">
        <w:rPr>
          <w:rFonts w:eastAsia="Times New Roman" w:cstheme="minorHAnsi"/>
          <w:i/>
          <w:iCs/>
          <w:color w:val="181716"/>
          <w:spacing w:val="-1"/>
          <w:sz w:val="20"/>
          <w:szCs w:val="20"/>
          <w:lang w:eastAsia="pl-PL"/>
        </w:rPr>
        <w:t xml:space="preserve">Rozporządzeniu Ministra Środowiska z dnia 20 kwietnia 2007 r. w sprawie warunków technicznych jakim powinny odpowiadać budowle hydrotechniczne i ich usytuowanie. </w:t>
      </w:r>
      <w:r w:rsidRPr="00F30D5D">
        <w:rPr>
          <w:rFonts w:eastAsia="Times New Roman" w:cstheme="minorHAnsi"/>
          <w:color w:val="181716"/>
          <w:spacing w:val="-1"/>
          <w:sz w:val="20"/>
          <w:szCs w:val="20"/>
          <w:lang w:eastAsia="pl-PL"/>
        </w:rPr>
        <w:t>Niespełnienie wymogów obwiązującego Rozporządzenia powoduje wprowadzenie zapisu stan bezpieczeństwa niezagrażający z uwagami.</w:t>
      </w:r>
    </w:p>
    <w:p w14:paraId="1E156F63" w14:textId="77777777" w:rsidR="008D79BF" w:rsidRPr="008D79BF" w:rsidRDefault="008D79BF" w:rsidP="008D79BF">
      <w:pPr>
        <w:spacing w:after="0" w:line="240" w:lineRule="auto"/>
        <w:ind w:left="709" w:right="121"/>
        <w:jc w:val="both"/>
        <w:rPr>
          <w:rFonts w:eastAsia="Times New Roman" w:cstheme="minorHAnsi"/>
          <w:color w:val="181716"/>
          <w:spacing w:val="-1"/>
          <w:sz w:val="20"/>
          <w:szCs w:val="20"/>
          <w:lang w:eastAsia="pl-PL"/>
        </w:rPr>
      </w:pPr>
      <w:r w:rsidRPr="008D79BF">
        <w:rPr>
          <w:rFonts w:eastAsia="Times New Roman" w:cstheme="minorHAnsi"/>
          <w:color w:val="181716"/>
          <w:spacing w:val="-1"/>
          <w:sz w:val="20"/>
          <w:szCs w:val="20"/>
          <w:lang w:eastAsia="pl-PL"/>
        </w:rPr>
        <w:t xml:space="preserve">                                                                                                                                                                                                                                                                                                                                                                                                                                                                                                                                                                                                                                                                                                                                                                                                                                                                                                                                                                                                                                                                                                                                                                                                                                                                                                                                                                                                                                                                                                                                                                                                                                                                                                                                                                                                                                                                                                                                                                                                                                                                                                                                                                                                                                                                                                                                                                                                                                                                                                                                                                                                                                                                                                                                                                                                                                                                                                                                                                                                                                                                                                                                                                                                                                                                                                                                                                                                                                                                                                                                                                                                                                                                                                                                                                                                                                                                                                                                                                                                                                                                                                                                                                                                                                                                                                                                                                                                                                                                                                                                                                                                                                                                                                                                                                                                                                                                                                                                                                                                                                                                                                                                                                                                                                                                                                                                                                                                                                                                                                                                                                                                                                                                                                                                                                                                                                                                                                                                                                                                                                                                                                                                                                                                                                                                                                                                                                                                                                                                                                                                                                                                                                                                                         </w:t>
      </w:r>
    </w:p>
    <w:p w14:paraId="230D1A65" w14:textId="48BA6AC9" w:rsidR="0043378E" w:rsidRPr="008D79BF" w:rsidRDefault="008D79BF" w:rsidP="00173382">
      <w:pPr>
        <w:spacing w:after="0" w:line="240" w:lineRule="auto"/>
        <w:ind w:left="426"/>
        <w:jc w:val="both"/>
        <w:rPr>
          <w:sz w:val="20"/>
          <w:szCs w:val="20"/>
        </w:rPr>
      </w:pPr>
      <w:r w:rsidRPr="008D79BF">
        <w:rPr>
          <w:rFonts w:eastAsia="Times New Roman" w:cstheme="minorHAnsi"/>
          <w:noProof/>
          <w:sz w:val="20"/>
          <w:szCs w:val="20"/>
          <w:lang w:eastAsia="pl-PL"/>
        </w:rPr>
        <w:t>2) Opracowanie 5-letniego protokołu kontroli stanu technicznego i przydatności do użytkowania obiektu budowlan</w:t>
      </w:r>
      <w:r w:rsidR="0043378E">
        <w:rPr>
          <w:rFonts w:eastAsia="Times New Roman" w:cstheme="minorHAnsi"/>
          <w:noProof/>
          <w:sz w:val="20"/>
          <w:szCs w:val="20"/>
          <w:lang w:eastAsia="pl-PL"/>
        </w:rPr>
        <w:t xml:space="preserve">ych: </w:t>
      </w:r>
      <w:r w:rsidR="0043378E" w:rsidRPr="008D79BF">
        <w:rPr>
          <w:sz w:val="20"/>
          <w:szCs w:val="20"/>
        </w:rPr>
        <w:t xml:space="preserve">1. Wały </w:t>
      </w:r>
      <w:proofErr w:type="spellStart"/>
      <w:r w:rsidR="0043378E" w:rsidRPr="008D79BF">
        <w:rPr>
          <w:sz w:val="20"/>
          <w:szCs w:val="20"/>
        </w:rPr>
        <w:t>p.powodziowe</w:t>
      </w:r>
      <w:proofErr w:type="spellEnd"/>
      <w:r w:rsidR="0043378E" w:rsidRPr="008D79BF">
        <w:rPr>
          <w:sz w:val="20"/>
          <w:szCs w:val="20"/>
        </w:rPr>
        <w:t xml:space="preserve"> potoku </w:t>
      </w:r>
      <w:proofErr w:type="spellStart"/>
      <w:r w:rsidR="0043378E" w:rsidRPr="008D79BF">
        <w:rPr>
          <w:sz w:val="20"/>
          <w:szCs w:val="20"/>
        </w:rPr>
        <w:t>Kurowy</w:t>
      </w:r>
      <w:proofErr w:type="spellEnd"/>
      <w:r w:rsidR="0043378E" w:rsidRPr="008D79BF">
        <w:rPr>
          <w:sz w:val="20"/>
          <w:szCs w:val="20"/>
        </w:rPr>
        <w:t xml:space="preserve">: lewy w km 0+000-1+200, prawy w km 0+000-1+100. 2. Wały </w:t>
      </w:r>
      <w:proofErr w:type="spellStart"/>
      <w:r w:rsidR="0043378E" w:rsidRPr="008D79BF">
        <w:rPr>
          <w:sz w:val="20"/>
          <w:szCs w:val="20"/>
        </w:rPr>
        <w:t>p.powodziowe</w:t>
      </w:r>
      <w:proofErr w:type="spellEnd"/>
      <w:r w:rsidR="0043378E" w:rsidRPr="008D79BF">
        <w:rPr>
          <w:sz w:val="20"/>
          <w:szCs w:val="20"/>
        </w:rPr>
        <w:t xml:space="preserve"> potoku </w:t>
      </w:r>
      <w:proofErr w:type="spellStart"/>
      <w:r w:rsidR="0043378E" w:rsidRPr="008D79BF">
        <w:rPr>
          <w:sz w:val="20"/>
          <w:szCs w:val="20"/>
        </w:rPr>
        <w:t>Pielnica</w:t>
      </w:r>
      <w:proofErr w:type="spellEnd"/>
      <w:r w:rsidR="0043378E" w:rsidRPr="008D79BF">
        <w:rPr>
          <w:sz w:val="20"/>
          <w:szCs w:val="20"/>
        </w:rPr>
        <w:t xml:space="preserve">: lewy w km 0+000-6+700, prawy w km 0+000-6+380. 3. Wały </w:t>
      </w:r>
      <w:proofErr w:type="spellStart"/>
      <w:r w:rsidR="0043378E" w:rsidRPr="008D79BF">
        <w:rPr>
          <w:sz w:val="20"/>
          <w:szCs w:val="20"/>
        </w:rPr>
        <w:t>p.powodziowe</w:t>
      </w:r>
      <w:proofErr w:type="spellEnd"/>
      <w:r w:rsidR="0043378E" w:rsidRPr="008D79BF">
        <w:rPr>
          <w:sz w:val="20"/>
          <w:szCs w:val="20"/>
        </w:rPr>
        <w:t xml:space="preserve"> potoku </w:t>
      </w:r>
      <w:proofErr w:type="spellStart"/>
      <w:r w:rsidR="0043378E" w:rsidRPr="008D79BF">
        <w:rPr>
          <w:sz w:val="20"/>
          <w:szCs w:val="20"/>
        </w:rPr>
        <w:t>Siedliczka</w:t>
      </w:r>
      <w:proofErr w:type="spellEnd"/>
      <w:r w:rsidR="0043378E" w:rsidRPr="008D79BF">
        <w:rPr>
          <w:sz w:val="20"/>
          <w:szCs w:val="20"/>
        </w:rPr>
        <w:t xml:space="preserve"> Północna: lewy w km 0+000-3+300, prawy w km 0+000-2+043. 4. Wały </w:t>
      </w:r>
      <w:proofErr w:type="spellStart"/>
      <w:r w:rsidR="0043378E" w:rsidRPr="008D79BF">
        <w:rPr>
          <w:sz w:val="20"/>
          <w:szCs w:val="20"/>
        </w:rPr>
        <w:t>p.powodziowe</w:t>
      </w:r>
      <w:proofErr w:type="spellEnd"/>
      <w:r w:rsidR="0043378E" w:rsidRPr="008D79BF">
        <w:rPr>
          <w:sz w:val="20"/>
          <w:szCs w:val="20"/>
        </w:rPr>
        <w:t xml:space="preserve"> potoku Nowa </w:t>
      </w:r>
      <w:proofErr w:type="spellStart"/>
      <w:r w:rsidR="0043378E" w:rsidRPr="008D79BF">
        <w:rPr>
          <w:sz w:val="20"/>
          <w:szCs w:val="20"/>
        </w:rPr>
        <w:t>Rudzinka</w:t>
      </w:r>
      <w:proofErr w:type="spellEnd"/>
      <w:r w:rsidR="0043378E" w:rsidRPr="008D79BF">
        <w:rPr>
          <w:sz w:val="20"/>
          <w:szCs w:val="20"/>
        </w:rPr>
        <w:t xml:space="preserve">: lewy w km 0+000-3+050, prawy w km 0+000-2+381. 5. Wał </w:t>
      </w:r>
      <w:proofErr w:type="spellStart"/>
      <w:r w:rsidR="0043378E" w:rsidRPr="008D79BF">
        <w:rPr>
          <w:sz w:val="20"/>
          <w:szCs w:val="20"/>
        </w:rPr>
        <w:t>p.powodziowy</w:t>
      </w:r>
      <w:proofErr w:type="spellEnd"/>
      <w:r w:rsidR="0043378E" w:rsidRPr="008D79BF">
        <w:rPr>
          <w:sz w:val="20"/>
          <w:szCs w:val="20"/>
        </w:rPr>
        <w:t xml:space="preserve"> potoku </w:t>
      </w:r>
      <w:proofErr w:type="spellStart"/>
      <w:r w:rsidR="0043378E" w:rsidRPr="008D79BF">
        <w:rPr>
          <w:sz w:val="20"/>
          <w:szCs w:val="20"/>
        </w:rPr>
        <w:t>Hrabeń</w:t>
      </w:r>
      <w:proofErr w:type="spellEnd"/>
      <w:r w:rsidR="0043378E" w:rsidRPr="008D79BF">
        <w:rPr>
          <w:sz w:val="20"/>
          <w:szCs w:val="20"/>
        </w:rPr>
        <w:t xml:space="preserve">: prawy w km 0+000-0+500. 6. Wały </w:t>
      </w:r>
      <w:proofErr w:type="spellStart"/>
      <w:r w:rsidR="0043378E" w:rsidRPr="008D79BF">
        <w:rPr>
          <w:sz w:val="20"/>
          <w:szCs w:val="20"/>
        </w:rPr>
        <w:t>p.powodziowe</w:t>
      </w:r>
      <w:proofErr w:type="spellEnd"/>
      <w:r w:rsidR="0043378E" w:rsidRPr="008D79BF">
        <w:rPr>
          <w:sz w:val="20"/>
          <w:szCs w:val="20"/>
        </w:rPr>
        <w:t xml:space="preserve"> potoku Głęboki: lewy w km 0+000-1+340, prawy w km 0+000-1+340. 7. Wały </w:t>
      </w:r>
      <w:proofErr w:type="spellStart"/>
      <w:r w:rsidR="0043378E" w:rsidRPr="008D79BF">
        <w:rPr>
          <w:sz w:val="20"/>
          <w:szCs w:val="20"/>
        </w:rPr>
        <w:t>p.powodziowe</w:t>
      </w:r>
      <w:proofErr w:type="spellEnd"/>
      <w:r w:rsidR="0043378E" w:rsidRPr="008D79BF">
        <w:rPr>
          <w:sz w:val="20"/>
          <w:szCs w:val="20"/>
        </w:rPr>
        <w:t xml:space="preserve"> potoku Zmienniczka: lewy w km 0+000-3+150, prawy w km 0+000-3+150.”</w:t>
      </w:r>
    </w:p>
    <w:p w14:paraId="375EE32F" w14:textId="4170E4FA" w:rsidR="008D79BF" w:rsidRPr="008D79BF" w:rsidRDefault="008D79BF" w:rsidP="00173382">
      <w:pPr>
        <w:autoSpaceDE w:val="0"/>
        <w:autoSpaceDN w:val="0"/>
        <w:adjustRightInd w:val="0"/>
        <w:spacing w:after="0" w:line="240" w:lineRule="auto"/>
        <w:ind w:left="426"/>
        <w:jc w:val="both"/>
        <w:rPr>
          <w:rFonts w:eastAsia="Times New Roman" w:cstheme="minorHAnsi"/>
          <w:noProof/>
          <w:sz w:val="20"/>
          <w:szCs w:val="20"/>
          <w:lang w:eastAsia="pl-PL"/>
        </w:rPr>
      </w:pPr>
    </w:p>
    <w:p w14:paraId="4E3E6115" w14:textId="1BB02612" w:rsidR="008D79BF" w:rsidRPr="008D79BF" w:rsidRDefault="008D79BF" w:rsidP="00173382">
      <w:pPr>
        <w:autoSpaceDE w:val="0"/>
        <w:autoSpaceDN w:val="0"/>
        <w:adjustRightInd w:val="0"/>
        <w:spacing w:after="0" w:line="240" w:lineRule="auto"/>
        <w:ind w:left="426"/>
        <w:jc w:val="both"/>
        <w:rPr>
          <w:rFonts w:eastAsia="Times New Roman" w:cstheme="minorHAnsi"/>
          <w:noProof/>
          <w:sz w:val="20"/>
          <w:szCs w:val="20"/>
          <w:lang w:eastAsia="pl-PL"/>
        </w:rPr>
      </w:pPr>
      <w:r w:rsidRPr="008D79BF">
        <w:rPr>
          <w:rFonts w:eastAsia="Times New Roman" w:cstheme="minorHAnsi"/>
          <w:noProof/>
          <w:sz w:val="20"/>
          <w:szCs w:val="20"/>
          <w:lang w:eastAsia="pl-PL"/>
        </w:rPr>
        <w:t xml:space="preserve">Na podstawie przeprowadzonej oceny stanu technicznego należy sporządzić protokół z okresowej kontroli pięcioletniej polegającej na sprawdzeniu stanu technicznego i przydatności do użytkowania obiektu budowlanego, estetyki obiektu budowlanego oraz jego otoczenia; </w:t>
      </w:r>
      <w:r w:rsidRPr="00903A8C">
        <w:rPr>
          <w:rFonts w:eastAsia="Times New Roman" w:cstheme="minorHAnsi"/>
          <w:noProof/>
          <w:sz w:val="20"/>
          <w:szCs w:val="20"/>
          <w:lang w:eastAsia="pl-PL"/>
        </w:rPr>
        <w:t>zgodnie z art. 62 ust.1 pkt.</w:t>
      </w:r>
      <w:r w:rsidR="00703C46" w:rsidRPr="00903A8C">
        <w:rPr>
          <w:rFonts w:eastAsia="Times New Roman" w:cstheme="minorHAnsi"/>
          <w:noProof/>
          <w:sz w:val="20"/>
          <w:szCs w:val="20"/>
          <w:lang w:eastAsia="pl-PL"/>
        </w:rPr>
        <w:t xml:space="preserve">1 i </w:t>
      </w:r>
      <w:r w:rsidRPr="00903A8C">
        <w:rPr>
          <w:rFonts w:eastAsia="Times New Roman" w:cstheme="minorHAnsi"/>
          <w:noProof/>
          <w:sz w:val="20"/>
          <w:szCs w:val="20"/>
          <w:lang w:eastAsia="pl-PL"/>
        </w:rPr>
        <w:t xml:space="preserve">2 </w:t>
      </w:r>
      <w:r w:rsidR="0043378E" w:rsidRPr="00903A8C">
        <w:rPr>
          <w:rFonts w:eastAsia="Times New Roman" w:cstheme="minorHAnsi"/>
          <w:noProof/>
          <w:sz w:val="20"/>
          <w:szCs w:val="20"/>
          <w:lang w:eastAsia="pl-PL"/>
        </w:rPr>
        <w:t xml:space="preserve">ustawy </w:t>
      </w:r>
      <w:r w:rsidR="0043378E">
        <w:rPr>
          <w:rFonts w:eastAsia="Times New Roman" w:cstheme="minorHAnsi"/>
          <w:noProof/>
          <w:sz w:val="20"/>
          <w:szCs w:val="20"/>
          <w:lang w:eastAsia="pl-PL"/>
        </w:rPr>
        <w:t>Prawo Budowlane z dnia 7 </w:t>
      </w:r>
      <w:r w:rsidRPr="008D79BF">
        <w:rPr>
          <w:rFonts w:eastAsia="Times New Roman" w:cstheme="minorHAnsi"/>
          <w:noProof/>
          <w:sz w:val="20"/>
          <w:szCs w:val="20"/>
          <w:lang w:eastAsia="pl-PL"/>
        </w:rPr>
        <w:t xml:space="preserve">lipca 1994 r. (Dz.U.2020 poz. 1333 z późn. zm.). Protokół kontroli pięcioletniej </w:t>
      </w:r>
      <w:r w:rsidRPr="008D79BF">
        <w:rPr>
          <w:rFonts w:eastAsia="Times New Roman" w:cstheme="minorHAnsi"/>
          <w:noProof/>
          <w:sz w:val="20"/>
          <w:szCs w:val="20"/>
          <w:lang w:eastAsia="pl-PL"/>
        </w:rPr>
        <w:lastRenderedPageBreak/>
        <w:t>należy sporządzić zgodnie ze wzorem zawartym w „Wytyczne wykonywania Badań, Pomiarów, Ocen stanu Technicznego oraz Ocen Stanu Bezpieczeństwa Budowli Piętrzących Wodę” – wydane przez Instytut Meteorologii i Gospodarki Wodnej Państwowy Instytut Badawczy – Warszawa 2020</w:t>
      </w:r>
    </w:p>
    <w:p w14:paraId="4A1F48C2" w14:textId="7A042C65" w:rsidR="008D79BF" w:rsidRPr="008D79BF" w:rsidRDefault="008D79BF" w:rsidP="00903A8C">
      <w:pPr>
        <w:autoSpaceDE w:val="0"/>
        <w:autoSpaceDN w:val="0"/>
        <w:adjustRightInd w:val="0"/>
        <w:spacing w:after="0" w:line="240" w:lineRule="auto"/>
        <w:ind w:left="426" w:firstLine="567"/>
        <w:jc w:val="both"/>
        <w:rPr>
          <w:rFonts w:eastAsia="Times New Roman" w:cstheme="minorHAnsi"/>
          <w:noProof/>
          <w:sz w:val="20"/>
          <w:szCs w:val="20"/>
          <w:lang w:eastAsia="pl-PL"/>
        </w:rPr>
      </w:pPr>
      <w:r w:rsidRPr="00903A8C">
        <w:rPr>
          <w:rFonts w:eastAsia="Times New Roman" w:cstheme="minorHAnsi"/>
          <w:noProof/>
          <w:sz w:val="20"/>
          <w:szCs w:val="20"/>
          <w:lang w:eastAsia="pl-PL"/>
        </w:rPr>
        <w:t>Podstawa sporządzenia protokołu kontroli powinny być aktualne wyniki badań i pomiarów przeprowadzonych na obiekcie. Kontrola stanu technicznego powinna być wykonana w odniesieniu do przepisów obowiązujacych w czasie projektowania i budowy kontrolowanej budowli. Stan techniczny określa się na podstawie spełnienia wymogów zawartych w przepisach obowiązujących w czasie projektowania i budowy obiektu oraz w odniesieniu do wielkości zawartych w projekcie. Istotnym elementem kontroli stanu technicznego jest okreslenie przydatności do u</w:t>
      </w:r>
      <w:r w:rsidR="00F30D5D">
        <w:rPr>
          <w:rFonts w:eastAsia="Times New Roman" w:cstheme="minorHAnsi"/>
          <w:noProof/>
          <w:sz w:val="20"/>
          <w:szCs w:val="20"/>
          <w:lang w:eastAsia="pl-PL"/>
        </w:rPr>
        <w:t>ż</w:t>
      </w:r>
      <w:r w:rsidRPr="00903A8C">
        <w:rPr>
          <w:rFonts w:eastAsia="Times New Roman" w:cstheme="minorHAnsi"/>
          <w:noProof/>
          <w:sz w:val="20"/>
          <w:szCs w:val="20"/>
          <w:lang w:eastAsia="pl-PL"/>
        </w:rPr>
        <w:t>ytkowania budowli hydrotechnicznej. Niespełnienie wymogów technicznych obowiązujących w czasie wykonywania kontroli, a nie w czasie budowy nie może spowodować automatycznego stwierdzenia złego stanu technicznego.</w:t>
      </w:r>
    </w:p>
    <w:p w14:paraId="2D37040F"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color w:val="00B050"/>
          <w:sz w:val="20"/>
          <w:szCs w:val="20"/>
          <w:lang w:eastAsia="pl-PL"/>
        </w:rPr>
      </w:pPr>
    </w:p>
    <w:p w14:paraId="32A3752A" w14:textId="77777777" w:rsidR="008D79BF" w:rsidRPr="008D79BF" w:rsidRDefault="008D79BF" w:rsidP="008D79BF">
      <w:pPr>
        <w:autoSpaceDE w:val="0"/>
        <w:autoSpaceDN w:val="0"/>
        <w:adjustRightInd w:val="0"/>
        <w:spacing w:after="0" w:line="240" w:lineRule="auto"/>
        <w:ind w:left="284" w:hanging="284"/>
        <w:rPr>
          <w:rFonts w:eastAsia="Times New Roman" w:cstheme="minorHAnsi"/>
          <w:noProof/>
          <w:sz w:val="20"/>
          <w:szCs w:val="20"/>
          <w:lang w:eastAsia="pl-PL"/>
        </w:rPr>
      </w:pPr>
      <w:r w:rsidRPr="008D79BF">
        <w:rPr>
          <w:rFonts w:eastAsia="Times New Roman" w:cstheme="minorHAnsi"/>
          <w:noProof/>
          <w:sz w:val="20"/>
          <w:szCs w:val="20"/>
          <w:lang w:eastAsia="pl-PL"/>
        </w:rPr>
        <w:t>2. Przedmiot zamówienia powinien spełniać wymagania określone przez:</w:t>
      </w:r>
    </w:p>
    <w:p w14:paraId="43D28B33" w14:textId="77777777" w:rsidR="008D79BF" w:rsidRPr="008D79BF" w:rsidRDefault="008D79BF" w:rsidP="008D79BF">
      <w:pPr>
        <w:autoSpaceDE w:val="0"/>
        <w:autoSpaceDN w:val="0"/>
        <w:adjustRightInd w:val="0"/>
        <w:spacing w:after="0" w:line="240" w:lineRule="auto"/>
        <w:ind w:left="567"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w:t>
      </w:r>
      <w:r w:rsidRPr="008D79BF">
        <w:rPr>
          <w:rFonts w:eastAsia="Times New Roman" w:cstheme="minorHAnsi"/>
          <w:noProof/>
          <w:sz w:val="20"/>
          <w:szCs w:val="20"/>
          <w:lang w:eastAsia="pl-PL"/>
        </w:rPr>
        <w:tab/>
        <w:t>Wytyczne wykonywania Badań, Pomiarów, Ocen stanu Technicznego oraz Ocen Stanu Bezpieczeństwa Budowli Piętrzących Wodę – wydane przez Instytut Meteorologii i Gospodarki Wodnej Państwowy Instytut Badawczy – Warszawa 2020</w:t>
      </w:r>
    </w:p>
    <w:p w14:paraId="7F32ED2E" w14:textId="77777777" w:rsidR="008D79BF" w:rsidRPr="008D79BF" w:rsidRDefault="008D79BF" w:rsidP="008D79BF">
      <w:pPr>
        <w:autoSpaceDE w:val="0"/>
        <w:autoSpaceDN w:val="0"/>
        <w:adjustRightInd w:val="0"/>
        <w:spacing w:after="0" w:line="240" w:lineRule="auto"/>
        <w:ind w:left="567"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w:t>
      </w:r>
      <w:r w:rsidRPr="008D79BF">
        <w:rPr>
          <w:rFonts w:eastAsia="Times New Roman" w:cstheme="minorHAnsi"/>
          <w:noProof/>
          <w:sz w:val="20"/>
          <w:szCs w:val="20"/>
          <w:lang w:eastAsia="pl-PL"/>
        </w:rPr>
        <w:tab/>
        <w:t>Ustawę Prawo budowlane z dnia 7 lipca 1994 r. (Dz.U.2020 poz.1333 z późn. zm.)</w:t>
      </w:r>
    </w:p>
    <w:p w14:paraId="5FC1ECC1" w14:textId="77777777" w:rsidR="008D79BF" w:rsidRPr="008D79BF" w:rsidRDefault="008D79BF" w:rsidP="008D79BF">
      <w:pPr>
        <w:autoSpaceDE w:val="0"/>
        <w:autoSpaceDN w:val="0"/>
        <w:adjustRightInd w:val="0"/>
        <w:spacing w:after="0" w:line="240" w:lineRule="auto"/>
        <w:ind w:left="567"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w:t>
      </w:r>
      <w:r w:rsidRPr="008D79BF">
        <w:rPr>
          <w:rFonts w:eastAsia="Times New Roman" w:cstheme="minorHAnsi"/>
          <w:noProof/>
          <w:sz w:val="20"/>
          <w:szCs w:val="20"/>
          <w:lang w:eastAsia="pl-PL"/>
        </w:rPr>
        <w:tab/>
        <w:t>Ustawę Prawo Wodne z dnia 20 lipca 2017 r. (Dz.U.2021 poz.624)</w:t>
      </w:r>
    </w:p>
    <w:p w14:paraId="2DA48972" w14:textId="77777777" w:rsidR="008D79BF" w:rsidRPr="008D79BF" w:rsidRDefault="008D79BF" w:rsidP="008D79BF">
      <w:pPr>
        <w:autoSpaceDE w:val="0"/>
        <w:autoSpaceDN w:val="0"/>
        <w:adjustRightInd w:val="0"/>
        <w:spacing w:after="0" w:line="240" w:lineRule="auto"/>
        <w:ind w:left="567" w:hanging="284"/>
        <w:jc w:val="both"/>
        <w:rPr>
          <w:rFonts w:eastAsia="Times New Roman" w:cstheme="minorHAnsi"/>
          <w:sz w:val="20"/>
          <w:szCs w:val="24"/>
          <w:lang w:eastAsia="pl-PL"/>
        </w:rPr>
      </w:pPr>
      <w:r w:rsidRPr="008D79BF">
        <w:rPr>
          <w:rFonts w:eastAsia="Times New Roman" w:cstheme="minorHAnsi"/>
          <w:noProof/>
          <w:sz w:val="20"/>
          <w:szCs w:val="20"/>
          <w:lang w:eastAsia="pl-PL"/>
        </w:rPr>
        <w:t>•</w:t>
      </w:r>
      <w:r w:rsidRPr="008D79BF">
        <w:rPr>
          <w:rFonts w:eastAsia="Times New Roman" w:cstheme="minorHAnsi"/>
          <w:noProof/>
          <w:sz w:val="20"/>
          <w:szCs w:val="20"/>
          <w:lang w:eastAsia="pl-PL"/>
        </w:rPr>
        <w:tab/>
        <w:t>Rozporządzenie Ministra Środowiska w sprawie warunków technicznych jakim powinny odpowiadać budowle hydrotechniczne i ich usytuowanie z dnia 20 kwietnia 2007 r. (Dz.U.2007 nr 86 poz.579)</w:t>
      </w:r>
      <w:r w:rsidRPr="008D79BF">
        <w:rPr>
          <w:rFonts w:eastAsia="Times New Roman" w:cstheme="minorHAnsi"/>
          <w:sz w:val="20"/>
          <w:szCs w:val="24"/>
          <w:lang w:eastAsia="pl-PL"/>
        </w:rPr>
        <w:t>;</w:t>
      </w:r>
    </w:p>
    <w:p w14:paraId="1C39B262" w14:textId="77777777" w:rsidR="008D79BF" w:rsidRPr="008D79BF" w:rsidRDefault="008D79BF" w:rsidP="008D79BF">
      <w:pPr>
        <w:widowControl w:val="0"/>
        <w:suppressAutoHyphens/>
        <w:spacing w:after="0" w:line="240" w:lineRule="auto"/>
        <w:ind w:left="284" w:hanging="284"/>
        <w:jc w:val="both"/>
        <w:rPr>
          <w:rFonts w:eastAsia="Times New Roman" w:cstheme="minorHAnsi"/>
          <w:color w:val="00B050"/>
          <w:sz w:val="20"/>
          <w:szCs w:val="20"/>
          <w:lang w:eastAsia="pl-PL"/>
        </w:rPr>
      </w:pPr>
    </w:p>
    <w:p w14:paraId="6C7D1684"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 xml:space="preserve">3. Wykonawca wykona wszystkie potrzebne pomiary, badania i oceny stanu istniejących obiektów w zakresie niezbędnym dla przedmiotu zamówienia. Wykonawca będzie stosował metody wykonywania pomiarów i badań przy inwentaryzacjach oraz metody obliczeń przy ocenach stanu technicznego z wymaganiami umowy, przepisów, polskich norm oraz zasad wiedzy technicznej; </w:t>
      </w:r>
    </w:p>
    <w:p w14:paraId="15D5B9A5"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color w:val="00B050"/>
          <w:sz w:val="20"/>
          <w:szCs w:val="20"/>
          <w:lang w:eastAsia="pl-PL"/>
        </w:rPr>
      </w:pPr>
    </w:p>
    <w:p w14:paraId="433FB3CD"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 xml:space="preserve">4. Wykonawca zobowiązany jest znać wszystkie przepisy wydane przez władze centralne i lokalne oraz inne przepisy, regulaminy i wytyczne, które są w jakikolwiek sposób związane z wykonywanymi opracowaniami i będzie w pełni odpowiedzialny za przestrzeganie ich postanowień podczas wykonywania opracowań; </w:t>
      </w:r>
    </w:p>
    <w:p w14:paraId="7DE19689"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color w:val="00B050"/>
          <w:sz w:val="20"/>
          <w:szCs w:val="20"/>
          <w:lang w:eastAsia="pl-PL"/>
        </w:rPr>
      </w:pPr>
    </w:p>
    <w:p w14:paraId="52590885"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5. Zaleca się, aby Wykonawca przed przystąpieniem do złożenia ofert zapoznał się obiektem, jego parametrami oraz stanem technicznym celem prawidłowego oszacowania kosztów realizacji ww. zadania;</w:t>
      </w:r>
    </w:p>
    <w:p w14:paraId="3CA8AECF" w14:textId="77777777"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color w:val="00B050"/>
          <w:sz w:val="20"/>
          <w:szCs w:val="20"/>
          <w:lang w:eastAsia="pl-PL"/>
        </w:rPr>
      </w:pPr>
    </w:p>
    <w:p w14:paraId="2E470288" w14:textId="77DD426D" w:rsid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6. Przedmiotem odbioru będ</w:t>
      </w:r>
      <w:r w:rsidR="003A6175">
        <w:rPr>
          <w:rFonts w:eastAsia="Times New Roman" w:cstheme="minorHAnsi"/>
          <w:noProof/>
          <w:sz w:val="20"/>
          <w:szCs w:val="20"/>
          <w:lang w:eastAsia="pl-PL"/>
        </w:rPr>
        <w:t>ą</w:t>
      </w:r>
      <w:r w:rsidRPr="008D79BF">
        <w:rPr>
          <w:rFonts w:eastAsia="Times New Roman" w:cstheme="minorHAnsi"/>
          <w:noProof/>
          <w:sz w:val="20"/>
          <w:szCs w:val="20"/>
          <w:lang w:eastAsia="pl-PL"/>
        </w:rPr>
        <w:t xml:space="preserve"> o</w:t>
      </w:r>
      <w:r w:rsidR="003A6175">
        <w:rPr>
          <w:rFonts w:eastAsia="Times New Roman" w:cstheme="minorHAnsi"/>
          <w:noProof/>
          <w:sz w:val="20"/>
          <w:szCs w:val="20"/>
          <w:lang w:eastAsia="pl-PL"/>
        </w:rPr>
        <w:t>ceny</w:t>
      </w:r>
      <w:r w:rsidRPr="008D79BF">
        <w:rPr>
          <w:rFonts w:eastAsia="Times New Roman" w:cstheme="minorHAnsi"/>
          <w:noProof/>
          <w:sz w:val="20"/>
          <w:szCs w:val="20"/>
          <w:lang w:eastAsia="pl-PL"/>
        </w:rPr>
        <w:t xml:space="preserve"> stanu technicznego i stanu bezpieczeństwa oraz protok</w:t>
      </w:r>
      <w:r w:rsidR="003A6175">
        <w:rPr>
          <w:rFonts w:eastAsia="Times New Roman" w:cstheme="minorHAnsi"/>
          <w:noProof/>
          <w:sz w:val="20"/>
          <w:szCs w:val="20"/>
          <w:lang w:eastAsia="pl-PL"/>
        </w:rPr>
        <w:t>ołu</w:t>
      </w:r>
      <w:r w:rsidRPr="008D79BF">
        <w:rPr>
          <w:rFonts w:eastAsia="Times New Roman" w:cstheme="minorHAnsi"/>
          <w:noProof/>
          <w:sz w:val="20"/>
          <w:szCs w:val="20"/>
          <w:lang w:eastAsia="pl-PL"/>
        </w:rPr>
        <w:t xml:space="preserve"> kontroli okresowej 5-letniej</w:t>
      </w:r>
      <w:r w:rsidR="00A16752">
        <w:rPr>
          <w:rFonts w:eastAsia="Times New Roman" w:cstheme="minorHAnsi"/>
          <w:noProof/>
          <w:sz w:val="20"/>
          <w:szCs w:val="20"/>
          <w:lang w:eastAsia="pl-PL"/>
        </w:rPr>
        <w:t xml:space="preserve"> </w:t>
      </w:r>
      <w:r w:rsidR="00A16752" w:rsidRPr="00E6100C">
        <w:rPr>
          <w:rFonts w:eastAsia="Times New Roman" w:cstheme="minorHAnsi"/>
          <w:noProof/>
          <w:sz w:val="20"/>
          <w:szCs w:val="20"/>
          <w:lang w:eastAsia="pl-PL"/>
        </w:rPr>
        <w:t>połączonej z kontrolą co najmniej raz w roku</w:t>
      </w:r>
      <w:r w:rsidRPr="00E6100C">
        <w:rPr>
          <w:rFonts w:eastAsia="Times New Roman" w:cstheme="minorHAnsi"/>
          <w:noProof/>
          <w:sz w:val="20"/>
          <w:szCs w:val="20"/>
          <w:lang w:eastAsia="pl-PL"/>
        </w:rPr>
        <w:t xml:space="preserve">; </w:t>
      </w:r>
    </w:p>
    <w:p w14:paraId="1218AF45" w14:textId="77777777" w:rsidR="003A6175" w:rsidRPr="008D79BF" w:rsidRDefault="003A6175"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p>
    <w:p w14:paraId="7538F23F" w14:textId="1BBB11E3" w:rsidR="008D79BF" w:rsidRPr="008D79BF" w:rsidRDefault="008D79BF" w:rsidP="008D79BF">
      <w:pPr>
        <w:autoSpaceDE w:val="0"/>
        <w:autoSpaceDN w:val="0"/>
        <w:adjustRightInd w:val="0"/>
        <w:spacing w:after="0" w:line="240" w:lineRule="auto"/>
        <w:ind w:left="284" w:hanging="284"/>
        <w:jc w:val="both"/>
        <w:rPr>
          <w:rFonts w:eastAsia="Times New Roman" w:cstheme="minorHAnsi"/>
          <w:noProof/>
          <w:sz w:val="20"/>
          <w:szCs w:val="20"/>
          <w:lang w:eastAsia="pl-PL"/>
        </w:rPr>
      </w:pPr>
      <w:r w:rsidRPr="008D79BF">
        <w:rPr>
          <w:rFonts w:eastAsia="Times New Roman" w:cstheme="minorHAnsi"/>
          <w:noProof/>
          <w:sz w:val="20"/>
          <w:szCs w:val="20"/>
          <w:lang w:eastAsia="pl-PL"/>
        </w:rPr>
        <w:t>7. Wymienion</w:t>
      </w:r>
      <w:r w:rsidR="00AA530F">
        <w:rPr>
          <w:rFonts w:eastAsia="Times New Roman" w:cstheme="minorHAnsi"/>
          <w:noProof/>
          <w:sz w:val="20"/>
          <w:szCs w:val="20"/>
          <w:lang w:eastAsia="pl-PL"/>
        </w:rPr>
        <w:t>e</w:t>
      </w:r>
      <w:r w:rsidRPr="008D79BF">
        <w:rPr>
          <w:rFonts w:eastAsia="Times New Roman" w:cstheme="minorHAnsi"/>
          <w:noProof/>
          <w:sz w:val="20"/>
          <w:szCs w:val="20"/>
          <w:lang w:eastAsia="pl-PL"/>
        </w:rPr>
        <w:t xml:space="preserve"> w pkt 6 dokumentacj</w:t>
      </w:r>
      <w:r w:rsidR="00AA530F">
        <w:rPr>
          <w:rFonts w:eastAsia="Times New Roman" w:cstheme="minorHAnsi"/>
          <w:noProof/>
          <w:sz w:val="20"/>
          <w:szCs w:val="20"/>
          <w:lang w:eastAsia="pl-PL"/>
        </w:rPr>
        <w:t>e</w:t>
      </w:r>
      <w:r w:rsidRPr="008D79BF">
        <w:rPr>
          <w:rFonts w:eastAsia="Times New Roman" w:cstheme="minorHAnsi"/>
          <w:noProof/>
          <w:sz w:val="20"/>
          <w:szCs w:val="20"/>
          <w:lang w:eastAsia="pl-PL"/>
        </w:rPr>
        <w:t xml:space="preserve"> należy wykonać </w:t>
      </w:r>
      <w:r w:rsidR="00AA530F">
        <w:rPr>
          <w:rFonts w:eastAsia="Times New Roman" w:cstheme="minorHAnsi"/>
          <w:noProof/>
          <w:sz w:val="20"/>
          <w:szCs w:val="20"/>
          <w:lang w:eastAsia="pl-PL"/>
        </w:rPr>
        <w:t xml:space="preserve">osobno dla każdego obiektu w </w:t>
      </w:r>
      <w:r w:rsidRPr="008D79BF">
        <w:rPr>
          <w:rFonts w:eastAsia="Times New Roman" w:cstheme="minorHAnsi"/>
          <w:noProof/>
          <w:sz w:val="20"/>
          <w:szCs w:val="20"/>
          <w:lang w:eastAsia="pl-PL"/>
        </w:rPr>
        <w:t xml:space="preserve">5 egzemplarzach: 4 egzemplarze w formie drukowanej i 1 egz. na nośniku cyfrowym (- części graficzne w formacie PDF; części opisowe w formacie doc i pdf).  </w:t>
      </w:r>
    </w:p>
    <w:p w14:paraId="24B248BC" w14:textId="77777777" w:rsidR="008D79BF" w:rsidRPr="008D79BF" w:rsidRDefault="008D79BF" w:rsidP="008D79BF">
      <w:pPr>
        <w:autoSpaceDE w:val="0"/>
        <w:autoSpaceDN w:val="0"/>
        <w:adjustRightInd w:val="0"/>
        <w:spacing w:after="0" w:line="240" w:lineRule="auto"/>
        <w:jc w:val="both"/>
        <w:rPr>
          <w:rFonts w:eastAsia="Times New Roman" w:cstheme="minorHAnsi"/>
          <w:noProof/>
          <w:sz w:val="20"/>
          <w:szCs w:val="20"/>
          <w:lang w:eastAsia="pl-PL"/>
        </w:rPr>
      </w:pPr>
    </w:p>
    <w:p w14:paraId="669D12DC" w14:textId="77777777" w:rsidR="008D79BF" w:rsidRPr="008D79BF" w:rsidRDefault="008D79BF" w:rsidP="008D79BF">
      <w:pPr>
        <w:widowControl w:val="0"/>
        <w:suppressAutoHyphens/>
        <w:spacing w:after="0" w:line="240" w:lineRule="auto"/>
        <w:ind w:left="284" w:hanging="284"/>
        <w:jc w:val="both"/>
        <w:rPr>
          <w:rFonts w:ascii="Calibri" w:eastAsia="HG Mincho Light J" w:hAnsi="Calibri" w:cs="Calibri"/>
          <w:color w:val="000000"/>
          <w:sz w:val="20"/>
          <w:szCs w:val="20"/>
          <w:lang w:eastAsia="pl-PL" w:bidi="en-US"/>
        </w:rPr>
      </w:pPr>
      <w:r w:rsidRPr="008D79BF">
        <w:rPr>
          <w:rFonts w:ascii="Calibri" w:eastAsia="HG Mincho Light J" w:hAnsi="Calibri" w:cs="Calibri"/>
          <w:color w:val="000000"/>
          <w:sz w:val="20"/>
          <w:szCs w:val="20"/>
          <w:lang w:eastAsia="pl-PL" w:bidi="en-US"/>
        </w:rPr>
        <w:t xml:space="preserve">8. Na potwierdzenie spełniania warunku udziału w postępowaniu dotyczącego zdolności technicznej lub zawodowej Wykonawca musi wykazać: </w:t>
      </w:r>
    </w:p>
    <w:p w14:paraId="32E97576" w14:textId="43A3ED9E" w:rsidR="008D79BF" w:rsidRPr="008D79BF" w:rsidRDefault="008D79BF" w:rsidP="008D79BF">
      <w:pPr>
        <w:numPr>
          <w:ilvl w:val="0"/>
          <w:numId w:val="5"/>
        </w:numPr>
        <w:spacing w:before="200"/>
        <w:contextualSpacing/>
        <w:jc w:val="both"/>
        <w:rPr>
          <w:rFonts w:ascii="Calibri" w:eastAsia="HG Mincho Light J" w:hAnsi="Calibri" w:cs="Times New Roman"/>
          <w:color w:val="000000"/>
          <w:sz w:val="20"/>
          <w:szCs w:val="20"/>
          <w:lang w:eastAsia="pl-PL" w:bidi="en-US"/>
        </w:rPr>
      </w:pPr>
      <w:r w:rsidRPr="008D79BF">
        <w:rPr>
          <w:rFonts w:ascii="Calibri" w:eastAsia="HG Mincho Light J" w:hAnsi="Calibri" w:cs="Times New Roman"/>
          <w:color w:val="000000"/>
          <w:sz w:val="20"/>
          <w:szCs w:val="20"/>
          <w:lang w:eastAsia="pl-PL" w:bidi="en-US"/>
        </w:rPr>
        <w:t xml:space="preserve">wykonanie w okresie ostatnich </w:t>
      </w:r>
      <w:r w:rsidR="00E6100C" w:rsidRPr="00AA530F">
        <w:rPr>
          <w:rFonts w:ascii="Calibri" w:eastAsia="HG Mincho Light J" w:hAnsi="Calibri" w:cs="Times New Roman"/>
          <w:sz w:val="20"/>
          <w:szCs w:val="20"/>
          <w:lang w:eastAsia="pl-PL" w:bidi="en-US"/>
        </w:rPr>
        <w:t>5</w:t>
      </w:r>
      <w:r w:rsidRPr="008D79BF">
        <w:rPr>
          <w:rFonts w:ascii="Calibri" w:eastAsia="HG Mincho Light J" w:hAnsi="Calibri" w:cs="Times New Roman"/>
          <w:color w:val="000000"/>
          <w:sz w:val="20"/>
          <w:szCs w:val="20"/>
          <w:lang w:eastAsia="pl-PL" w:bidi="en-US"/>
        </w:rPr>
        <w:t xml:space="preserve"> lat przed upływem terminu składania ofert, a jeżeli okres prowadzenia działalności jest krótszy – w tym okresie, co najmniej 1 zamówienia polegającego na opracowaniu oceny stanu technicznego i stanu bezpieczeństwa wraz z protokołem z kontroli okresowej 5-letniej stanu technicznego i przydatności do użytkowania wałów przeciwpowodziowych lub innych budowli ziemnych w formie nasypu.</w:t>
      </w:r>
    </w:p>
    <w:p w14:paraId="414C0D27" w14:textId="77777777" w:rsidR="008D79BF" w:rsidRPr="008D79BF" w:rsidRDefault="008D79BF" w:rsidP="008D79BF">
      <w:pPr>
        <w:widowControl w:val="0"/>
        <w:numPr>
          <w:ilvl w:val="0"/>
          <w:numId w:val="5"/>
        </w:numPr>
        <w:suppressAutoHyphens/>
        <w:spacing w:before="200" w:after="0" w:line="240" w:lineRule="auto"/>
        <w:contextualSpacing/>
        <w:jc w:val="both"/>
        <w:rPr>
          <w:rFonts w:ascii="Calibri" w:eastAsia="HG Mincho Light J" w:hAnsi="Calibri" w:cs="Calibri"/>
          <w:color w:val="000000"/>
          <w:sz w:val="20"/>
          <w:szCs w:val="20"/>
          <w:lang w:eastAsia="pl-PL" w:bidi="en-US"/>
        </w:rPr>
      </w:pPr>
      <w:r w:rsidRPr="008D79BF">
        <w:rPr>
          <w:rFonts w:ascii="Calibri" w:eastAsia="HG Mincho Light J" w:hAnsi="Calibri" w:cs="Calibri"/>
          <w:color w:val="000000"/>
          <w:sz w:val="20"/>
          <w:szCs w:val="20"/>
          <w:lang w:eastAsia="pl-PL" w:bidi="en-US"/>
        </w:rPr>
        <w:t xml:space="preserve">iż dysponuje lub przy realizacji zamówienia będzie dysponował osobą, którą skieruje do realizacji usługi będącej przedmiotem niniejszego postępowania, posiadającą kwalifikacje zawodowe, uprawnienia, doświadczenie i wykształcenie niezbędne do realizacji zamówienia, tj.: </w:t>
      </w:r>
    </w:p>
    <w:p w14:paraId="1DA1707B" w14:textId="77777777" w:rsidR="008D79BF" w:rsidRPr="008D79BF" w:rsidRDefault="008D79BF" w:rsidP="008D79BF">
      <w:pPr>
        <w:spacing w:before="200"/>
        <w:ind w:left="720"/>
        <w:contextualSpacing/>
        <w:jc w:val="both"/>
        <w:rPr>
          <w:rFonts w:ascii="Calibri" w:eastAsia="HG Mincho Light J" w:hAnsi="Calibri" w:cs="Calibri"/>
          <w:color w:val="000000"/>
          <w:sz w:val="20"/>
          <w:szCs w:val="20"/>
          <w:lang w:eastAsia="pl-PL" w:bidi="en-US"/>
        </w:rPr>
      </w:pPr>
      <w:r w:rsidRPr="008D79BF">
        <w:rPr>
          <w:rFonts w:ascii="Calibri" w:eastAsia="HG Mincho Light J" w:hAnsi="Calibri" w:cs="Calibri"/>
          <w:color w:val="000000"/>
          <w:sz w:val="20"/>
          <w:szCs w:val="20"/>
          <w:lang w:eastAsia="pl-PL" w:bidi="en-US"/>
        </w:rPr>
        <w:t>- min. 1 osobę posiadającą: uprawnienia bez ograniczeń do projektowania obiektu budowlanego i kierowania robotami budowlanymi w specjalności inżynieryjnej hydrotechnicznej lub odpowiadające im ważne</w:t>
      </w:r>
      <w:r w:rsidRPr="008D79BF">
        <w:rPr>
          <w:rFonts w:ascii="Calibri" w:eastAsia="HG Mincho Light J" w:hAnsi="Calibri" w:cs="Calibri"/>
          <w:color w:val="000000"/>
          <w:lang w:eastAsia="pl-PL" w:bidi="en-US"/>
        </w:rPr>
        <w:t xml:space="preserve"> </w:t>
      </w:r>
      <w:r w:rsidRPr="008D79BF">
        <w:rPr>
          <w:rFonts w:ascii="Calibri" w:eastAsia="HG Mincho Light J" w:hAnsi="Calibri" w:cs="Calibri"/>
          <w:color w:val="000000"/>
          <w:sz w:val="20"/>
          <w:szCs w:val="20"/>
          <w:lang w:eastAsia="pl-PL" w:bidi="en-US"/>
        </w:rPr>
        <w:t>uprawnienia budowlane, które zostały wydane na podstawie wcześniej obowiązujących przepisów albo uprawnienia bez ograniczeń do projektowania obiektu budowlanego w specjalności inżynieryjnej hydrotechnicznej lub odpowiadające im ważne uprawnienia budowlane, które zostały wydane na podstawie wcześniej obowiązujących przepisów</w:t>
      </w:r>
    </w:p>
    <w:p w14:paraId="5564D3F5" w14:textId="77777777" w:rsidR="008D79BF" w:rsidRPr="008D79BF" w:rsidRDefault="008D79BF" w:rsidP="008D79BF">
      <w:pPr>
        <w:spacing w:before="200"/>
        <w:ind w:left="720"/>
        <w:contextualSpacing/>
        <w:jc w:val="both"/>
        <w:rPr>
          <w:rFonts w:ascii="Calibri" w:eastAsia="HG Mincho Light J" w:hAnsi="Calibri" w:cs="Calibri"/>
          <w:color w:val="000000"/>
          <w:sz w:val="20"/>
          <w:szCs w:val="20"/>
          <w:lang w:eastAsia="pl-PL" w:bidi="en-US"/>
        </w:rPr>
      </w:pPr>
      <w:r w:rsidRPr="008D79BF">
        <w:rPr>
          <w:rFonts w:ascii="Calibri" w:eastAsia="HG Mincho Light J" w:hAnsi="Calibri" w:cs="Calibri"/>
          <w:color w:val="000000"/>
          <w:sz w:val="20"/>
          <w:szCs w:val="20"/>
          <w:lang w:eastAsia="pl-PL" w:bidi="en-US"/>
        </w:rPr>
        <w:lastRenderedPageBreak/>
        <w:t xml:space="preserve">- min 1 osobę posiadającą </w:t>
      </w:r>
      <w:r w:rsidRPr="008D79BF">
        <w:rPr>
          <w:rFonts w:eastAsia="Times New Roman" w:cstheme="minorHAnsi"/>
          <w:sz w:val="20"/>
          <w:szCs w:val="20"/>
          <w:lang w:bidi="en-US"/>
        </w:rPr>
        <w:t xml:space="preserve">uprawnienia zawodowe do wykonywania samodzielnych funkcji w dziedzinie geodezji i kartografii w zakresie określonym w art. 43 w pkt 1) ustawy z dnia 17 maja 1989 r. Prawo geodezyjne i kartograficzne (D.U. z 2020 r. poz. 2052 z </w:t>
      </w:r>
      <w:proofErr w:type="spellStart"/>
      <w:r w:rsidRPr="008D79BF">
        <w:rPr>
          <w:rFonts w:eastAsia="Times New Roman" w:cstheme="minorHAnsi"/>
          <w:sz w:val="20"/>
          <w:szCs w:val="20"/>
          <w:lang w:bidi="en-US"/>
        </w:rPr>
        <w:t>późn</w:t>
      </w:r>
      <w:proofErr w:type="spellEnd"/>
      <w:r w:rsidRPr="008D79BF">
        <w:rPr>
          <w:rFonts w:eastAsia="Times New Roman" w:cstheme="minorHAnsi"/>
          <w:sz w:val="20"/>
          <w:szCs w:val="20"/>
          <w:lang w:bidi="en-US"/>
        </w:rPr>
        <w:t>. zm.)</w:t>
      </w:r>
      <w:r w:rsidRPr="008D79BF">
        <w:rPr>
          <w:rFonts w:eastAsia="HG Mincho Light J" w:cstheme="minorHAnsi"/>
          <w:color w:val="000000"/>
          <w:sz w:val="20"/>
          <w:szCs w:val="20"/>
          <w:lang w:eastAsia="pl-PL" w:bidi="en-US"/>
        </w:rPr>
        <w:t xml:space="preserve"> lub odpowiadające im ważne uprawnienia, które zostały wydane na podstawie wcześniej obowiązujących przepisów.</w:t>
      </w:r>
    </w:p>
    <w:p w14:paraId="18243D77" w14:textId="77777777" w:rsidR="008D79BF" w:rsidRPr="008D79BF" w:rsidRDefault="008D79BF" w:rsidP="008D79BF">
      <w:pPr>
        <w:spacing w:before="200"/>
        <w:ind w:left="720"/>
        <w:contextualSpacing/>
        <w:jc w:val="both"/>
        <w:rPr>
          <w:rFonts w:ascii="Calibri" w:eastAsia="HG Mincho Light J" w:hAnsi="Calibri" w:cs="Calibri"/>
          <w:color w:val="000000"/>
          <w:sz w:val="20"/>
          <w:szCs w:val="20"/>
          <w:lang w:eastAsia="pl-PL" w:bidi="en-US"/>
        </w:rPr>
      </w:pPr>
      <w:r w:rsidRPr="008D79BF">
        <w:rPr>
          <w:rFonts w:ascii="Calibri" w:eastAsia="HG Mincho Light J" w:hAnsi="Calibri" w:cs="Calibri"/>
          <w:color w:val="000000"/>
          <w:sz w:val="20"/>
          <w:szCs w:val="20"/>
          <w:lang w:eastAsia="pl-PL" w:bidi="en-US"/>
        </w:rPr>
        <w:t>- min. 1 osobę posiadającą uprawnienia geologiczne kategorii VI. Wyżej wymieniona kategoria powinna być zgodna z art. 50 ust.2 ustawy z dnia 9 czerwca 2011 r. Prawo geologiczne i górnicze.</w:t>
      </w:r>
    </w:p>
    <w:p w14:paraId="4156C171" w14:textId="77777777" w:rsidR="008D79BF" w:rsidRPr="008D79BF" w:rsidRDefault="008D79BF" w:rsidP="008D79BF">
      <w:pPr>
        <w:spacing w:before="200"/>
        <w:ind w:left="720"/>
        <w:contextualSpacing/>
        <w:jc w:val="both"/>
        <w:rPr>
          <w:rFonts w:ascii="Calibri" w:eastAsia="HG Mincho Light J" w:hAnsi="Calibri" w:cs="Calibri"/>
          <w:color w:val="000000"/>
          <w:sz w:val="20"/>
          <w:szCs w:val="20"/>
          <w:lang w:eastAsia="pl-PL" w:bidi="en-US"/>
        </w:rPr>
      </w:pPr>
    </w:p>
    <w:p w14:paraId="3847E345" w14:textId="77777777" w:rsidR="008D79BF" w:rsidRPr="008D79BF" w:rsidRDefault="008D79BF" w:rsidP="00EB03E2">
      <w:pPr>
        <w:numPr>
          <w:ilvl w:val="0"/>
          <w:numId w:val="8"/>
        </w:numPr>
        <w:spacing w:before="200" w:after="0" w:line="240" w:lineRule="auto"/>
        <w:ind w:left="284" w:hanging="284"/>
        <w:contextualSpacing/>
        <w:jc w:val="both"/>
        <w:rPr>
          <w:rFonts w:eastAsia="Times New Roman" w:cstheme="minorHAnsi"/>
          <w:b/>
          <w:sz w:val="20"/>
          <w:szCs w:val="20"/>
          <w:lang w:bidi="en-US"/>
        </w:rPr>
      </w:pPr>
      <w:r w:rsidRPr="008D79BF">
        <w:rPr>
          <w:rFonts w:eastAsia="Times New Roman" w:cstheme="minorHAnsi"/>
          <w:b/>
          <w:sz w:val="20"/>
          <w:szCs w:val="20"/>
          <w:lang w:bidi="en-US"/>
        </w:rPr>
        <w:t>WARUNKI REALIZACJI PRZEDMIOTU ZAMÓWIENIA</w:t>
      </w:r>
    </w:p>
    <w:p w14:paraId="38E69207" w14:textId="77777777" w:rsidR="008D79BF" w:rsidRPr="008D79BF" w:rsidRDefault="008D79BF" w:rsidP="008D79BF">
      <w:pPr>
        <w:spacing w:after="0" w:line="240" w:lineRule="auto"/>
        <w:jc w:val="both"/>
        <w:rPr>
          <w:rFonts w:eastAsia="Times New Roman" w:cstheme="minorHAnsi"/>
          <w:color w:val="00B050"/>
          <w:sz w:val="20"/>
          <w:szCs w:val="20"/>
          <w:lang w:eastAsia="pl-PL"/>
        </w:rPr>
      </w:pPr>
    </w:p>
    <w:p w14:paraId="007CE6B8" w14:textId="77777777" w:rsidR="008D79BF" w:rsidRPr="008D79BF" w:rsidRDefault="008D79BF" w:rsidP="00A16752">
      <w:pPr>
        <w:numPr>
          <w:ilvl w:val="0"/>
          <w:numId w:val="9"/>
        </w:numPr>
        <w:suppressAutoHyphens/>
        <w:spacing w:after="0" w:line="240" w:lineRule="auto"/>
        <w:ind w:left="357" w:hanging="357"/>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Wykonawca</w:t>
      </w:r>
      <w:r w:rsidRPr="008D79BF">
        <w:rPr>
          <w:rFonts w:ascii="Calibri" w:eastAsia="Times New Roman" w:hAnsi="Calibri" w:cstheme="minorHAnsi"/>
          <w:sz w:val="20"/>
          <w:szCs w:val="20"/>
          <w:lang w:bidi="en-US"/>
        </w:rPr>
        <w:t xml:space="preserve"> zobowiązuje się wobec Zamawiającego do wykonania i przekazania Zamawiającemu </w:t>
      </w:r>
      <w:r w:rsidRPr="008D79BF">
        <w:rPr>
          <w:rFonts w:ascii="Calibri" w:eastAsia="Times New Roman" w:hAnsi="Calibri" w:cstheme="minorHAnsi"/>
          <w:sz w:val="20"/>
          <w:szCs w:val="20"/>
          <w:lang w:eastAsia="ar-SA" w:bidi="en-US"/>
        </w:rPr>
        <w:t>przedmiotu zamówienia zgodnie z:</w:t>
      </w:r>
    </w:p>
    <w:p w14:paraId="52ABE1F5" w14:textId="77777777" w:rsidR="008D79BF" w:rsidRPr="008D79BF" w:rsidRDefault="008D79BF" w:rsidP="00A16752">
      <w:pPr>
        <w:numPr>
          <w:ilvl w:val="4"/>
          <w:numId w:val="9"/>
        </w:numPr>
        <w:suppressAutoHyphens/>
        <w:spacing w:after="0" w:line="240" w:lineRule="auto"/>
        <w:ind w:left="567" w:hanging="284"/>
        <w:jc w:val="both"/>
        <w:rPr>
          <w:rFonts w:ascii="Calibri" w:eastAsia="Times New Roman" w:hAnsi="Calibri" w:cstheme="minorHAnsi"/>
          <w:sz w:val="20"/>
          <w:szCs w:val="20"/>
          <w:lang w:bidi="en-US"/>
        </w:rPr>
      </w:pPr>
      <w:r w:rsidRPr="008D79BF">
        <w:rPr>
          <w:rFonts w:ascii="Calibri" w:eastAsia="Times New Roman" w:hAnsi="Calibri" w:cstheme="minorHAnsi"/>
          <w:sz w:val="20"/>
          <w:szCs w:val="20"/>
          <w:lang w:bidi="en-US"/>
        </w:rPr>
        <w:t>zasadami współczesnej wiedzy technicznej,</w:t>
      </w:r>
    </w:p>
    <w:p w14:paraId="270847ED" w14:textId="77777777" w:rsidR="008D79BF" w:rsidRPr="008D79BF" w:rsidRDefault="008D79BF" w:rsidP="00A16752">
      <w:pPr>
        <w:numPr>
          <w:ilvl w:val="4"/>
          <w:numId w:val="9"/>
        </w:numPr>
        <w:suppressAutoHyphens/>
        <w:spacing w:after="0" w:line="240" w:lineRule="auto"/>
        <w:ind w:left="567" w:hanging="284"/>
        <w:jc w:val="both"/>
        <w:rPr>
          <w:rFonts w:ascii="Calibri" w:eastAsia="Times New Roman" w:hAnsi="Calibri" w:cstheme="minorHAnsi"/>
          <w:sz w:val="20"/>
          <w:szCs w:val="20"/>
          <w:lang w:bidi="en-US"/>
        </w:rPr>
      </w:pPr>
      <w:r w:rsidRPr="008D79BF">
        <w:rPr>
          <w:rFonts w:ascii="Calibri" w:eastAsia="Times New Roman" w:hAnsi="Calibri" w:cstheme="minorHAnsi"/>
          <w:sz w:val="20"/>
          <w:szCs w:val="20"/>
          <w:lang w:bidi="en-US"/>
        </w:rPr>
        <w:t>obowiązującymi normami i przepisami,</w:t>
      </w:r>
    </w:p>
    <w:p w14:paraId="03BC1ED3" w14:textId="77777777" w:rsidR="008D79BF" w:rsidRPr="008D79BF" w:rsidRDefault="008D79BF" w:rsidP="00A16752">
      <w:pPr>
        <w:numPr>
          <w:ilvl w:val="4"/>
          <w:numId w:val="9"/>
        </w:numPr>
        <w:suppressAutoHyphens/>
        <w:spacing w:after="0" w:line="240" w:lineRule="auto"/>
        <w:ind w:left="567" w:hanging="284"/>
        <w:jc w:val="both"/>
        <w:rPr>
          <w:rFonts w:ascii="Calibri" w:eastAsia="Times New Roman" w:hAnsi="Calibri" w:cstheme="minorHAnsi"/>
          <w:sz w:val="20"/>
          <w:szCs w:val="20"/>
          <w:lang w:bidi="en-US"/>
        </w:rPr>
      </w:pPr>
      <w:r w:rsidRPr="008D79BF">
        <w:rPr>
          <w:rFonts w:ascii="Calibri" w:eastAsia="Times New Roman" w:hAnsi="Calibri" w:cstheme="minorHAnsi"/>
          <w:sz w:val="20"/>
          <w:szCs w:val="20"/>
          <w:lang w:bidi="en-US"/>
        </w:rPr>
        <w:t>wymaganiami ustaw,</w:t>
      </w:r>
    </w:p>
    <w:p w14:paraId="62F74251" w14:textId="77777777" w:rsidR="008D79BF" w:rsidRPr="008D79BF" w:rsidRDefault="008D79BF" w:rsidP="00A16752">
      <w:pPr>
        <w:numPr>
          <w:ilvl w:val="4"/>
          <w:numId w:val="9"/>
        </w:numPr>
        <w:suppressAutoHyphens/>
        <w:spacing w:after="0" w:line="240" w:lineRule="auto"/>
        <w:ind w:left="567" w:hanging="284"/>
        <w:jc w:val="both"/>
        <w:rPr>
          <w:rFonts w:ascii="Calibri" w:eastAsia="Times New Roman" w:hAnsi="Calibri" w:cstheme="minorHAnsi"/>
          <w:sz w:val="20"/>
          <w:szCs w:val="20"/>
          <w:lang w:bidi="en-US"/>
        </w:rPr>
      </w:pPr>
      <w:r w:rsidRPr="008D79BF">
        <w:rPr>
          <w:rFonts w:ascii="Calibri" w:eastAsia="Times New Roman" w:hAnsi="Calibri" w:cstheme="minorHAnsi"/>
          <w:sz w:val="20"/>
          <w:szCs w:val="20"/>
          <w:lang w:bidi="en-US"/>
        </w:rPr>
        <w:t>postanowieniami umowy,</w:t>
      </w:r>
    </w:p>
    <w:p w14:paraId="42B80A12" w14:textId="77777777" w:rsidR="008D79BF" w:rsidRPr="008D79BF" w:rsidRDefault="008D79BF" w:rsidP="00A16752">
      <w:pPr>
        <w:numPr>
          <w:ilvl w:val="4"/>
          <w:numId w:val="9"/>
        </w:numPr>
        <w:suppressAutoHyphens/>
        <w:spacing w:after="0" w:line="240" w:lineRule="auto"/>
        <w:ind w:left="567" w:hanging="284"/>
        <w:jc w:val="both"/>
        <w:rPr>
          <w:rFonts w:ascii="Calibri" w:eastAsia="Times New Roman" w:hAnsi="Calibri" w:cstheme="minorHAnsi"/>
          <w:sz w:val="20"/>
          <w:szCs w:val="20"/>
          <w:lang w:bidi="en-US"/>
        </w:rPr>
      </w:pPr>
      <w:r w:rsidRPr="008D79BF">
        <w:rPr>
          <w:rFonts w:ascii="Calibri" w:eastAsia="Times New Roman" w:hAnsi="Calibri" w:cstheme="minorHAnsi"/>
          <w:sz w:val="20"/>
          <w:szCs w:val="20"/>
          <w:lang w:bidi="en-US"/>
        </w:rPr>
        <w:t>postanowieniami Specyfikacji Istotnych Warunków Zamówienia.</w:t>
      </w:r>
    </w:p>
    <w:p w14:paraId="29673CEA"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Wykonawca zaopatrzy przedmiot zamówienia w wykaz opracowań oraz pisemne oświadczenie, że jest wykonany zgodnie z umową, specyfikacją istotnych warunków zamówienia, z należytą starannością, zasadami współczesnej wiedzy technicznej, obowiązującymi przepisami i normami wg stanu prawnego na dzień zakończenia realizacji przedmiotu zamówienia i że został wydany w stanie kompletnym z punktu widzenia celu, któremu ma służyć.</w:t>
      </w:r>
    </w:p>
    <w:p w14:paraId="7898B7D1"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Arial"/>
          <w:sz w:val="20"/>
          <w:szCs w:val="20"/>
          <w:lang w:eastAsia="ar-SA" w:bidi="en-US"/>
        </w:rPr>
      </w:pPr>
      <w:r w:rsidRPr="008D79BF">
        <w:rPr>
          <w:rFonts w:ascii="Calibri" w:eastAsia="Times New Roman" w:hAnsi="Calibri" w:cs="Arial"/>
          <w:sz w:val="20"/>
          <w:szCs w:val="20"/>
          <w:lang w:eastAsia="ar-SA" w:bidi="en-US"/>
        </w:rPr>
        <w:t xml:space="preserve">Wykaz opracowań oraz pisemne oświadczenie, o którym mowa wyżej, stanowią integralną część przedmiotu odbioru.  </w:t>
      </w:r>
    </w:p>
    <w:p w14:paraId="15D0D2D3"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 xml:space="preserve">Ilekroć właściwy organ lub osoba trzecia wezwie Zamawiającego do dokonania czynności </w:t>
      </w:r>
      <w:proofErr w:type="spellStart"/>
      <w:r w:rsidRPr="008D79BF">
        <w:rPr>
          <w:rFonts w:ascii="Calibri" w:eastAsia="Times New Roman" w:hAnsi="Calibri" w:cstheme="minorHAnsi"/>
          <w:sz w:val="20"/>
          <w:szCs w:val="20"/>
          <w:lang w:eastAsia="ar-SA" w:bidi="en-US"/>
        </w:rPr>
        <w:t>materialno</w:t>
      </w:r>
      <w:proofErr w:type="spellEnd"/>
      <w:r w:rsidRPr="008D79BF">
        <w:rPr>
          <w:rFonts w:ascii="Calibri" w:eastAsia="Times New Roman" w:hAnsi="Calibri" w:cstheme="minorHAnsi"/>
          <w:sz w:val="20"/>
          <w:szCs w:val="20"/>
          <w:lang w:eastAsia="ar-SA" w:bidi="en-US"/>
        </w:rPr>
        <w:t xml:space="preserve"> - technicznych związanych z zakresem przedmiotu zamówienia, Wykonawca jest zobowiązany w okresie obowiązywania umowy oraz w okresie rękojmi za wady i gwarancji do udzielenia każdej niezbędnej pomocy Zamawiającemu w wykonaniu tych czynności, lub Zamawiający wezwie Wykonawcę do wykonania tych czynności. Wykonawcy nie przysługuje za te czynności dodatkowe wynagrodzenie, a Zamawiający może wyznaczyć Wykonawcy termin na ich wykonanie. </w:t>
      </w:r>
    </w:p>
    <w:p w14:paraId="0734B2E9"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 xml:space="preserve">Zamawiający zobowiązuje się do udzielenia Wykonawcy informacji i udostępnienia materiałów, które są w jego posiadaniu w zakresie niezbędnym do sporządzenia przedmiotu zamówienia. </w:t>
      </w:r>
    </w:p>
    <w:p w14:paraId="0BC04859"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Arial"/>
          <w:sz w:val="20"/>
          <w:szCs w:val="20"/>
          <w:lang w:eastAsia="ar-SA" w:bidi="en-US"/>
        </w:rPr>
      </w:pPr>
      <w:r w:rsidRPr="008D79BF">
        <w:rPr>
          <w:rFonts w:ascii="Calibri" w:eastAsia="Times New Roman" w:hAnsi="Calibri" w:cs="Arial"/>
          <w:sz w:val="20"/>
          <w:szCs w:val="20"/>
          <w:lang w:eastAsia="ar-SA" w:bidi="en-US"/>
        </w:rPr>
        <w:t>Wykonawca uwzględni w opracowaniu wszelkie uwagi przedłożone przez Zamawiającego w okresie realizacji przedmiotu zamówienia.</w:t>
      </w:r>
    </w:p>
    <w:p w14:paraId="6AA43E8B"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W przypadku stwierdzenia przez Zamawiającego wad w trakcie realizacji przedmiotu zamówienia, Zamawiający może wyznaczyć Wykonawcy termin na usunięcie tych wad.</w:t>
      </w:r>
    </w:p>
    <w:p w14:paraId="3A004DE3"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 xml:space="preserve">Wykonawca jest zobowiązany do składania pisemnych informacji o stanie zaawansowania prac będących przedmiotem zamówienia na każde wezwanie Zamawiającego.          </w:t>
      </w:r>
    </w:p>
    <w:p w14:paraId="38B8CCD1" w14:textId="77777777" w:rsidR="008D79BF" w:rsidRPr="008D79BF" w:rsidRDefault="008D79BF" w:rsidP="00A16752">
      <w:pPr>
        <w:numPr>
          <w:ilvl w:val="0"/>
          <w:numId w:val="9"/>
        </w:numPr>
        <w:suppressAutoHyphens/>
        <w:spacing w:after="0" w:line="240" w:lineRule="auto"/>
        <w:ind w:left="284" w:hanging="284"/>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 xml:space="preserve"> Zgodnie z art. 99 ustawy Prawo zamówień publicznych Wykonawca wykonując przedmiot zamówienia nie może go opisywać poprzez wskazanie znaków towarowych, patentów, pochodzenia, źródła lub szczególnego procesu, który charakteryzuje produkty lub usługi dostarczane przez konkretnego wykonawcę, jeżeli mogłoby to doprowadzić do uprzywilejowania lub wyeliminowania niektórych wykonawców lub produktów, chyba że jest to uzasadnione specyfiką przedmiotu zamówienia i Wykonawca nie może go opisywać za pomocą dostatecznie dokładnych określeń, a wskazaniu takiemu towarzyszyć będą wyrazy „lub równoważny”, pod warunkiem jednoczesnego wskazania parametrów stanowiących o równoważności</w:t>
      </w:r>
    </w:p>
    <w:p w14:paraId="24962F1E" w14:textId="77777777" w:rsidR="008D79BF" w:rsidRPr="008D79BF" w:rsidRDefault="008D79BF" w:rsidP="00A16752">
      <w:pPr>
        <w:numPr>
          <w:ilvl w:val="0"/>
          <w:numId w:val="9"/>
        </w:numPr>
        <w:spacing w:after="0" w:line="240" w:lineRule="auto"/>
        <w:ind w:left="284" w:hanging="284"/>
        <w:contextualSpacing/>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Wykonawca zobowiązuje się skierować do realizacji przedmiotu zamówienia personel wskazany przez Wykonawcę w Ofercie. Zmiana którejkolwiek z osób, o których mowa w zdaniu poprzednim, w trakcie realizacji przedmiotu zamówienia, musi być uzasadniona przez Wykonawcę na piśmie i wymaga pisemnego zaakceptowania przez Zamawiającego. Zamawiający zaakceptuje taką zmianę wyłącznie wtedy, gdy kwalifikacje i doświadczenie zaproponowanych osób będą takie same lub wyższe od kwalifikacji i doświadczenia osób wymaganych postanowieniami SIWZ. Zapisy wzoru umowy stosuje się odpowiednio.</w:t>
      </w:r>
    </w:p>
    <w:p w14:paraId="309A466D" w14:textId="77777777" w:rsidR="008D79BF" w:rsidRPr="008D79BF" w:rsidRDefault="008D79BF" w:rsidP="00A16752">
      <w:pPr>
        <w:numPr>
          <w:ilvl w:val="0"/>
          <w:numId w:val="9"/>
        </w:numPr>
        <w:spacing w:after="0" w:line="240" w:lineRule="auto"/>
        <w:ind w:left="284" w:hanging="284"/>
        <w:contextualSpacing/>
        <w:jc w:val="both"/>
        <w:rPr>
          <w:rFonts w:ascii="Calibri" w:eastAsia="Times New Roman" w:hAnsi="Calibri" w:cstheme="minorHAnsi"/>
          <w:sz w:val="20"/>
          <w:szCs w:val="20"/>
          <w:lang w:eastAsia="ar-SA" w:bidi="en-US"/>
        </w:rPr>
      </w:pPr>
      <w:r w:rsidRPr="008D79BF">
        <w:rPr>
          <w:rFonts w:ascii="Calibri" w:eastAsia="Times New Roman" w:hAnsi="Calibri" w:cstheme="minorHAnsi"/>
          <w:sz w:val="20"/>
          <w:szCs w:val="20"/>
          <w:lang w:eastAsia="ar-SA" w:bidi="en-US"/>
        </w:rPr>
        <w:t>Jeżeli do wykonania przedmiotu zamówienia niezbędne będzie wejście w teren lub korzystanie z innych nieruchomości lub obiektów Wykonawca zobowiązuje się uzyskać stosowną zgodę ich właścicieli, uzgodnić zakres i terminy korzystania z nich oraz pokryć wszystkie związane z tym koszty. W przypadku powstania jakiejkolwiek szkody, Wykonawca zobowiązuje się do jej naprawienia.</w:t>
      </w:r>
    </w:p>
    <w:p w14:paraId="298C83BD" w14:textId="10327E33" w:rsidR="008D79BF" w:rsidRPr="008D79BF" w:rsidRDefault="008D79BF" w:rsidP="00A16752">
      <w:pPr>
        <w:numPr>
          <w:ilvl w:val="0"/>
          <w:numId w:val="9"/>
        </w:numPr>
        <w:spacing w:after="0" w:line="240" w:lineRule="auto"/>
        <w:ind w:left="284" w:hanging="284"/>
        <w:contextualSpacing/>
        <w:jc w:val="both"/>
        <w:rPr>
          <w:rFonts w:ascii="Calibri" w:eastAsia="Times New Roman" w:hAnsi="Calibri" w:cstheme="minorHAnsi"/>
          <w:sz w:val="20"/>
          <w:szCs w:val="20"/>
          <w:lang w:eastAsia="ar-SA" w:bidi="en-US"/>
        </w:rPr>
      </w:pPr>
      <w:r w:rsidRPr="008D79BF">
        <w:rPr>
          <w:rFonts w:eastAsia="Times New Roman" w:cstheme="minorHAnsi"/>
          <w:sz w:val="20"/>
          <w:szCs w:val="20"/>
          <w:lang w:bidi="en-US"/>
        </w:rPr>
        <w:t xml:space="preserve">Zamawiający zastrzega sobie prawo bez odszkodowania i bez uprzedniej zgody Wykonawcy do ograniczenia zakresu prac wchodzących w zakres przedmiotu zamówienia, </w:t>
      </w:r>
      <w:r w:rsidRPr="008D79BF">
        <w:rPr>
          <w:rFonts w:eastAsia="Times New Roman" w:cstheme="minorHAnsi"/>
          <w:sz w:val="20"/>
          <w:szCs w:val="20"/>
          <w:lang w:eastAsia="ar-SA" w:bidi="en-US"/>
        </w:rPr>
        <w:t>gdy dotyczy to zmniejszenia zakresu rzeczowego określonego w dokumentacji przetargowej w związku z obiektywną niemożnością wykonania danego zakresu rzeczowego, brakiem celowości wykonania danego zakresu rzeczowego, działaniem siły</w:t>
      </w:r>
      <w:r w:rsidR="00A16752">
        <w:rPr>
          <w:rFonts w:eastAsia="Times New Roman" w:cstheme="minorHAnsi"/>
          <w:sz w:val="20"/>
          <w:szCs w:val="20"/>
          <w:lang w:eastAsia="ar-SA" w:bidi="en-US"/>
        </w:rPr>
        <w:t xml:space="preserve"> </w:t>
      </w:r>
      <w:r w:rsidR="00A16752" w:rsidRPr="00E6100C">
        <w:rPr>
          <w:rFonts w:eastAsia="Times New Roman" w:cstheme="minorHAnsi"/>
          <w:sz w:val="20"/>
          <w:szCs w:val="20"/>
          <w:lang w:eastAsia="ar-SA" w:bidi="en-US"/>
        </w:rPr>
        <w:t>wyższej</w:t>
      </w:r>
    </w:p>
    <w:p w14:paraId="0EA6AFB9" w14:textId="77777777" w:rsidR="008D79BF" w:rsidRPr="008D79BF" w:rsidRDefault="008D79BF" w:rsidP="008D79BF">
      <w:pPr>
        <w:spacing w:after="0" w:line="240" w:lineRule="auto"/>
        <w:jc w:val="both"/>
        <w:rPr>
          <w:rFonts w:ascii="Calibri" w:eastAsia="Times New Roman" w:hAnsi="Calibri" w:cstheme="minorHAnsi"/>
          <w:sz w:val="20"/>
          <w:szCs w:val="20"/>
          <w:lang w:eastAsia="ar-SA" w:bidi="en-US"/>
        </w:rPr>
      </w:pPr>
    </w:p>
    <w:p w14:paraId="2BAFF951" w14:textId="77777777" w:rsidR="008D79BF" w:rsidRPr="008D79BF" w:rsidRDefault="008D79BF" w:rsidP="008D79BF">
      <w:pPr>
        <w:spacing w:after="0" w:line="240" w:lineRule="auto"/>
        <w:jc w:val="both"/>
        <w:rPr>
          <w:rFonts w:eastAsia="Times New Roman" w:cstheme="minorHAnsi"/>
          <w:b/>
          <w:color w:val="000000" w:themeColor="text1"/>
          <w:sz w:val="20"/>
          <w:szCs w:val="20"/>
          <w:lang w:bidi="en-US"/>
        </w:rPr>
      </w:pPr>
      <w:r w:rsidRPr="008D79BF">
        <w:rPr>
          <w:rFonts w:eastAsia="Times New Roman" w:cstheme="minorHAnsi"/>
          <w:b/>
          <w:color w:val="000000" w:themeColor="text1"/>
          <w:sz w:val="20"/>
          <w:szCs w:val="20"/>
          <w:lang w:bidi="en-US"/>
        </w:rPr>
        <w:t>Termin realizacji zamówienia:</w:t>
      </w:r>
    </w:p>
    <w:p w14:paraId="18FC593E" w14:textId="534BC9CF" w:rsidR="008D79BF" w:rsidRPr="008D79BF" w:rsidRDefault="008D79BF" w:rsidP="008D79BF">
      <w:pPr>
        <w:spacing w:after="0" w:line="240" w:lineRule="auto"/>
        <w:jc w:val="both"/>
        <w:rPr>
          <w:rFonts w:eastAsia="Times New Roman" w:cstheme="minorHAnsi"/>
          <w:bCs/>
          <w:color w:val="000000" w:themeColor="text1"/>
          <w:sz w:val="20"/>
          <w:szCs w:val="20"/>
          <w:lang w:bidi="en-US"/>
        </w:rPr>
      </w:pPr>
      <w:r w:rsidRPr="008D79BF">
        <w:rPr>
          <w:rFonts w:eastAsia="Times New Roman" w:cstheme="minorHAnsi"/>
          <w:bCs/>
          <w:color w:val="000000" w:themeColor="text1"/>
          <w:sz w:val="20"/>
          <w:szCs w:val="20"/>
          <w:lang w:bidi="en-US"/>
        </w:rPr>
        <w:t xml:space="preserve">Nie dłużej niż </w:t>
      </w:r>
      <w:r w:rsidR="001D5EDB">
        <w:rPr>
          <w:rFonts w:eastAsia="Times New Roman" w:cstheme="minorHAnsi"/>
          <w:bCs/>
          <w:sz w:val="20"/>
          <w:szCs w:val="20"/>
          <w:lang w:bidi="en-US"/>
        </w:rPr>
        <w:t>9</w:t>
      </w:r>
      <w:r w:rsidR="00E6100C" w:rsidRPr="001D5EDB">
        <w:rPr>
          <w:rFonts w:eastAsia="Times New Roman" w:cstheme="minorHAnsi"/>
          <w:bCs/>
          <w:sz w:val="20"/>
          <w:szCs w:val="20"/>
          <w:lang w:bidi="en-US"/>
        </w:rPr>
        <w:t>0</w:t>
      </w:r>
      <w:r w:rsidRPr="008D79BF">
        <w:rPr>
          <w:rFonts w:eastAsia="Times New Roman" w:cstheme="minorHAnsi"/>
          <w:bCs/>
          <w:color w:val="000000" w:themeColor="text1"/>
          <w:sz w:val="20"/>
          <w:szCs w:val="20"/>
          <w:lang w:bidi="en-US"/>
        </w:rPr>
        <w:t xml:space="preserve"> dni od dnia podpisania umowy</w:t>
      </w:r>
    </w:p>
    <w:p w14:paraId="7820D4E7" w14:textId="77777777" w:rsidR="009E5F54" w:rsidRDefault="009E5F54" w:rsidP="00B03807">
      <w:pPr>
        <w:spacing w:after="0"/>
        <w:jc w:val="both"/>
        <w:rPr>
          <w:rFonts w:eastAsia="Times New Roman" w:cstheme="minorHAnsi"/>
          <w:b/>
          <w:lang w:eastAsia="pl-PL"/>
        </w:rPr>
      </w:pPr>
    </w:p>
    <w:sectPr w:rsidR="009E5F54" w:rsidSect="00A9109D">
      <w:pgSz w:w="11906" w:h="16838"/>
      <w:pgMar w:top="993"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F48"/>
    <w:multiLevelType w:val="hybridMultilevel"/>
    <w:tmpl w:val="D65AD2A4"/>
    <w:lvl w:ilvl="0" w:tplc="C6B23276">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 w15:restartNumberingAfterBreak="0">
    <w:nsid w:val="02FB125E"/>
    <w:multiLevelType w:val="hybridMultilevel"/>
    <w:tmpl w:val="B50C3018"/>
    <w:lvl w:ilvl="0" w:tplc="5A109DC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5525B82"/>
    <w:multiLevelType w:val="hybridMultilevel"/>
    <w:tmpl w:val="B67092C8"/>
    <w:lvl w:ilvl="0" w:tplc="5A109DCE">
      <w:start w:val="1"/>
      <w:numFmt w:val="bullet"/>
      <w:lvlText w:val=""/>
      <w:lvlJc w:val="left"/>
      <w:pPr>
        <w:ind w:left="1845" w:hanging="360"/>
      </w:pPr>
      <w:rPr>
        <w:rFonts w:ascii="Symbol" w:hAnsi="Symbol" w:hint="default"/>
      </w:rPr>
    </w:lvl>
    <w:lvl w:ilvl="1" w:tplc="04150003" w:tentative="1">
      <w:start w:val="1"/>
      <w:numFmt w:val="bullet"/>
      <w:lvlText w:val="o"/>
      <w:lvlJc w:val="left"/>
      <w:pPr>
        <w:ind w:left="2565" w:hanging="360"/>
      </w:pPr>
      <w:rPr>
        <w:rFonts w:ascii="Courier New" w:hAnsi="Courier New" w:cs="Courier New" w:hint="default"/>
      </w:rPr>
    </w:lvl>
    <w:lvl w:ilvl="2" w:tplc="04150005" w:tentative="1">
      <w:start w:val="1"/>
      <w:numFmt w:val="bullet"/>
      <w:lvlText w:val=""/>
      <w:lvlJc w:val="left"/>
      <w:pPr>
        <w:ind w:left="3285" w:hanging="360"/>
      </w:pPr>
      <w:rPr>
        <w:rFonts w:ascii="Wingdings" w:hAnsi="Wingdings" w:hint="default"/>
      </w:rPr>
    </w:lvl>
    <w:lvl w:ilvl="3" w:tplc="04150001" w:tentative="1">
      <w:start w:val="1"/>
      <w:numFmt w:val="bullet"/>
      <w:lvlText w:val=""/>
      <w:lvlJc w:val="left"/>
      <w:pPr>
        <w:ind w:left="4005" w:hanging="360"/>
      </w:pPr>
      <w:rPr>
        <w:rFonts w:ascii="Symbol" w:hAnsi="Symbol" w:hint="default"/>
      </w:rPr>
    </w:lvl>
    <w:lvl w:ilvl="4" w:tplc="04150003" w:tentative="1">
      <w:start w:val="1"/>
      <w:numFmt w:val="bullet"/>
      <w:lvlText w:val="o"/>
      <w:lvlJc w:val="left"/>
      <w:pPr>
        <w:ind w:left="4725" w:hanging="360"/>
      </w:pPr>
      <w:rPr>
        <w:rFonts w:ascii="Courier New" w:hAnsi="Courier New" w:cs="Courier New" w:hint="default"/>
      </w:rPr>
    </w:lvl>
    <w:lvl w:ilvl="5" w:tplc="04150005" w:tentative="1">
      <w:start w:val="1"/>
      <w:numFmt w:val="bullet"/>
      <w:lvlText w:val=""/>
      <w:lvlJc w:val="left"/>
      <w:pPr>
        <w:ind w:left="5445" w:hanging="360"/>
      </w:pPr>
      <w:rPr>
        <w:rFonts w:ascii="Wingdings" w:hAnsi="Wingdings" w:hint="default"/>
      </w:rPr>
    </w:lvl>
    <w:lvl w:ilvl="6" w:tplc="04150001" w:tentative="1">
      <w:start w:val="1"/>
      <w:numFmt w:val="bullet"/>
      <w:lvlText w:val=""/>
      <w:lvlJc w:val="left"/>
      <w:pPr>
        <w:ind w:left="6165" w:hanging="360"/>
      </w:pPr>
      <w:rPr>
        <w:rFonts w:ascii="Symbol" w:hAnsi="Symbol" w:hint="default"/>
      </w:rPr>
    </w:lvl>
    <w:lvl w:ilvl="7" w:tplc="04150003" w:tentative="1">
      <w:start w:val="1"/>
      <w:numFmt w:val="bullet"/>
      <w:lvlText w:val="o"/>
      <w:lvlJc w:val="left"/>
      <w:pPr>
        <w:ind w:left="6885" w:hanging="360"/>
      </w:pPr>
      <w:rPr>
        <w:rFonts w:ascii="Courier New" w:hAnsi="Courier New" w:cs="Courier New" w:hint="default"/>
      </w:rPr>
    </w:lvl>
    <w:lvl w:ilvl="8" w:tplc="04150005" w:tentative="1">
      <w:start w:val="1"/>
      <w:numFmt w:val="bullet"/>
      <w:lvlText w:val=""/>
      <w:lvlJc w:val="left"/>
      <w:pPr>
        <w:ind w:left="7605" w:hanging="360"/>
      </w:pPr>
      <w:rPr>
        <w:rFonts w:ascii="Wingdings" w:hAnsi="Wingdings" w:hint="default"/>
      </w:rPr>
    </w:lvl>
  </w:abstractNum>
  <w:abstractNum w:abstractNumId="3" w15:restartNumberingAfterBreak="0">
    <w:nsid w:val="0B5E48CE"/>
    <w:multiLevelType w:val="hybridMultilevel"/>
    <w:tmpl w:val="85F80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C76912"/>
    <w:multiLevelType w:val="hybridMultilevel"/>
    <w:tmpl w:val="4052E870"/>
    <w:lvl w:ilvl="0" w:tplc="5A109DC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12BC5C73"/>
    <w:multiLevelType w:val="hybridMultilevel"/>
    <w:tmpl w:val="65CEE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6909B9"/>
    <w:multiLevelType w:val="hybridMultilevel"/>
    <w:tmpl w:val="0BF4F692"/>
    <w:lvl w:ilvl="0" w:tplc="F478404A">
      <w:start w:val="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B263D4"/>
    <w:multiLevelType w:val="hybridMultilevel"/>
    <w:tmpl w:val="5B0EAF98"/>
    <w:lvl w:ilvl="0" w:tplc="0415000D">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8" w15:restartNumberingAfterBreak="0">
    <w:nsid w:val="36993B66"/>
    <w:multiLevelType w:val="hybridMultilevel"/>
    <w:tmpl w:val="FB7421B4"/>
    <w:lvl w:ilvl="0" w:tplc="5A109D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4B56AA"/>
    <w:multiLevelType w:val="hybridMultilevel"/>
    <w:tmpl w:val="0546BC54"/>
    <w:lvl w:ilvl="0" w:tplc="5A109DC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3C6834DA"/>
    <w:multiLevelType w:val="hybridMultilevel"/>
    <w:tmpl w:val="AFDC29E4"/>
    <w:lvl w:ilvl="0" w:tplc="7AC68C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3819E0"/>
    <w:multiLevelType w:val="hybridMultilevel"/>
    <w:tmpl w:val="8CAC3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3C6C72"/>
    <w:multiLevelType w:val="hybridMultilevel"/>
    <w:tmpl w:val="A26EDE86"/>
    <w:lvl w:ilvl="0" w:tplc="0415000D">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3" w15:restartNumberingAfterBreak="0">
    <w:nsid w:val="558D53F4"/>
    <w:multiLevelType w:val="hybridMultilevel"/>
    <w:tmpl w:val="417A5FA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4" w15:restartNumberingAfterBreak="0">
    <w:nsid w:val="5E9429EC"/>
    <w:multiLevelType w:val="hybridMultilevel"/>
    <w:tmpl w:val="FBD48A8E"/>
    <w:lvl w:ilvl="0" w:tplc="5A109DC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5F173A19"/>
    <w:multiLevelType w:val="hybridMultilevel"/>
    <w:tmpl w:val="E83288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01C5B2F"/>
    <w:multiLevelType w:val="hybridMultilevel"/>
    <w:tmpl w:val="AB6E4AB4"/>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6930264C"/>
    <w:multiLevelType w:val="multilevel"/>
    <w:tmpl w:val="2B5238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cstheme="minorBidi" w:hint="default"/>
        <w:sz w:val="22"/>
      </w:rPr>
    </w:lvl>
    <w:lvl w:ilvl="2">
      <w:start w:val="1"/>
      <w:numFmt w:val="decimal"/>
      <w:isLgl/>
      <w:lvlText w:val="%1.%2.%3."/>
      <w:lvlJc w:val="left"/>
      <w:pPr>
        <w:ind w:left="1080" w:hanging="720"/>
      </w:pPr>
      <w:rPr>
        <w:rFonts w:eastAsiaTheme="minorHAnsi" w:cstheme="minorBidi" w:hint="default"/>
        <w:sz w:val="22"/>
      </w:rPr>
    </w:lvl>
    <w:lvl w:ilvl="3">
      <w:start w:val="1"/>
      <w:numFmt w:val="decimal"/>
      <w:isLgl/>
      <w:lvlText w:val="%1.%2.%3.%4."/>
      <w:lvlJc w:val="left"/>
      <w:pPr>
        <w:ind w:left="1440" w:hanging="1080"/>
      </w:pPr>
      <w:rPr>
        <w:rFonts w:eastAsiaTheme="minorHAnsi" w:cstheme="minorBidi" w:hint="default"/>
        <w:sz w:val="22"/>
      </w:rPr>
    </w:lvl>
    <w:lvl w:ilvl="4">
      <w:start w:val="1"/>
      <w:numFmt w:val="decimal"/>
      <w:isLgl/>
      <w:lvlText w:val="%1.%2.%3.%4.%5."/>
      <w:lvlJc w:val="left"/>
      <w:pPr>
        <w:ind w:left="1440" w:hanging="1080"/>
      </w:pPr>
      <w:rPr>
        <w:rFonts w:eastAsiaTheme="minorHAnsi" w:cstheme="minorBidi" w:hint="default"/>
        <w:sz w:val="22"/>
      </w:rPr>
    </w:lvl>
    <w:lvl w:ilvl="5">
      <w:start w:val="1"/>
      <w:numFmt w:val="decimal"/>
      <w:isLgl/>
      <w:lvlText w:val="%1.%2.%3.%4.%5.%6."/>
      <w:lvlJc w:val="left"/>
      <w:pPr>
        <w:ind w:left="1800" w:hanging="1440"/>
      </w:pPr>
      <w:rPr>
        <w:rFonts w:eastAsiaTheme="minorHAnsi" w:cstheme="minorBidi" w:hint="default"/>
        <w:sz w:val="22"/>
      </w:rPr>
    </w:lvl>
    <w:lvl w:ilvl="6">
      <w:start w:val="1"/>
      <w:numFmt w:val="decimal"/>
      <w:isLgl/>
      <w:lvlText w:val="%1.%2.%3.%4.%5.%6.%7."/>
      <w:lvlJc w:val="left"/>
      <w:pPr>
        <w:ind w:left="1800" w:hanging="1440"/>
      </w:pPr>
      <w:rPr>
        <w:rFonts w:eastAsiaTheme="minorHAnsi" w:cstheme="minorBidi" w:hint="default"/>
        <w:sz w:val="22"/>
      </w:rPr>
    </w:lvl>
    <w:lvl w:ilvl="7">
      <w:start w:val="1"/>
      <w:numFmt w:val="decimal"/>
      <w:isLgl/>
      <w:lvlText w:val="%1.%2.%3.%4.%5.%6.%7.%8."/>
      <w:lvlJc w:val="left"/>
      <w:pPr>
        <w:ind w:left="2160" w:hanging="1800"/>
      </w:pPr>
      <w:rPr>
        <w:rFonts w:eastAsiaTheme="minorHAnsi" w:cstheme="minorBidi" w:hint="default"/>
        <w:sz w:val="22"/>
      </w:rPr>
    </w:lvl>
    <w:lvl w:ilvl="8">
      <w:start w:val="1"/>
      <w:numFmt w:val="decimal"/>
      <w:isLgl/>
      <w:lvlText w:val="%1.%2.%3.%4.%5.%6.%7.%8.%9."/>
      <w:lvlJc w:val="left"/>
      <w:pPr>
        <w:ind w:left="2160" w:hanging="1800"/>
      </w:pPr>
      <w:rPr>
        <w:rFonts w:eastAsiaTheme="minorHAnsi" w:cstheme="minorBidi" w:hint="default"/>
        <w:sz w:val="22"/>
      </w:rPr>
    </w:lvl>
  </w:abstractNum>
  <w:abstractNum w:abstractNumId="18" w15:restartNumberingAfterBreak="0">
    <w:nsid w:val="76E21004"/>
    <w:multiLevelType w:val="hybridMultilevel"/>
    <w:tmpl w:val="ED7A1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8326733"/>
    <w:multiLevelType w:val="hybridMultilevel"/>
    <w:tmpl w:val="BB52E688"/>
    <w:lvl w:ilvl="0" w:tplc="5A109DCE">
      <w:start w:val="1"/>
      <w:numFmt w:val="bullet"/>
      <w:lvlText w:val=""/>
      <w:lvlJc w:val="left"/>
      <w:pPr>
        <w:ind w:left="1644" w:hanging="360"/>
      </w:pPr>
      <w:rPr>
        <w:rFonts w:ascii="Symbol" w:hAnsi="Symbol"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num w:numId="1">
    <w:abstractNumId w:val="13"/>
  </w:num>
  <w:num w:numId="2">
    <w:abstractNumId w:val="3"/>
  </w:num>
  <w:num w:numId="3">
    <w:abstractNumId w:val="17"/>
  </w:num>
  <w:num w:numId="4">
    <w:abstractNumId w:val="10"/>
  </w:num>
  <w:num w:numId="5">
    <w:abstractNumId w:val="5"/>
  </w:num>
  <w:num w:numId="6">
    <w:abstractNumId w:val="18"/>
  </w:num>
  <w:num w:numId="7">
    <w:abstractNumId w:val="0"/>
  </w:num>
  <w:num w:numId="8">
    <w:abstractNumId w:val="6"/>
  </w:num>
  <w:num w:numId="9">
    <w:abstractNumId w:val="11"/>
  </w:num>
  <w:num w:numId="10">
    <w:abstractNumId w:val="15"/>
  </w:num>
  <w:num w:numId="11">
    <w:abstractNumId w:val="12"/>
  </w:num>
  <w:num w:numId="12">
    <w:abstractNumId w:val="16"/>
  </w:num>
  <w:num w:numId="13">
    <w:abstractNumId w:val="7"/>
  </w:num>
  <w:num w:numId="14">
    <w:abstractNumId w:val="4"/>
  </w:num>
  <w:num w:numId="15">
    <w:abstractNumId w:val="14"/>
  </w:num>
  <w:num w:numId="16">
    <w:abstractNumId w:val="8"/>
  </w:num>
  <w:num w:numId="17">
    <w:abstractNumId w:val="1"/>
  </w:num>
  <w:num w:numId="18">
    <w:abstractNumId w:val="19"/>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07"/>
    <w:rsid w:val="00052AFF"/>
    <w:rsid w:val="00072219"/>
    <w:rsid w:val="000B44AE"/>
    <w:rsid w:val="000D724C"/>
    <w:rsid w:val="000F51DA"/>
    <w:rsid w:val="00106F0A"/>
    <w:rsid w:val="00173382"/>
    <w:rsid w:val="00196985"/>
    <w:rsid w:val="001D5EDB"/>
    <w:rsid w:val="001F036C"/>
    <w:rsid w:val="00223442"/>
    <w:rsid w:val="00224052"/>
    <w:rsid w:val="00251962"/>
    <w:rsid w:val="00274CF6"/>
    <w:rsid w:val="00290101"/>
    <w:rsid w:val="002C669B"/>
    <w:rsid w:val="002C671C"/>
    <w:rsid w:val="00324D5B"/>
    <w:rsid w:val="00372380"/>
    <w:rsid w:val="003901A2"/>
    <w:rsid w:val="003A6175"/>
    <w:rsid w:val="0043378E"/>
    <w:rsid w:val="004F22F8"/>
    <w:rsid w:val="005D7B24"/>
    <w:rsid w:val="005E7423"/>
    <w:rsid w:val="00602A57"/>
    <w:rsid w:val="00626472"/>
    <w:rsid w:val="0065509F"/>
    <w:rsid w:val="006A171A"/>
    <w:rsid w:val="00703C46"/>
    <w:rsid w:val="00745278"/>
    <w:rsid w:val="007831CD"/>
    <w:rsid w:val="007F2EBC"/>
    <w:rsid w:val="0081405B"/>
    <w:rsid w:val="0088695C"/>
    <w:rsid w:val="008A0FD9"/>
    <w:rsid w:val="008A1297"/>
    <w:rsid w:val="008D73B1"/>
    <w:rsid w:val="008D79BF"/>
    <w:rsid w:val="008F3EFF"/>
    <w:rsid w:val="00903A8C"/>
    <w:rsid w:val="00963F3B"/>
    <w:rsid w:val="00986C5B"/>
    <w:rsid w:val="009B3CEF"/>
    <w:rsid w:val="009E5F54"/>
    <w:rsid w:val="00A11904"/>
    <w:rsid w:val="00A16752"/>
    <w:rsid w:val="00A57AA4"/>
    <w:rsid w:val="00A71540"/>
    <w:rsid w:val="00A9109D"/>
    <w:rsid w:val="00AA530F"/>
    <w:rsid w:val="00AB6D5D"/>
    <w:rsid w:val="00AD6DF3"/>
    <w:rsid w:val="00B03807"/>
    <w:rsid w:val="00B51FD7"/>
    <w:rsid w:val="00BD55CE"/>
    <w:rsid w:val="00BE0C37"/>
    <w:rsid w:val="00C443C7"/>
    <w:rsid w:val="00C82F4A"/>
    <w:rsid w:val="00D74285"/>
    <w:rsid w:val="00D833BB"/>
    <w:rsid w:val="00DA4E79"/>
    <w:rsid w:val="00E300F8"/>
    <w:rsid w:val="00E6100C"/>
    <w:rsid w:val="00E97EAE"/>
    <w:rsid w:val="00EB03E2"/>
    <w:rsid w:val="00ED2E10"/>
    <w:rsid w:val="00F30D5D"/>
    <w:rsid w:val="00FB627A"/>
    <w:rsid w:val="00FD69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14FC"/>
  <w15:docId w15:val="{063F283C-4957-422B-905A-D81FFF6C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380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B03807"/>
    <w:pPr>
      <w:spacing w:after="160" w:line="254" w:lineRule="auto"/>
      <w:ind w:left="720"/>
      <w:contextualSpacing/>
    </w:pPr>
    <w:rPr>
      <w:rFonts w:ascii="Calibri" w:eastAsia="Calibri" w:hAnsi="Calibri" w:cs="Times New Roman"/>
    </w:rPr>
  </w:style>
  <w:style w:type="character" w:customStyle="1" w:styleId="AkapitzlistZnak">
    <w:name w:val="Akapit z listą Znak"/>
    <w:link w:val="Akapitzlist"/>
    <w:uiPriority w:val="34"/>
    <w:rsid w:val="00B03807"/>
    <w:rPr>
      <w:rFonts w:ascii="Calibri" w:eastAsia="Calibri" w:hAnsi="Calibri" w:cs="Times New Roman"/>
    </w:rPr>
  </w:style>
  <w:style w:type="table" w:styleId="Tabela-Siatka">
    <w:name w:val="Table Grid"/>
    <w:basedOn w:val="Standardowy"/>
    <w:uiPriority w:val="59"/>
    <w:rsid w:val="008F3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910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9109D"/>
    <w:rPr>
      <w:rFonts w:ascii="Tahoma" w:hAnsi="Tahoma" w:cs="Tahoma"/>
      <w:sz w:val="16"/>
      <w:szCs w:val="16"/>
    </w:rPr>
  </w:style>
  <w:style w:type="character" w:styleId="Odwoaniedokomentarza">
    <w:name w:val="annotation reference"/>
    <w:basedOn w:val="Domylnaczcionkaakapitu"/>
    <w:uiPriority w:val="99"/>
    <w:semiHidden/>
    <w:unhideWhenUsed/>
    <w:rsid w:val="00703C46"/>
    <w:rPr>
      <w:sz w:val="16"/>
      <w:szCs w:val="16"/>
    </w:rPr>
  </w:style>
  <w:style w:type="paragraph" w:styleId="Tekstkomentarza">
    <w:name w:val="annotation text"/>
    <w:basedOn w:val="Normalny"/>
    <w:link w:val="TekstkomentarzaZnak"/>
    <w:uiPriority w:val="99"/>
    <w:semiHidden/>
    <w:unhideWhenUsed/>
    <w:rsid w:val="00703C4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3C46"/>
    <w:rPr>
      <w:sz w:val="20"/>
      <w:szCs w:val="20"/>
    </w:rPr>
  </w:style>
  <w:style w:type="paragraph" w:styleId="Tematkomentarza">
    <w:name w:val="annotation subject"/>
    <w:basedOn w:val="Tekstkomentarza"/>
    <w:next w:val="Tekstkomentarza"/>
    <w:link w:val="TematkomentarzaZnak"/>
    <w:uiPriority w:val="99"/>
    <w:semiHidden/>
    <w:unhideWhenUsed/>
    <w:rsid w:val="00703C46"/>
    <w:rPr>
      <w:b/>
      <w:bCs/>
    </w:rPr>
  </w:style>
  <w:style w:type="character" w:customStyle="1" w:styleId="TematkomentarzaZnak">
    <w:name w:val="Temat komentarza Znak"/>
    <w:basedOn w:val="TekstkomentarzaZnak"/>
    <w:link w:val="Tematkomentarza"/>
    <w:uiPriority w:val="99"/>
    <w:semiHidden/>
    <w:rsid w:val="00703C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E2630-3BE3-4717-AEDA-F0517248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4081</Words>
  <Characters>24488</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Mielec</dc:creator>
  <cp:lastModifiedBy>Ewelina Pietraszek (RZGW Rzeszów)</cp:lastModifiedBy>
  <cp:revision>2</cp:revision>
  <dcterms:created xsi:type="dcterms:W3CDTF">2021-09-03T13:11:00Z</dcterms:created>
  <dcterms:modified xsi:type="dcterms:W3CDTF">2021-09-03T13:11:00Z</dcterms:modified>
</cp:coreProperties>
</file>