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4633" w14:textId="669ADBF5" w:rsidR="00B027C0" w:rsidRPr="00356810" w:rsidRDefault="00356810" w:rsidP="00B027C0">
      <w:pPr>
        <w:shd w:val="clear" w:color="auto" w:fill="FFFFFF"/>
        <w:spacing w:line="240" w:lineRule="auto"/>
        <w:ind w:left="4963" w:right="544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          </w:t>
      </w:r>
      <w:r w:rsidR="00010313" w:rsidRPr="00356810">
        <w:rPr>
          <w:rFonts w:asciiTheme="minorHAnsi" w:hAnsiTheme="minorHAnsi" w:cstheme="minorHAnsi"/>
          <w:sz w:val="18"/>
          <w:szCs w:val="18"/>
        </w:rPr>
        <w:t xml:space="preserve">          </w:t>
      </w:r>
      <w:r w:rsidR="001727D9">
        <w:rPr>
          <w:rFonts w:asciiTheme="minorHAnsi" w:hAnsiTheme="minorHAnsi" w:cstheme="minorHAnsi"/>
          <w:sz w:val="18"/>
          <w:szCs w:val="18"/>
        </w:rPr>
        <w:t xml:space="preserve">         </w:t>
      </w:r>
      <w:r w:rsidR="00010313" w:rsidRPr="00356810">
        <w:rPr>
          <w:rFonts w:asciiTheme="minorHAnsi" w:hAnsiTheme="minorHAnsi" w:cstheme="minorHAnsi"/>
          <w:sz w:val="18"/>
          <w:szCs w:val="18"/>
        </w:rPr>
        <w:t xml:space="preserve"> Stalowa Wola dnia </w:t>
      </w:r>
      <w:r w:rsidR="00FB3DD0">
        <w:rPr>
          <w:rFonts w:asciiTheme="minorHAnsi" w:hAnsiTheme="minorHAnsi" w:cstheme="minorHAnsi"/>
          <w:sz w:val="18"/>
          <w:szCs w:val="18"/>
        </w:rPr>
        <w:t>09</w:t>
      </w:r>
      <w:r w:rsidR="00B027C0" w:rsidRPr="00356810">
        <w:rPr>
          <w:rFonts w:asciiTheme="minorHAnsi" w:hAnsiTheme="minorHAnsi" w:cstheme="minorHAnsi"/>
          <w:sz w:val="18"/>
          <w:szCs w:val="18"/>
        </w:rPr>
        <w:t>.</w:t>
      </w:r>
      <w:r w:rsidR="009F182C">
        <w:rPr>
          <w:rFonts w:asciiTheme="minorHAnsi" w:hAnsiTheme="minorHAnsi" w:cstheme="minorHAnsi"/>
          <w:sz w:val="18"/>
          <w:szCs w:val="18"/>
        </w:rPr>
        <w:t>0</w:t>
      </w:r>
      <w:r w:rsidR="00FB3DD0">
        <w:rPr>
          <w:rFonts w:asciiTheme="minorHAnsi" w:hAnsiTheme="minorHAnsi" w:cstheme="minorHAnsi"/>
          <w:sz w:val="18"/>
          <w:szCs w:val="18"/>
        </w:rPr>
        <w:t>9</w:t>
      </w:r>
      <w:r w:rsidR="00B027C0" w:rsidRPr="00356810">
        <w:rPr>
          <w:rFonts w:asciiTheme="minorHAnsi" w:hAnsiTheme="minorHAnsi" w:cstheme="minorHAnsi"/>
          <w:sz w:val="18"/>
          <w:szCs w:val="18"/>
        </w:rPr>
        <w:t>.202</w:t>
      </w:r>
      <w:r w:rsidR="009F182C">
        <w:rPr>
          <w:rFonts w:asciiTheme="minorHAnsi" w:hAnsiTheme="minorHAnsi" w:cstheme="minorHAnsi"/>
          <w:sz w:val="18"/>
          <w:szCs w:val="18"/>
        </w:rPr>
        <w:t>1</w:t>
      </w:r>
      <w:r w:rsidR="00B027C0" w:rsidRPr="00356810">
        <w:rPr>
          <w:rFonts w:asciiTheme="minorHAnsi" w:hAnsiTheme="minorHAnsi" w:cstheme="minorHAnsi"/>
          <w:sz w:val="18"/>
          <w:szCs w:val="18"/>
        </w:rPr>
        <w:t>r.</w:t>
      </w:r>
    </w:p>
    <w:p w14:paraId="15DDD6CA" w14:textId="77777777" w:rsidR="00B027C0" w:rsidRPr="00356810" w:rsidRDefault="00B027C0" w:rsidP="00B027C0">
      <w:pPr>
        <w:shd w:val="clear" w:color="auto" w:fill="FFFFFF"/>
        <w:spacing w:line="240" w:lineRule="auto"/>
        <w:ind w:left="4963" w:right="544"/>
        <w:rPr>
          <w:rFonts w:asciiTheme="minorHAnsi" w:hAnsiTheme="minorHAnsi" w:cstheme="minorHAnsi"/>
          <w:sz w:val="18"/>
          <w:szCs w:val="18"/>
        </w:rPr>
      </w:pPr>
    </w:p>
    <w:p w14:paraId="7A85C910" w14:textId="01727E6C" w:rsidR="007A3AFC" w:rsidRDefault="00ED100F" w:rsidP="007A3AF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56810">
        <w:rPr>
          <w:rFonts w:asciiTheme="minorHAnsi" w:hAnsiTheme="minorHAnsi" w:cstheme="minorHAnsi"/>
          <w:b/>
          <w:bCs/>
          <w:sz w:val="18"/>
          <w:szCs w:val="18"/>
        </w:rPr>
        <w:t xml:space="preserve">          </w:t>
      </w:r>
      <w:r w:rsidR="007A3AFC" w:rsidRPr="00356810">
        <w:rPr>
          <w:rFonts w:asciiTheme="minorHAnsi" w:hAnsiTheme="minorHAnsi" w:cstheme="minorHAnsi"/>
          <w:b/>
          <w:bCs/>
          <w:sz w:val="18"/>
          <w:szCs w:val="18"/>
        </w:rPr>
        <w:t>ZAPYTANIE OFERTOWE</w:t>
      </w:r>
    </w:p>
    <w:p w14:paraId="34130507" w14:textId="48E305E9" w:rsidR="00990BDF" w:rsidRPr="00ED3CA4" w:rsidRDefault="007A3AFC" w:rsidP="004E14C9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D3CA4">
        <w:rPr>
          <w:rFonts w:asciiTheme="minorHAnsi" w:hAnsiTheme="minorHAnsi" w:cstheme="minorHAnsi"/>
          <w:b/>
          <w:sz w:val="18"/>
          <w:szCs w:val="18"/>
        </w:rPr>
        <w:t>Nr sprawy</w:t>
      </w:r>
      <w:r w:rsidR="004F11B9" w:rsidRPr="00ED3CA4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82082545"/>
      <w:r w:rsidR="00990BDF" w:rsidRPr="00ED3CA4">
        <w:rPr>
          <w:rFonts w:asciiTheme="minorHAnsi" w:hAnsiTheme="minorHAnsi" w:cstheme="minorHAnsi"/>
          <w:b/>
          <w:sz w:val="18"/>
          <w:szCs w:val="18"/>
        </w:rPr>
        <w:t>RZ.4.ZPU.281</w:t>
      </w:r>
      <w:r w:rsidR="009F182C">
        <w:rPr>
          <w:rFonts w:asciiTheme="minorHAnsi" w:hAnsiTheme="minorHAnsi" w:cstheme="minorHAnsi"/>
          <w:b/>
          <w:sz w:val="18"/>
          <w:szCs w:val="18"/>
        </w:rPr>
        <w:t>1</w:t>
      </w:r>
      <w:r w:rsidR="004E14C9">
        <w:rPr>
          <w:rFonts w:asciiTheme="minorHAnsi" w:hAnsiTheme="minorHAnsi" w:cstheme="minorHAnsi"/>
          <w:b/>
          <w:sz w:val="18"/>
          <w:szCs w:val="18"/>
        </w:rPr>
        <w:t>.</w:t>
      </w:r>
      <w:r w:rsidR="00FB3DD0">
        <w:rPr>
          <w:rFonts w:asciiTheme="minorHAnsi" w:hAnsiTheme="minorHAnsi" w:cstheme="minorHAnsi"/>
          <w:b/>
          <w:sz w:val="18"/>
          <w:szCs w:val="18"/>
        </w:rPr>
        <w:t>13</w:t>
      </w:r>
      <w:r w:rsidR="00990BDF" w:rsidRPr="00ED3CA4">
        <w:rPr>
          <w:rFonts w:asciiTheme="minorHAnsi" w:hAnsiTheme="minorHAnsi" w:cstheme="minorHAnsi"/>
          <w:b/>
          <w:sz w:val="18"/>
          <w:szCs w:val="18"/>
        </w:rPr>
        <w:t>.202</w:t>
      </w:r>
      <w:r w:rsidR="009F182C">
        <w:rPr>
          <w:rFonts w:asciiTheme="minorHAnsi" w:hAnsiTheme="minorHAnsi" w:cstheme="minorHAnsi"/>
          <w:b/>
          <w:sz w:val="18"/>
          <w:szCs w:val="18"/>
        </w:rPr>
        <w:t>1</w:t>
      </w:r>
      <w:r w:rsidR="00990BDF" w:rsidRPr="00ED3CA4">
        <w:rPr>
          <w:rFonts w:asciiTheme="minorHAnsi" w:hAnsiTheme="minorHAnsi" w:cstheme="minorHAnsi"/>
          <w:b/>
          <w:sz w:val="18"/>
          <w:szCs w:val="18"/>
        </w:rPr>
        <w:t>.</w:t>
      </w:r>
      <w:bookmarkEnd w:id="0"/>
    </w:p>
    <w:p w14:paraId="27CC0F1E" w14:textId="77777777" w:rsidR="00663ED2" w:rsidRPr="00356810" w:rsidRDefault="00663ED2" w:rsidP="00356810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</w:p>
    <w:p w14:paraId="4D9C0B09" w14:textId="3012485F" w:rsidR="007A3AFC" w:rsidRPr="004F0AE3" w:rsidRDefault="007A3AFC" w:rsidP="004F0AE3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7D6003">
        <w:rPr>
          <w:rFonts w:asciiTheme="minorHAnsi" w:hAnsiTheme="minorHAnsi" w:cstheme="minorHAnsi"/>
          <w:sz w:val="18"/>
          <w:szCs w:val="18"/>
        </w:rPr>
        <w:t>Zamawiający,</w:t>
      </w:r>
      <w:r w:rsidR="009B6E8D" w:rsidRPr="004F0AE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B1A58" w:rsidRPr="004F0AE3">
        <w:rPr>
          <w:rFonts w:asciiTheme="minorHAnsi" w:hAnsiTheme="minorHAnsi" w:cstheme="minorHAnsi"/>
          <w:bCs/>
          <w:sz w:val="18"/>
          <w:szCs w:val="18"/>
        </w:rPr>
        <w:t>Państwowe Gospodarstwo Wodne Wody Polskie,</w:t>
      </w:r>
      <w:r w:rsidR="009B6E8D" w:rsidRPr="004F0AE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B1A58" w:rsidRPr="004F0AE3">
        <w:rPr>
          <w:rFonts w:asciiTheme="minorHAnsi" w:hAnsiTheme="minorHAnsi" w:cstheme="minorHAnsi"/>
          <w:bCs/>
          <w:sz w:val="18"/>
          <w:szCs w:val="18"/>
        </w:rPr>
        <w:t xml:space="preserve">Zarząd Zlewni w Stalowej Woli, </w:t>
      </w:r>
    </w:p>
    <w:p w14:paraId="766030D5" w14:textId="77777777" w:rsidR="007A3AFC" w:rsidRPr="00356810" w:rsidRDefault="007A3AFC" w:rsidP="007A3AF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rPr>
          <w:rFonts w:asciiTheme="minorHAnsi" w:hAnsiTheme="minorHAnsi" w:cstheme="minorHAnsi"/>
          <w:i/>
          <w:sz w:val="18"/>
          <w:szCs w:val="18"/>
        </w:rPr>
      </w:pPr>
      <w:r w:rsidRPr="00356810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</w:t>
      </w:r>
    </w:p>
    <w:p w14:paraId="633E500A" w14:textId="02C89588" w:rsidR="007A3AFC" w:rsidRDefault="004F0AE3" w:rsidP="007A3AF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7A3AFC" w:rsidRPr="00356810">
        <w:rPr>
          <w:rFonts w:asciiTheme="minorHAnsi" w:hAnsiTheme="minorHAnsi" w:cstheme="minorHAnsi"/>
          <w:sz w:val="18"/>
          <w:szCs w:val="18"/>
        </w:rPr>
        <w:t xml:space="preserve">w związku z prowadzonym postępowaniem </w:t>
      </w:r>
      <w:r w:rsidR="007A3AFC" w:rsidRPr="00356810">
        <w:rPr>
          <w:rFonts w:asciiTheme="minorHAnsi" w:hAnsiTheme="minorHAnsi" w:cstheme="minorHAnsi"/>
          <w:b/>
          <w:sz w:val="18"/>
          <w:szCs w:val="18"/>
          <w:u w:val="single"/>
        </w:rPr>
        <w:t xml:space="preserve">o wartości nie większej niż </w:t>
      </w:r>
      <w:r w:rsidR="009F182C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  <w:r w:rsidR="007A3AFC" w:rsidRPr="00356810">
        <w:rPr>
          <w:rFonts w:asciiTheme="minorHAnsi" w:hAnsiTheme="minorHAnsi" w:cstheme="minorHAnsi"/>
          <w:b/>
          <w:sz w:val="18"/>
          <w:szCs w:val="18"/>
          <w:u w:val="single"/>
        </w:rPr>
        <w:t xml:space="preserve">30 000 </w:t>
      </w:r>
      <w:r w:rsidR="009F182C">
        <w:rPr>
          <w:rFonts w:asciiTheme="minorHAnsi" w:hAnsiTheme="minorHAnsi" w:cstheme="minorHAnsi"/>
          <w:b/>
          <w:sz w:val="18"/>
          <w:szCs w:val="18"/>
          <w:u w:val="single"/>
        </w:rPr>
        <w:t>PLN</w:t>
      </w:r>
      <w:r w:rsidR="008B1A58" w:rsidRPr="00356810">
        <w:rPr>
          <w:rFonts w:asciiTheme="minorHAnsi" w:hAnsiTheme="minorHAnsi" w:cstheme="minorHAnsi"/>
          <w:sz w:val="18"/>
          <w:szCs w:val="18"/>
        </w:rPr>
        <w:t xml:space="preserve">, zaprasza </w:t>
      </w:r>
      <w:r w:rsidR="002F204E">
        <w:rPr>
          <w:rFonts w:asciiTheme="minorHAnsi" w:hAnsiTheme="minorHAnsi" w:cstheme="minorHAnsi"/>
          <w:sz w:val="18"/>
          <w:szCs w:val="18"/>
        </w:rPr>
        <w:t xml:space="preserve">się </w:t>
      </w:r>
      <w:r w:rsidR="007A3AFC" w:rsidRPr="00356810">
        <w:rPr>
          <w:rFonts w:asciiTheme="minorHAnsi" w:hAnsiTheme="minorHAnsi" w:cstheme="minorHAnsi"/>
          <w:sz w:val="18"/>
          <w:szCs w:val="18"/>
        </w:rPr>
        <w:t>do złożenia</w:t>
      </w:r>
      <w:r w:rsidR="00356810" w:rsidRPr="00356810">
        <w:rPr>
          <w:rFonts w:asciiTheme="minorHAnsi" w:hAnsiTheme="minorHAnsi" w:cstheme="minorHAnsi"/>
          <w:sz w:val="18"/>
          <w:szCs w:val="18"/>
        </w:rPr>
        <w:t xml:space="preserve"> </w:t>
      </w:r>
      <w:r w:rsidR="007A3AFC" w:rsidRPr="00356810">
        <w:rPr>
          <w:rFonts w:asciiTheme="minorHAnsi" w:hAnsiTheme="minorHAnsi" w:cstheme="minorHAnsi"/>
          <w:sz w:val="18"/>
          <w:szCs w:val="18"/>
        </w:rPr>
        <w:t>oferty n</w:t>
      </w:r>
      <w:r w:rsidR="00990BDF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3AFC" w:rsidRPr="00356810">
        <w:rPr>
          <w:rFonts w:asciiTheme="minorHAnsi" w:hAnsiTheme="minorHAnsi" w:cstheme="minorHAnsi"/>
          <w:sz w:val="18"/>
          <w:szCs w:val="18"/>
        </w:rPr>
        <w:t>wykonanie zadania p</w:t>
      </w:r>
      <w:r w:rsidR="009B6E8D">
        <w:rPr>
          <w:rFonts w:asciiTheme="minorHAnsi" w:hAnsiTheme="minorHAnsi" w:cstheme="minorHAnsi"/>
          <w:sz w:val="18"/>
          <w:szCs w:val="18"/>
        </w:rPr>
        <w:t>n</w:t>
      </w:r>
      <w:r w:rsidR="007A3AFC" w:rsidRPr="00356810">
        <w:rPr>
          <w:rFonts w:asciiTheme="minorHAnsi" w:hAnsiTheme="minorHAnsi" w:cstheme="minorHAnsi"/>
          <w:sz w:val="18"/>
          <w:szCs w:val="18"/>
        </w:rPr>
        <w:t>.:</w:t>
      </w:r>
    </w:p>
    <w:p w14:paraId="63252304" w14:textId="77777777" w:rsidR="009F182C" w:rsidRDefault="009F182C" w:rsidP="007A3AF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</w:p>
    <w:p w14:paraId="45F05E2F" w14:textId="77777777" w:rsidR="00FB3DD0" w:rsidRDefault="00FB3DD0" w:rsidP="00C90400">
      <w:pPr>
        <w:suppressAutoHyphens/>
        <w:spacing w:line="240" w:lineRule="auto"/>
        <w:rPr>
          <w:rFonts w:ascii="Calibri" w:hAnsi="Calibri" w:cs="Calibri"/>
          <w:b/>
          <w:bCs/>
          <w:sz w:val="18"/>
          <w:szCs w:val="18"/>
        </w:rPr>
      </w:pPr>
      <w:bookmarkStart w:id="1" w:name="_Hlk82082551"/>
      <w:r w:rsidRPr="00FB3DD0">
        <w:rPr>
          <w:rFonts w:ascii="Calibri" w:hAnsi="Calibri" w:cs="Calibri"/>
          <w:b/>
          <w:bCs/>
          <w:sz w:val="18"/>
          <w:szCs w:val="18"/>
        </w:rPr>
        <w:t>Zwiększenie zdolności retencyjnej zlewni cieku Jaślańsko</w:t>
      </w:r>
      <w:r>
        <w:rPr>
          <w:rFonts w:ascii="Calibri" w:hAnsi="Calibri" w:cs="Calibri"/>
          <w:b/>
          <w:bCs/>
          <w:sz w:val="18"/>
          <w:szCs w:val="18"/>
        </w:rPr>
        <w:t xml:space="preserve"> -</w:t>
      </w:r>
      <w:r w:rsidRPr="00FB3DD0">
        <w:rPr>
          <w:rFonts w:ascii="Calibri" w:hAnsi="Calibri" w:cs="Calibri"/>
          <w:b/>
          <w:bCs/>
          <w:sz w:val="18"/>
          <w:szCs w:val="18"/>
        </w:rPr>
        <w:t xml:space="preserve"> Chorzelowskiego poprzez odbudowę budowli piętrzącej </w:t>
      </w:r>
    </w:p>
    <w:p w14:paraId="7F9178B0" w14:textId="4308DC18" w:rsidR="00C90400" w:rsidRPr="00FB3DD0" w:rsidRDefault="00FB3DD0" w:rsidP="00C90400">
      <w:pPr>
        <w:suppressAutoHyphens/>
        <w:spacing w:line="240" w:lineRule="auto"/>
        <w:rPr>
          <w:rFonts w:ascii="Calibri" w:hAnsi="Calibri" w:cs="Calibri"/>
          <w:b/>
          <w:sz w:val="18"/>
          <w:szCs w:val="18"/>
        </w:rPr>
      </w:pPr>
      <w:r w:rsidRPr="00FB3DD0">
        <w:rPr>
          <w:rFonts w:ascii="Calibri" w:hAnsi="Calibri" w:cs="Calibri"/>
          <w:b/>
          <w:bCs/>
          <w:sz w:val="18"/>
          <w:szCs w:val="18"/>
        </w:rPr>
        <w:t>– roboty budowlane</w:t>
      </w:r>
    </w:p>
    <w:bookmarkEnd w:id="1"/>
    <w:p w14:paraId="48A1BD47" w14:textId="77777777" w:rsidR="009F182C" w:rsidRPr="00356810" w:rsidRDefault="009F182C" w:rsidP="009F182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rPr>
          <w:rFonts w:asciiTheme="minorHAnsi" w:hAnsiTheme="minorHAnsi" w:cstheme="minorHAnsi"/>
          <w:sz w:val="18"/>
          <w:szCs w:val="18"/>
        </w:rPr>
      </w:pPr>
    </w:p>
    <w:p w14:paraId="69A0C2D1" w14:textId="77777777" w:rsidR="00990BDF" w:rsidRPr="00990BDF" w:rsidRDefault="007A3AFC" w:rsidP="00990BDF">
      <w:pPr>
        <w:pStyle w:val="Akapitzlist"/>
        <w:suppressAutoHyphens/>
        <w:spacing w:line="240" w:lineRule="auto"/>
        <w:ind w:left="426"/>
        <w:rPr>
          <w:rFonts w:ascii="Calibri" w:hAnsi="Calibri" w:cs="Calibri"/>
          <w:sz w:val="18"/>
          <w:szCs w:val="18"/>
        </w:rPr>
      </w:pPr>
      <w:r w:rsidRPr="00990BDF">
        <w:rPr>
          <w:rFonts w:ascii="Calibri" w:hAnsi="Calibri" w:cs="Calibri"/>
          <w:sz w:val="18"/>
          <w:szCs w:val="18"/>
        </w:rPr>
        <w:t xml:space="preserve">Termin realizacji zamówienia: </w:t>
      </w:r>
      <w:bookmarkStart w:id="2" w:name="_Hlk52530610"/>
    </w:p>
    <w:p w14:paraId="4F313EE2" w14:textId="35B6E824" w:rsidR="00990BDF" w:rsidRPr="009F182C" w:rsidRDefault="00990BDF" w:rsidP="009F182C">
      <w:pPr>
        <w:suppressAutoHyphens/>
        <w:spacing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9F182C">
        <w:rPr>
          <w:rFonts w:ascii="Calibri" w:eastAsia="Times New Roman" w:hAnsi="Calibri" w:cs="Calibri"/>
          <w:sz w:val="18"/>
          <w:szCs w:val="18"/>
          <w:lang w:eastAsia="pl-PL"/>
        </w:rPr>
        <w:t>a)</w:t>
      </w:r>
      <w:r w:rsidR="009F182C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9F182C">
        <w:rPr>
          <w:rFonts w:ascii="Calibri" w:eastAsia="Times New Roman" w:hAnsi="Calibri" w:cs="Calibri"/>
          <w:sz w:val="18"/>
          <w:szCs w:val="18"/>
          <w:lang w:eastAsia="pl-PL"/>
        </w:rPr>
        <w:t xml:space="preserve">Rozpoczęcie: </w:t>
      </w:r>
      <w:r w:rsidRPr="009F182C">
        <w:rPr>
          <w:rFonts w:ascii="Calibri" w:hAnsi="Calibri" w:cs="Calibri"/>
          <w:b/>
          <w:sz w:val="18"/>
          <w:szCs w:val="18"/>
        </w:rPr>
        <w:t xml:space="preserve">z dniem przekazania </w:t>
      </w:r>
      <w:r w:rsidR="003D6FC7">
        <w:rPr>
          <w:rFonts w:ascii="Calibri" w:hAnsi="Calibri" w:cs="Calibri"/>
          <w:b/>
          <w:sz w:val="18"/>
          <w:szCs w:val="18"/>
        </w:rPr>
        <w:t>do realizacji przedmiotu</w:t>
      </w:r>
      <w:r w:rsidRPr="009F182C">
        <w:rPr>
          <w:rFonts w:ascii="Calibri" w:hAnsi="Calibri" w:cs="Calibri"/>
          <w:b/>
          <w:sz w:val="18"/>
          <w:szCs w:val="18"/>
        </w:rPr>
        <w:t xml:space="preserve"> umowy</w:t>
      </w:r>
    </w:p>
    <w:p w14:paraId="15A6B4FF" w14:textId="4FD8D599" w:rsidR="007A3AFC" w:rsidRPr="009F182C" w:rsidRDefault="00990BDF" w:rsidP="009F182C">
      <w:pPr>
        <w:suppressAutoHyphens/>
        <w:spacing w:line="240" w:lineRule="auto"/>
        <w:rPr>
          <w:rFonts w:ascii="Calibri" w:eastAsia="Tahoma" w:hAnsi="Calibri" w:cs="Calibri"/>
          <w:sz w:val="18"/>
          <w:szCs w:val="18"/>
        </w:rPr>
      </w:pPr>
      <w:r w:rsidRPr="009F182C">
        <w:rPr>
          <w:rFonts w:ascii="Calibri" w:eastAsia="Times New Roman" w:hAnsi="Calibri" w:cs="Calibri"/>
          <w:sz w:val="18"/>
          <w:szCs w:val="18"/>
          <w:lang w:eastAsia="pl-PL"/>
        </w:rPr>
        <w:t>b)</w:t>
      </w:r>
      <w:r w:rsidR="009F182C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9F182C">
        <w:rPr>
          <w:rFonts w:ascii="Calibri" w:eastAsia="Times New Roman" w:hAnsi="Calibri" w:cs="Calibri"/>
          <w:sz w:val="18"/>
          <w:szCs w:val="18"/>
          <w:lang w:eastAsia="pl-PL"/>
        </w:rPr>
        <w:t xml:space="preserve">Zakończenie: </w:t>
      </w:r>
      <w:bookmarkEnd w:id="2"/>
      <w:r w:rsidR="009F182C" w:rsidRPr="009F182C">
        <w:rPr>
          <w:rFonts w:asciiTheme="minorHAnsi" w:hAnsiTheme="minorHAnsi" w:cstheme="minorHAnsi"/>
          <w:b/>
          <w:bCs/>
          <w:sz w:val="18"/>
          <w:szCs w:val="18"/>
        </w:rPr>
        <w:t xml:space="preserve">do </w:t>
      </w:r>
      <w:r w:rsidR="00FB3DD0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D6FC7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9F182C" w:rsidRPr="009F182C">
        <w:rPr>
          <w:rFonts w:asciiTheme="minorHAnsi" w:hAnsiTheme="minorHAnsi" w:cstheme="minorHAnsi"/>
          <w:b/>
          <w:bCs/>
          <w:sz w:val="18"/>
          <w:szCs w:val="18"/>
        </w:rPr>
        <w:t xml:space="preserve"> dni od dnia przekazania terenu realizacji przedmiotu umowy</w:t>
      </w:r>
    </w:p>
    <w:p w14:paraId="377A457F" w14:textId="77777777" w:rsidR="00FD04C8" w:rsidRPr="00356810" w:rsidRDefault="00FD04C8" w:rsidP="00FD04C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68C8EF14" w14:textId="77E2F5B9" w:rsidR="008B1A58" w:rsidRDefault="008B1A58" w:rsidP="009B6E8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357" w:hanging="357"/>
        <w:contextualSpacing w:val="0"/>
        <w:jc w:val="left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>Osoby wskazane do kontaktu:</w:t>
      </w:r>
    </w:p>
    <w:p w14:paraId="58F9BD1B" w14:textId="77777777" w:rsidR="00923829" w:rsidRPr="00923829" w:rsidRDefault="00923829" w:rsidP="00923829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1EC12B4C" w14:textId="136592AB" w:rsidR="00FB3DD0" w:rsidRDefault="00FB3DD0" w:rsidP="008B1A5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Marcin Grębowiec </w:t>
      </w:r>
      <w:r w:rsidRPr="00E83435">
        <w:rPr>
          <w:rFonts w:asciiTheme="minorHAnsi" w:hAnsiTheme="minorHAnsi" w:cstheme="minorHAnsi"/>
          <w:b/>
          <w:sz w:val="18"/>
          <w:szCs w:val="18"/>
        </w:rPr>
        <w:t xml:space="preserve">– sprawy techniczne zamówienia </w:t>
      </w:r>
      <w:r w:rsidRPr="00E83435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tel. +48 15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8225101</w:t>
      </w:r>
    </w:p>
    <w:p w14:paraId="7F88B937" w14:textId="51FF3AE5" w:rsidR="008B1A58" w:rsidRPr="00E83435" w:rsidRDefault="00FB3DD0" w:rsidP="008B1A5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Mateusz Krasowski</w:t>
      </w:r>
      <w:r w:rsidR="008B1A58" w:rsidRPr="00E83435">
        <w:rPr>
          <w:rFonts w:asciiTheme="minorHAnsi" w:hAnsiTheme="minorHAnsi" w:cstheme="minorHAnsi"/>
          <w:b/>
          <w:sz w:val="18"/>
          <w:szCs w:val="18"/>
        </w:rPr>
        <w:t xml:space="preserve"> – sprawy </w:t>
      </w:r>
      <w:r>
        <w:rPr>
          <w:rFonts w:asciiTheme="minorHAnsi" w:hAnsiTheme="minorHAnsi" w:cstheme="minorHAnsi"/>
          <w:b/>
          <w:sz w:val="18"/>
          <w:szCs w:val="18"/>
        </w:rPr>
        <w:t>techniczne, formalne</w:t>
      </w:r>
      <w:r w:rsidR="008B1A58" w:rsidRPr="00E83435">
        <w:rPr>
          <w:rFonts w:asciiTheme="minorHAnsi" w:hAnsiTheme="minorHAnsi" w:cstheme="minorHAnsi"/>
          <w:b/>
          <w:sz w:val="18"/>
          <w:szCs w:val="18"/>
        </w:rPr>
        <w:t xml:space="preserve"> zamówienia </w:t>
      </w:r>
      <w:r w:rsidR="00E83435" w:rsidRPr="00E83435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tel. +48 15 </w:t>
      </w:r>
      <w:r w:rsidR="009F182C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8</w:t>
      </w:r>
      <w:r w:rsidR="003D6FC7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4</w:t>
      </w:r>
      <w:r w:rsidR="009F182C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2</w:t>
      </w:r>
      <w:r w:rsidR="003D6FC7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8982</w:t>
      </w:r>
    </w:p>
    <w:p w14:paraId="3B3662D9" w14:textId="4AFF7C33" w:rsidR="008B1A58" w:rsidRPr="009F182C" w:rsidRDefault="008B1A58" w:rsidP="008B1A5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E83435">
        <w:rPr>
          <w:rFonts w:asciiTheme="minorHAnsi" w:hAnsiTheme="minorHAnsi" w:cstheme="minorHAnsi"/>
          <w:b/>
          <w:sz w:val="18"/>
          <w:szCs w:val="18"/>
        </w:rPr>
        <w:t>Rafał Łagowski – sprawy formalno-prawne zamówienia</w:t>
      </w:r>
      <w:r w:rsidR="009F182C">
        <w:rPr>
          <w:rFonts w:asciiTheme="minorHAnsi" w:hAnsiTheme="minorHAnsi" w:cstheme="minorHAnsi"/>
          <w:b/>
          <w:sz w:val="18"/>
          <w:szCs w:val="18"/>
        </w:rPr>
        <w:t xml:space="preserve"> tel. </w:t>
      </w:r>
      <w:r w:rsidR="009F182C" w:rsidRPr="009F182C">
        <w:rPr>
          <w:rFonts w:asciiTheme="minorHAnsi" w:hAnsiTheme="minorHAnsi" w:cstheme="minorHAnsi"/>
          <w:bCs/>
          <w:sz w:val="18"/>
          <w:szCs w:val="18"/>
        </w:rPr>
        <w:t>+48 15 8</w:t>
      </w:r>
      <w:r w:rsidR="003D6FC7">
        <w:rPr>
          <w:rFonts w:asciiTheme="minorHAnsi" w:hAnsiTheme="minorHAnsi" w:cstheme="minorHAnsi"/>
          <w:bCs/>
          <w:sz w:val="18"/>
          <w:szCs w:val="18"/>
        </w:rPr>
        <w:t>4</w:t>
      </w:r>
      <w:r w:rsidR="009F182C" w:rsidRPr="009F182C">
        <w:rPr>
          <w:rFonts w:asciiTheme="minorHAnsi" w:hAnsiTheme="minorHAnsi" w:cstheme="minorHAnsi"/>
          <w:bCs/>
          <w:sz w:val="18"/>
          <w:szCs w:val="18"/>
        </w:rPr>
        <w:t>28982</w:t>
      </w:r>
    </w:p>
    <w:p w14:paraId="307B0004" w14:textId="77777777" w:rsidR="008B1A58" w:rsidRPr="00356810" w:rsidRDefault="008B1A58" w:rsidP="008B1A5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left"/>
        <w:rPr>
          <w:rFonts w:asciiTheme="minorHAnsi" w:hAnsiTheme="minorHAnsi" w:cstheme="minorHAnsi"/>
          <w:sz w:val="18"/>
          <w:szCs w:val="18"/>
        </w:rPr>
      </w:pPr>
    </w:p>
    <w:p w14:paraId="4DDA4001" w14:textId="52FD9F24" w:rsidR="00F60A33" w:rsidRDefault="00923829" w:rsidP="00F60A33">
      <w:pPr>
        <w:pStyle w:val="Standard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B027C0" w:rsidRPr="00356810">
        <w:rPr>
          <w:rFonts w:asciiTheme="minorHAnsi" w:hAnsiTheme="minorHAnsi" w:cstheme="minorHAnsi"/>
          <w:sz w:val="18"/>
          <w:szCs w:val="18"/>
        </w:rPr>
        <w:t xml:space="preserve">.      </w:t>
      </w:r>
      <w:r w:rsidR="007A3AFC" w:rsidRPr="00356810">
        <w:rPr>
          <w:rFonts w:asciiTheme="minorHAnsi" w:hAnsiTheme="minorHAnsi" w:cstheme="minorHAnsi"/>
          <w:sz w:val="18"/>
          <w:szCs w:val="18"/>
        </w:rPr>
        <w:t>Kryteria wyboru ofert:</w:t>
      </w:r>
    </w:p>
    <w:p w14:paraId="79BC637B" w14:textId="59D4F3A2" w:rsidR="008B1A58" w:rsidRPr="00217CC0" w:rsidRDefault="00F60A33" w:rsidP="00217CC0">
      <w:pPr>
        <w:pStyle w:val="Standard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  </w:t>
      </w:r>
      <w:r w:rsidRPr="00A55425">
        <w:rPr>
          <w:rFonts w:asciiTheme="minorHAnsi" w:hAnsiTheme="minorHAnsi"/>
          <w:color w:val="000000"/>
          <w:sz w:val="20"/>
          <w:szCs w:val="20"/>
        </w:rPr>
        <w:t xml:space="preserve">Najniższa cena – </w:t>
      </w:r>
      <w:r w:rsidR="00217CC0">
        <w:rPr>
          <w:rFonts w:asciiTheme="minorHAnsi" w:hAnsiTheme="minorHAnsi"/>
          <w:color w:val="000000"/>
          <w:sz w:val="20"/>
          <w:szCs w:val="20"/>
        </w:rPr>
        <w:t>10</w:t>
      </w:r>
      <w:r w:rsidRPr="00A55425">
        <w:rPr>
          <w:rFonts w:asciiTheme="minorHAnsi" w:hAnsiTheme="minorHAnsi"/>
          <w:color w:val="000000"/>
          <w:sz w:val="20"/>
          <w:szCs w:val="20"/>
        </w:rPr>
        <w:t>0%</w:t>
      </w:r>
    </w:p>
    <w:p w14:paraId="4B415135" w14:textId="77777777" w:rsidR="00B027C0" w:rsidRPr="00356810" w:rsidRDefault="00B027C0" w:rsidP="00B027C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1D2CAE18" w14:textId="326ED92B" w:rsidR="009B6E8D" w:rsidRDefault="00923829" w:rsidP="00B027C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</w:t>
      </w:r>
      <w:r w:rsidR="00B027C0" w:rsidRPr="00356810">
        <w:rPr>
          <w:rFonts w:asciiTheme="minorHAnsi" w:hAnsiTheme="minorHAnsi" w:cstheme="minorHAnsi"/>
          <w:sz w:val="18"/>
          <w:szCs w:val="18"/>
        </w:rPr>
        <w:t xml:space="preserve">.      </w:t>
      </w:r>
      <w:r w:rsidR="007A3AFC" w:rsidRPr="00356810">
        <w:rPr>
          <w:rFonts w:asciiTheme="minorHAnsi" w:hAnsiTheme="minorHAnsi" w:cstheme="minorHAnsi"/>
          <w:sz w:val="18"/>
          <w:szCs w:val="18"/>
        </w:rPr>
        <w:t xml:space="preserve">Zakres zamówienia – Opis przedmiotu zamówienia: </w:t>
      </w:r>
    </w:p>
    <w:p w14:paraId="057E3362" w14:textId="77777777" w:rsidR="00FB3DD0" w:rsidRDefault="00FB3DD0" w:rsidP="00B027C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03FDF861" w14:textId="44ECCB9B" w:rsidR="00FB3DD0" w:rsidRPr="00FB3DD0" w:rsidRDefault="00FB3DD0" w:rsidP="00FB3D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B3DD0">
        <w:rPr>
          <w:rFonts w:asciiTheme="minorHAnsi" w:hAnsiTheme="minorHAnsi" w:cstheme="minorHAnsi"/>
          <w:sz w:val="18"/>
          <w:szCs w:val="18"/>
        </w:rPr>
        <w:t>Roboty tymczasowe i roboty ziemne, kod CPV: 45110000-1</w:t>
      </w:r>
    </w:p>
    <w:p w14:paraId="412E5DB5" w14:textId="31D5D2BE" w:rsidR="00FB3DD0" w:rsidRPr="00FB3DD0" w:rsidRDefault="00FB3DD0" w:rsidP="00FB3D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B3DD0">
        <w:rPr>
          <w:rFonts w:asciiTheme="minorHAnsi" w:hAnsiTheme="minorHAnsi" w:cstheme="minorHAnsi"/>
          <w:sz w:val="18"/>
          <w:szCs w:val="18"/>
        </w:rPr>
        <w:t>Prace rozbiórkowe, kod CPV:45111100-9</w:t>
      </w:r>
    </w:p>
    <w:p w14:paraId="2ACDB2A3" w14:textId="10C777A3" w:rsidR="00FB3DD0" w:rsidRPr="00FB3DD0" w:rsidRDefault="00FB3DD0" w:rsidP="00FB3D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B3DD0">
        <w:rPr>
          <w:rFonts w:asciiTheme="minorHAnsi" w:hAnsiTheme="minorHAnsi" w:cstheme="minorHAnsi"/>
          <w:sz w:val="18"/>
          <w:szCs w:val="18"/>
        </w:rPr>
        <w:t>Remont istniejących konstrukcji betonowych, kod CPV: 45240000-1</w:t>
      </w:r>
    </w:p>
    <w:p w14:paraId="304ACE70" w14:textId="58BAA830" w:rsidR="00FB3DD0" w:rsidRPr="00FB3DD0" w:rsidRDefault="00FB3DD0" w:rsidP="00FB3D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B3DD0">
        <w:rPr>
          <w:rFonts w:asciiTheme="minorHAnsi" w:hAnsiTheme="minorHAnsi" w:cstheme="minorHAnsi"/>
          <w:sz w:val="18"/>
          <w:szCs w:val="18"/>
        </w:rPr>
        <w:t>Roboty wykończeniowe, kod CPV: 45240000-1</w:t>
      </w:r>
    </w:p>
    <w:p w14:paraId="3301E56D" w14:textId="77777777" w:rsidR="005C4EFC" w:rsidRPr="009F182C" w:rsidRDefault="005C4EFC" w:rsidP="00B027C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403F0E09" w14:textId="22D9938D" w:rsidR="003D6FC7" w:rsidRPr="003D6FC7" w:rsidRDefault="00923829" w:rsidP="00A6477C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5</w:t>
      </w:r>
      <w:r w:rsidR="003D6FC7" w:rsidRPr="003D6FC7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.  Przedmiot zamówienia</w:t>
      </w:r>
    </w:p>
    <w:p w14:paraId="7FE0D0E1" w14:textId="77777777" w:rsidR="00FB3DD0" w:rsidRDefault="00FB3DD0" w:rsidP="00FB3DD0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sz w:val="18"/>
          <w:szCs w:val="18"/>
          <w:u w:val="single"/>
        </w:rPr>
      </w:pPr>
    </w:p>
    <w:p w14:paraId="1822DDDD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Roboty remontowe obejmują:</w:t>
      </w:r>
    </w:p>
    <w:p w14:paraId="0CA61AB0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1) Remont umocnień koryta cieku 5 m powyżej i 5 m poniżej jazu:</w:t>
      </w:r>
    </w:p>
    <w:p w14:paraId="5B5A9CA4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a) Wykoszenie porostów, ręcznie ze skarp, porost gęsty twardy,</w:t>
      </w:r>
    </w:p>
    <w:p w14:paraId="3E381D17" w14:textId="21A553D8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b) Wygrabienie wykoszonych porostów ze skarp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,</w:t>
      </w:r>
    </w:p>
    <w:p w14:paraId="09C0C936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c) Oczyszczanie umocnień (płyt bet.) z ziemi i roślin,</w:t>
      </w:r>
    </w:p>
    <w:p w14:paraId="43F3C587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d) Skucie nierównomierności betonu przy głębokościach skucia do 1 cm,</w:t>
      </w:r>
    </w:p>
    <w:p w14:paraId="79EDAC9F" w14:textId="403330FC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e) Wykonanie warstwy szczepnej na powierzchni konstrukcji jazu za pomocą środk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iem do ochrony zbrojenia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>,</w:t>
      </w:r>
    </w:p>
    <w:p w14:paraId="2E045523" w14:textId="4CA7CFFD" w:rsid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f) Ręczna reprofilacja (wypełnienie ubytków) powierzchni konstrukcji betonowych zaprawą cementowo – polimerową,</w:t>
      </w:r>
    </w:p>
    <w:p w14:paraId="5CE30462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742DF7A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2) Remont elementów konstrukcyjnych (ścian doku oraz skrzydełek) polegające na:</w:t>
      </w:r>
    </w:p>
    <w:p w14:paraId="5B843B43" w14:textId="24DA4516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a) Skuci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spękanych elementów betonowych,</w:t>
      </w:r>
    </w:p>
    <w:p w14:paraId="7AE26190" w14:textId="48E1F138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b) Uzupełnie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nie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i oczyszczeni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odsłoniętego zbrojenia,</w:t>
      </w:r>
    </w:p>
    <w:p w14:paraId="59C5C48D" w14:textId="72C25FAE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c) Uzupełnieni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powstałych ubytków betonem hydrotechnicznym C30/37 wraz z dozbrojeniem,</w:t>
      </w:r>
    </w:p>
    <w:p w14:paraId="13123D27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d) Wypełnienie powiększonych szczelin (spękań) masą uszczelniającą cementowo – polimerową,</w:t>
      </w:r>
    </w:p>
    <w:p w14:paraId="3DC0B22C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e) Wykonanie reprofilacji powierzchni technikami tynkarsko –malarskimi,</w:t>
      </w:r>
    </w:p>
    <w:p w14:paraId="248013E2" w14:textId="37EC04A3" w:rsid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f) 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Likwidacja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wykwit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ów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i porost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ów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na powierzchni betonu.</w:t>
      </w:r>
    </w:p>
    <w:p w14:paraId="138351BA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0878D08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3) Remont elementów kładki:</w:t>
      </w:r>
    </w:p>
    <w:p w14:paraId="4B3A5422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a) Skucie spękanych elementów betonowych,</w:t>
      </w:r>
    </w:p>
    <w:p w14:paraId="17BA693B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b) Uzupełnienie i oczyszczeniu odsłoniętego zbrojenia,</w:t>
      </w:r>
    </w:p>
    <w:p w14:paraId="6563BDD8" w14:textId="24E5288F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c) Uzupełnieni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powstałych ubytków betonem hydrotechnicznym S30/37 wraz z dozbrojeniem,</w:t>
      </w:r>
    </w:p>
    <w:p w14:paraId="3E76F743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d) Wypełnienie powiększonych szczelin (spękań) masą uszczelniającą cementowo – polimerową,</w:t>
      </w:r>
    </w:p>
    <w:p w14:paraId="74F89F7A" w14:textId="5445F13C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e) Wykona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nie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reprofilacj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i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powierzchni technikami tynkarsko – malarskimi,</w:t>
      </w:r>
    </w:p>
    <w:p w14:paraId="010AF8DF" w14:textId="604A04A0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f) 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 xml:space="preserve"> Likwidacja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wykwit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ów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i porost</w:t>
      </w:r>
      <w:r w:rsidR="00111087">
        <w:rPr>
          <w:rFonts w:asciiTheme="minorHAnsi" w:hAnsiTheme="minorHAnsi" w:cstheme="minorHAnsi"/>
          <w:color w:val="000000"/>
          <w:sz w:val="18"/>
          <w:szCs w:val="18"/>
        </w:rPr>
        <w:t>ów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na powierzchni betonu,</w:t>
      </w:r>
    </w:p>
    <w:p w14:paraId="1CFA25B5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g) Oczyszczenie, odtłuszczenie i pokrycie środkiem antykorozyjnym elementów stalowych balustrady,</w:t>
      </w:r>
    </w:p>
    <w:p w14:paraId="4385480D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h) Montaż poręczy balustrady kładki,</w:t>
      </w:r>
    </w:p>
    <w:p w14:paraId="6B2A0202" w14:textId="2FE31241" w:rsid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i) Montaż balustrady na skrzydełkach od strony WG.</w:t>
      </w:r>
    </w:p>
    <w:p w14:paraId="35401E9B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59C02CF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4) Remont zamknięć </w:t>
      </w:r>
    </w:p>
    <w:p w14:paraId="0D249140" w14:textId="6E45104B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a)</w:t>
      </w:r>
      <w:r w:rsidR="00DC723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923829">
        <w:rPr>
          <w:rFonts w:asciiTheme="minorHAnsi" w:hAnsiTheme="minorHAnsi" w:cstheme="minorHAnsi"/>
          <w:color w:val="000000"/>
          <w:sz w:val="18"/>
          <w:szCs w:val="18"/>
        </w:rPr>
        <w:t xml:space="preserve"> Oczyszczenie i odtłuszczenie ceowników pod montaż zasuwy lub zamknięcia szandorowego,</w:t>
      </w:r>
    </w:p>
    <w:p w14:paraId="4EE4F3C1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b) Oczyszczenie, odtłuszczenie i pokrycie środkiem antykorozyjnym elementów stalowych zamknięcia głównego i remontowego,</w:t>
      </w:r>
    </w:p>
    <w:p w14:paraId="40681319" w14:textId="77777777" w:rsidR="00923829" w:rsidRPr="00923829" w:rsidRDefault="00923829" w:rsidP="0092382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23829">
        <w:rPr>
          <w:rFonts w:asciiTheme="minorHAnsi" w:hAnsiTheme="minorHAnsi" w:cstheme="minorHAnsi"/>
          <w:color w:val="000000"/>
          <w:sz w:val="18"/>
          <w:szCs w:val="18"/>
        </w:rPr>
        <w:t>c) Montaż desek szandorowych o całkowitej wysokości piętrzenia t=1 m (5 szt. x 0,2 m),</w:t>
      </w:r>
    </w:p>
    <w:p w14:paraId="5F4036C4" w14:textId="4CAD63BC" w:rsidR="00A6477C" w:rsidRDefault="00FB3DD0" w:rsidP="0011108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B3DD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</w:p>
    <w:p w14:paraId="78F67DAD" w14:textId="2BC0001A" w:rsidR="00AF61AC" w:rsidRPr="003D6FC7" w:rsidRDefault="00923829" w:rsidP="00F16EAF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</w:t>
      </w:r>
      <w:r w:rsidR="00B027C0" w:rsidRPr="003D6FC7">
        <w:rPr>
          <w:rFonts w:asciiTheme="minorHAnsi" w:hAnsiTheme="minorHAnsi" w:cstheme="minorHAnsi"/>
          <w:sz w:val="18"/>
          <w:szCs w:val="18"/>
        </w:rPr>
        <w:t xml:space="preserve">.   </w:t>
      </w:r>
      <w:r w:rsidR="007A3AFC" w:rsidRPr="003D6FC7">
        <w:rPr>
          <w:rFonts w:asciiTheme="minorHAnsi" w:hAnsiTheme="minorHAnsi" w:cstheme="minorHAnsi"/>
          <w:sz w:val="18"/>
          <w:szCs w:val="18"/>
        </w:rPr>
        <w:t xml:space="preserve">Wymagania, jakie powinni spełniać wykonawcy zamówienia w zakresie dokumentów i oświadczeń </w:t>
      </w:r>
    </w:p>
    <w:p w14:paraId="7BDCDD8F" w14:textId="77777777" w:rsidR="00923829" w:rsidRDefault="00923829" w:rsidP="00923829">
      <w:pPr>
        <w:shd w:val="clear" w:color="auto" w:fill="FFFFFF"/>
        <w:tabs>
          <w:tab w:val="left" w:leader="dot" w:pos="9639"/>
        </w:tabs>
        <w:spacing w:line="240" w:lineRule="auto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14:paraId="49862F23" w14:textId="2D326316" w:rsidR="00923829" w:rsidRPr="00923829" w:rsidRDefault="00923829" w:rsidP="00923829">
      <w:pPr>
        <w:shd w:val="clear" w:color="auto" w:fill="FFFFFF"/>
        <w:tabs>
          <w:tab w:val="left" w:leader="dot" w:pos="9639"/>
        </w:tabs>
        <w:spacing w:line="240" w:lineRule="auto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923829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Wykonanie nie wcześniej niż w okresie ostatnich 5 lat, a jeżeli okres prowadzenia działalności jest krótszy – w tym okresie, co najmniej 1  zamówienia polegającego na remoncie lub budowie lub przebudowie urządzeń hydrotechnicznych stale piętrzących wodę w obrębie koryt rzek lub potoków lub obwałowań lub zbiorników wodnych</w:t>
      </w:r>
      <w:r w:rsidR="00E1696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(załącznik do formularza ofertowego)</w:t>
      </w:r>
    </w:p>
    <w:p w14:paraId="68C9B668" w14:textId="1A348363" w:rsidR="007D6003" w:rsidRPr="00990BDF" w:rsidRDefault="004F0AE3" w:rsidP="007D6003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Calibri" w:eastAsia="HG Mincho Light J" w:hAnsi="Calibri"/>
          <w:color w:val="000000"/>
          <w:sz w:val="18"/>
          <w:szCs w:val="18"/>
          <w:lang w:eastAsia="pl-PL"/>
        </w:rPr>
      </w:pPr>
      <w:r>
        <w:rPr>
          <w:rFonts w:ascii="Calibri" w:eastAsia="HG Mincho Light J" w:hAnsi="Calibri"/>
          <w:color w:val="000000"/>
          <w:sz w:val="18"/>
          <w:szCs w:val="18"/>
          <w:lang w:eastAsia="pl-PL"/>
        </w:rPr>
        <w:t xml:space="preserve">      </w:t>
      </w:r>
    </w:p>
    <w:p w14:paraId="7C1AF300" w14:textId="222B6A6D" w:rsidR="00AF61AC" w:rsidRPr="003D6FC7" w:rsidRDefault="00923829" w:rsidP="003D6FC7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</w:t>
      </w:r>
      <w:r w:rsidR="003D6FC7">
        <w:rPr>
          <w:rFonts w:asciiTheme="minorHAnsi" w:hAnsiTheme="minorHAnsi" w:cstheme="minorHAnsi"/>
          <w:sz w:val="18"/>
          <w:szCs w:val="18"/>
        </w:rPr>
        <w:t xml:space="preserve">.    </w:t>
      </w:r>
      <w:r w:rsidR="007A3AFC" w:rsidRPr="003D6FC7">
        <w:rPr>
          <w:rFonts w:asciiTheme="minorHAnsi" w:hAnsiTheme="minorHAnsi" w:cstheme="minorHAnsi"/>
          <w:sz w:val="18"/>
          <w:szCs w:val="18"/>
        </w:rPr>
        <w:t xml:space="preserve">Wymagania dotyczące zabezpieczenia należytego wykonania umowy, sposobu oraz formy jego wniesienia </w:t>
      </w:r>
      <w:r w:rsidR="00B027C0" w:rsidRPr="003D6FC7">
        <w:rPr>
          <w:rFonts w:asciiTheme="minorHAnsi" w:hAnsiTheme="minorHAnsi" w:cstheme="minorHAnsi"/>
          <w:i/>
          <w:sz w:val="18"/>
          <w:szCs w:val="18"/>
        </w:rPr>
        <w:t xml:space="preserve">– </w:t>
      </w:r>
    </w:p>
    <w:p w14:paraId="637E22E1" w14:textId="1FC1B781" w:rsidR="00FD04C8" w:rsidRPr="00923829" w:rsidRDefault="00923829" w:rsidP="00923829">
      <w:pPr>
        <w:shd w:val="clear" w:color="auto" w:fill="FFFFFF"/>
        <w:tabs>
          <w:tab w:val="left" w:leader="dot" w:pos="9639"/>
        </w:tabs>
        <w:spacing w:line="240" w:lineRule="auto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Nie dotyczy</w:t>
      </w:r>
    </w:p>
    <w:p w14:paraId="118322F0" w14:textId="77777777" w:rsidR="00923829" w:rsidRPr="00990BDF" w:rsidRDefault="00923829" w:rsidP="00FD04C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038A9257" w14:textId="074E8E4E" w:rsidR="00FD04C8" w:rsidRPr="00923829" w:rsidRDefault="007A3AFC" w:rsidP="00111087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23829">
        <w:rPr>
          <w:rFonts w:asciiTheme="minorHAnsi" w:hAnsiTheme="minorHAnsi" w:cstheme="minorHAnsi"/>
          <w:sz w:val="18"/>
          <w:szCs w:val="18"/>
        </w:rPr>
        <w:t>Warunki gwarancji:</w:t>
      </w:r>
      <w:r w:rsidR="00D407B1" w:rsidRPr="0092382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1A83D1" w14:textId="08C2D7E2" w:rsidR="00AF61AC" w:rsidRPr="00990BDF" w:rsidRDefault="00E16963" w:rsidP="00AF61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40"/>
        <w:contextualSpacing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36 miesięcy</w:t>
      </w:r>
    </w:p>
    <w:p w14:paraId="74AD73DE" w14:textId="77777777" w:rsidR="00AF61AC" w:rsidRPr="00990BDF" w:rsidRDefault="00AF61AC" w:rsidP="00AF61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40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0018DFD9" w14:textId="4F8EA959" w:rsidR="00302F7E" w:rsidRPr="00990BDF" w:rsidRDefault="007A3AFC" w:rsidP="00111087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Opis sposobu obliczenia ceny:</w:t>
      </w:r>
      <w:r w:rsidR="00302F7E" w:rsidRPr="00990BD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8DF65C" w14:textId="1D1C49B8" w:rsidR="005A2FD5" w:rsidRPr="00990BDF" w:rsidRDefault="005A2FD5" w:rsidP="0011108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Forma wynagrodzenia za przedmiot umowy:</w:t>
      </w:r>
    </w:p>
    <w:p w14:paraId="761CD4DD" w14:textId="44A81DD9" w:rsidR="007A3AFC" w:rsidRPr="00990BDF" w:rsidRDefault="00302F7E" w:rsidP="00111087">
      <w:pPr>
        <w:pStyle w:val="Akapitzlist"/>
        <w:numPr>
          <w:ilvl w:val="0"/>
          <w:numId w:val="11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Obowiązującą formą wynagrodzenia jest wynagrodzenie ryczałtowe</w:t>
      </w:r>
      <w:r w:rsidR="007A3AFC" w:rsidRPr="00990BDF">
        <w:rPr>
          <w:rFonts w:asciiTheme="minorHAnsi" w:hAnsiTheme="minorHAnsi" w:cstheme="minorHAnsi"/>
          <w:sz w:val="18"/>
          <w:szCs w:val="18"/>
        </w:rPr>
        <w:t xml:space="preserve"> </w:t>
      </w:r>
      <w:r w:rsidRPr="00990BDF">
        <w:rPr>
          <w:rFonts w:asciiTheme="minorHAnsi" w:hAnsiTheme="minorHAnsi" w:cstheme="minorHAnsi"/>
          <w:sz w:val="18"/>
          <w:szCs w:val="18"/>
        </w:rPr>
        <w:t>ustalone w drodze przetargu</w:t>
      </w:r>
      <w:r w:rsidR="00D407B1" w:rsidRPr="00990BDF">
        <w:rPr>
          <w:rFonts w:asciiTheme="minorHAnsi" w:hAnsiTheme="minorHAnsi" w:cstheme="minorHAnsi"/>
          <w:sz w:val="18"/>
          <w:szCs w:val="18"/>
        </w:rPr>
        <w:t xml:space="preserve"> plus podatek </w:t>
      </w:r>
      <w:r w:rsidRPr="00990BDF">
        <w:rPr>
          <w:rFonts w:asciiTheme="minorHAnsi" w:hAnsiTheme="minorHAnsi" w:cstheme="minorHAnsi"/>
          <w:sz w:val="18"/>
          <w:szCs w:val="18"/>
        </w:rPr>
        <w:t xml:space="preserve">od towarów i usług </w:t>
      </w:r>
      <w:r w:rsidR="00D407B1" w:rsidRPr="00990BDF">
        <w:rPr>
          <w:rFonts w:asciiTheme="minorHAnsi" w:hAnsiTheme="minorHAnsi" w:cstheme="minorHAnsi"/>
          <w:sz w:val="18"/>
          <w:szCs w:val="18"/>
        </w:rPr>
        <w:t>VAT</w:t>
      </w:r>
    </w:p>
    <w:p w14:paraId="4C2BA166" w14:textId="61092A2F" w:rsidR="00302F7E" w:rsidRPr="00990BDF" w:rsidRDefault="00302F7E" w:rsidP="00111087">
      <w:pPr>
        <w:pStyle w:val="Akapitzlist"/>
        <w:numPr>
          <w:ilvl w:val="0"/>
          <w:numId w:val="10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Podatek V</w:t>
      </w:r>
      <w:r w:rsidR="005468F6" w:rsidRPr="00990BDF">
        <w:rPr>
          <w:rFonts w:asciiTheme="minorHAnsi" w:hAnsiTheme="minorHAnsi" w:cstheme="minorHAnsi"/>
          <w:sz w:val="18"/>
          <w:szCs w:val="18"/>
        </w:rPr>
        <w:t>AT</w:t>
      </w:r>
      <w:r w:rsidRPr="00990BDF">
        <w:rPr>
          <w:rFonts w:asciiTheme="minorHAnsi" w:hAnsiTheme="minorHAnsi" w:cstheme="minorHAnsi"/>
          <w:sz w:val="18"/>
          <w:szCs w:val="18"/>
        </w:rPr>
        <w:t xml:space="preserve"> będzie naliczany zgodnie z obowiązującymi przepisami</w:t>
      </w:r>
      <w:r w:rsidR="005468F6" w:rsidRPr="00990BDF">
        <w:rPr>
          <w:rFonts w:asciiTheme="minorHAnsi" w:hAnsiTheme="minorHAnsi" w:cstheme="minorHAnsi"/>
          <w:sz w:val="18"/>
          <w:szCs w:val="18"/>
        </w:rPr>
        <w:t>. W przypadku zmiany podatku VAT nastąpi zmiana wynagrodzenia ryczałtowego brutto, która zostanie wprowadzona aneksem do umowy</w:t>
      </w:r>
    </w:p>
    <w:p w14:paraId="7573D104" w14:textId="07100EF4" w:rsidR="005468F6" w:rsidRPr="00990BDF" w:rsidRDefault="005468F6" w:rsidP="00111087">
      <w:pPr>
        <w:pStyle w:val="Nagwek6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 xml:space="preserve">Wynagrodzenie ryczałtowe obejmuje wszystkie koszty związane z wykonaniem przedmiotu umowy, w tym m.in.:  </w:t>
      </w:r>
    </w:p>
    <w:p w14:paraId="25BAAEA8" w14:textId="77777777" w:rsidR="00AF61AC" w:rsidRPr="00990BDF" w:rsidRDefault="005468F6" w:rsidP="005468F6">
      <w:pPr>
        <w:spacing w:line="240" w:lineRule="auto"/>
        <w:ind w:firstLine="708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  <w:lang w:eastAsia="ar-SA"/>
        </w:rPr>
        <w:t xml:space="preserve">- </w:t>
      </w:r>
      <w:r w:rsidRPr="00990BD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odszkodowania za szkody powstałe w trakcie wykonywania przedmiotu zamówienia, </w:t>
      </w:r>
    </w:p>
    <w:p w14:paraId="279E40A6" w14:textId="512E7DEE" w:rsidR="005468F6" w:rsidRPr="00990BDF" w:rsidRDefault="00AF61AC" w:rsidP="005468F6">
      <w:pPr>
        <w:spacing w:line="24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990BD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</w:t>
      </w:r>
      <w:r w:rsidR="005468F6" w:rsidRPr="00990BD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zapewnienie warunków bhp i p.poż, </w:t>
      </w:r>
    </w:p>
    <w:p w14:paraId="4DBC112E" w14:textId="37A4359A" w:rsidR="005468F6" w:rsidRPr="00990BDF" w:rsidRDefault="005468F6" w:rsidP="005468F6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990BDF">
        <w:rPr>
          <w:rFonts w:asciiTheme="minorHAnsi" w:hAnsiTheme="minorHAnsi" w:cstheme="minorHAnsi"/>
          <w:sz w:val="18"/>
          <w:szCs w:val="18"/>
          <w:lang w:eastAsia="ar-SA"/>
        </w:rPr>
        <w:t>- pozostałe koszty niezbędne do prawidłowego wykonania przedmiotu zamówienia</w:t>
      </w:r>
    </w:p>
    <w:p w14:paraId="31A91755" w14:textId="6D52844F" w:rsidR="005468F6" w:rsidRPr="00990BDF" w:rsidRDefault="005468F6" w:rsidP="00111087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Do oferty Wykonawca winien załączyć kosztorys ofertowy sporządzony według następujących zasad:</w:t>
      </w:r>
    </w:p>
    <w:p w14:paraId="11AAB5ED" w14:textId="04DC94D6" w:rsidR="005468F6" w:rsidRPr="00990BDF" w:rsidRDefault="00135826" w:rsidP="0011108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Kosztorys winien być sporządzony metodą uproszczoną polegającą na obliczeniu wartości usług (poszczególnych pozycji przedmiarów) jako suma iloczynów: ilości jednostek przedmiarowych oraz cen jednostkowych. Do wyliczonej w ten sposób wartości Wykonawca dolicza podatek od towarów i usług</w:t>
      </w:r>
      <w:r w:rsidR="00AF61AC" w:rsidRPr="00990BDF">
        <w:rPr>
          <w:rFonts w:asciiTheme="minorHAnsi" w:hAnsiTheme="minorHAnsi" w:cstheme="minorHAnsi"/>
          <w:sz w:val="18"/>
          <w:szCs w:val="18"/>
        </w:rPr>
        <w:t xml:space="preserve"> </w:t>
      </w:r>
      <w:r w:rsidRPr="00990BDF">
        <w:rPr>
          <w:rFonts w:asciiTheme="minorHAnsi" w:hAnsiTheme="minorHAnsi" w:cstheme="minorHAnsi"/>
          <w:sz w:val="18"/>
          <w:szCs w:val="18"/>
        </w:rPr>
        <w:t>VAT.</w:t>
      </w:r>
    </w:p>
    <w:p w14:paraId="3FA97185" w14:textId="6FF83B3E" w:rsidR="00135826" w:rsidRPr="00990BDF" w:rsidRDefault="00135826" w:rsidP="0011108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Kosztorysy ofertowe winny być sporządzone:</w:t>
      </w:r>
    </w:p>
    <w:p w14:paraId="2105B588" w14:textId="4A1B612D" w:rsidR="00135826" w:rsidRPr="00990BDF" w:rsidRDefault="00135826" w:rsidP="00135826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- wg kodów pozycji określonych w przedmiarach</w:t>
      </w:r>
    </w:p>
    <w:p w14:paraId="176BC66E" w14:textId="4E37CB7C" w:rsidR="00135826" w:rsidRPr="00990BDF" w:rsidRDefault="00135826" w:rsidP="00135826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- w oparciu o dokumentację techniczną (opis techniczny, przedmiar),</w:t>
      </w:r>
    </w:p>
    <w:p w14:paraId="4D864171" w14:textId="35EB1126" w:rsidR="00135826" w:rsidRPr="00990BDF" w:rsidRDefault="00135826" w:rsidP="00135826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- w oparciu o warunki podane w zapytaniu ofertowym</w:t>
      </w:r>
    </w:p>
    <w:p w14:paraId="33A982E8" w14:textId="6144CD31" w:rsidR="00135826" w:rsidRPr="00990BDF" w:rsidRDefault="00135826" w:rsidP="0011108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Kosztorys winien być sporządzony na lub w oparciu o „Kosztorys ofertowy”, stanowiący załącznik nr 2 do Zapytania ofertowego i powinien zawierać wszystkie pozycje w nim wskazane.</w:t>
      </w:r>
    </w:p>
    <w:p w14:paraId="2780B73B" w14:textId="398D36A0" w:rsidR="005A2FD5" w:rsidRPr="00990BDF" w:rsidRDefault="005A2FD5" w:rsidP="0011108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Dla każdej pozycji kosztorysu Wykonawca winien podać cenę jednostkową dla 1 jednostki przedmiaru bez podatku VAT.</w:t>
      </w:r>
    </w:p>
    <w:p w14:paraId="404BC109" w14:textId="5CF55119" w:rsidR="00135826" w:rsidRPr="00990BDF" w:rsidRDefault="005A2FD5" w:rsidP="0011108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Cena wynikająca z kosztorysu ofertowego winna być zgodna z cenami podanymi w ofercie</w:t>
      </w:r>
    </w:p>
    <w:p w14:paraId="4B1F2A81" w14:textId="77777777" w:rsidR="00CC7587" w:rsidRPr="00990BDF" w:rsidRDefault="00CC7587" w:rsidP="00CC7587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05AE7966" w14:textId="327E9765" w:rsidR="00CC7587" w:rsidRDefault="00CC7587" w:rsidP="00111087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990BDF">
        <w:rPr>
          <w:rFonts w:asciiTheme="minorHAnsi" w:hAnsiTheme="minorHAnsi" w:cstheme="minorHAnsi"/>
          <w:sz w:val="18"/>
          <w:szCs w:val="18"/>
        </w:rPr>
        <w:t>Wzór umowy stanowi załącznik do niniejszego zapytania ofertowego</w:t>
      </w:r>
    </w:p>
    <w:p w14:paraId="3D82B8F6" w14:textId="77777777" w:rsidR="007A0AA0" w:rsidRPr="00990BDF" w:rsidRDefault="007A0AA0" w:rsidP="007A0AA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40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2733E985" w14:textId="77777777" w:rsidR="007A3AFC" w:rsidRPr="005A2FD5" w:rsidRDefault="007A3AFC" w:rsidP="00111087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20"/>
          <w:szCs w:val="20"/>
        </w:rPr>
      </w:pPr>
      <w:r w:rsidRPr="005A2FD5">
        <w:rPr>
          <w:rFonts w:asciiTheme="minorHAnsi" w:hAnsiTheme="minorHAnsi" w:cstheme="minorHAnsi"/>
          <w:sz w:val="20"/>
          <w:szCs w:val="20"/>
        </w:rPr>
        <w:t>Sposób przygotowania oferty i jej zawartość:</w:t>
      </w:r>
    </w:p>
    <w:p w14:paraId="0D9266A4" w14:textId="77777777" w:rsidR="00FD04C8" w:rsidRDefault="00CC7587" w:rsidP="00111087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40" w:lineRule="auto"/>
        <w:ind w:left="697" w:hanging="35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>Ofertę należy sporządzić w języku polskim, w formie pisemnej, na lub w oparciu o „Wzór Formularza oferty” stanowiący załącznik do niniejszego zapytania ofertowego</w:t>
      </w:r>
    </w:p>
    <w:p w14:paraId="44785474" w14:textId="77777777" w:rsidR="00CC7587" w:rsidRDefault="00CC7587" w:rsidP="00111087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40" w:lineRule="auto"/>
        <w:ind w:left="697" w:hanging="35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 xml:space="preserve">Podpisaną i zeskanowaną ofertę wraz z załącznikami, o których mowa w pkt. 5) poniżej Wykonawca powinien przesłać za pośrednictwem Platformy zakupowej dostępnej na stronie </w:t>
      </w:r>
      <w:hyperlink r:id="rId5" w:history="1">
        <w:r w:rsidRPr="00914E66">
          <w:rPr>
            <w:rStyle w:val="Hipercze"/>
            <w:rFonts w:asciiTheme="minorHAnsi" w:eastAsia="CIDFont+F2" w:hAnsiTheme="minorHAnsi" w:cstheme="minorHAnsi"/>
            <w:sz w:val="18"/>
            <w:szCs w:val="18"/>
          </w:rPr>
          <w:t>www.przetargi.wody.gov.pl</w:t>
        </w:r>
      </w:hyperlink>
      <w:r>
        <w:rPr>
          <w:rFonts w:asciiTheme="minorHAnsi" w:eastAsia="CIDFont+F2" w:hAnsiTheme="minorHAnsi" w:cstheme="minorHAnsi"/>
          <w:sz w:val="18"/>
          <w:szCs w:val="18"/>
        </w:rPr>
        <w:t xml:space="preserve"> (dalej: Platforma)</w:t>
      </w:r>
    </w:p>
    <w:p w14:paraId="574CCCCB" w14:textId="77777777" w:rsidR="00CC7587" w:rsidRDefault="00CC7587" w:rsidP="00111087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40" w:lineRule="auto"/>
        <w:ind w:left="697" w:hanging="35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>Celem złożenia oferty wraz z załącznikami Wykonawca korzysta z opcji „Zgłoś udział w postępowaniu”, a następnie wypełnia wszystkie wymagane pola, zaznacza właściwie opcje oraz załącza wymagane pliki.</w:t>
      </w:r>
    </w:p>
    <w:p w14:paraId="38595BBE" w14:textId="77777777" w:rsidR="00CC7587" w:rsidRDefault="00CC7587" w:rsidP="00CC758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92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 xml:space="preserve">Zamawiający zaleca aby poszczególne pliki były opatrywane nazwą umożliwia ich identyfikację, </w:t>
      </w:r>
      <w:r w:rsidR="003C1D4A">
        <w:rPr>
          <w:rFonts w:asciiTheme="minorHAnsi" w:eastAsia="CIDFont+F2" w:hAnsiTheme="minorHAnsi" w:cstheme="minorHAnsi"/>
          <w:sz w:val="18"/>
          <w:szCs w:val="18"/>
        </w:rPr>
        <w:t>np.: „oferta”, „załącznik” itd.</w:t>
      </w:r>
    </w:p>
    <w:p w14:paraId="57215340" w14:textId="77777777" w:rsidR="003C1D4A" w:rsidRDefault="003C1D4A" w:rsidP="00CC758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92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>Szczegółowy sposób złożenia oferty zawiera Instrukcja dla Wykonawcy, dostępna na Platformie.</w:t>
      </w:r>
    </w:p>
    <w:p w14:paraId="3483A62D" w14:textId="77777777" w:rsidR="003C1D4A" w:rsidRDefault="003C1D4A" w:rsidP="00111087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40" w:lineRule="auto"/>
        <w:ind w:left="697" w:hanging="35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>Oferta i załączniki muszą być podpisane przez osobę (osoby) uprawnione do reprezentowania Wykonawcy. Jeżeli zasady reprezentacji nie wynikają z przedłożonych dokumentów wymaga się złożenie dokumentu wskazującego osobę uprawnioną do reprezentowania Wykonawcy.</w:t>
      </w:r>
    </w:p>
    <w:p w14:paraId="398AE3B7" w14:textId="77777777" w:rsidR="003C1D4A" w:rsidRDefault="003C1D4A" w:rsidP="00111087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40" w:lineRule="auto"/>
        <w:ind w:left="697" w:hanging="357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t>Pełnomocnictwo do reprezentowania Wykonawców występujących wspólnie oraz ewentualnie pełnomocnictwo dla osoby reprezentującej Wykonawcę należy załączyć jako skan do oferty w oryginale lub kopii notarialnie poświadczonej.</w:t>
      </w:r>
    </w:p>
    <w:p w14:paraId="0691122C" w14:textId="2B99C160" w:rsidR="00FD04C8" w:rsidRPr="00D3385C" w:rsidRDefault="003C1D4A" w:rsidP="00FD04C8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eastAsia="CIDFont+F2" w:hAnsiTheme="minorHAnsi" w:cstheme="minorHAnsi"/>
          <w:sz w:val="18"/>
          <w:szCs w:val="18"/>
        </w:rPr>
      </w:pPr>
      <w:r>
        <w:rPr>
          <w:rFonts w:asciiTheme="minorHAnsi" w:eastAsia="CIDFont+F2" w:hAnsiTheme="minorHAnsi" w:cstheme="minorHAnsi"/>
          <w:sz w:val="18"/>
          <w:szCs w:val="18"/>
        </w:rPr>
        <w:lastRenderedPageBreak/>
        <w:t>Wszystkie miejsca, w których Wykonawca naniósł zmiany powinny być parafowane przez osobę podpisującą ofertę. Ewentualne zmiany powinny być naniesione czytelnie.</w:t>
      </w:r>
    </w:p>
    <w:p w14:paraId="0672E3DA" w14:textId="77777777" w:rsidR="00FD04C8" w:rsidRPr="00FD04C8" w:rsidRDefault="00FD04C8" w:rsidP="00FD04C8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09BC8B6" w14:textId="77777777" w:rsidR="007A3AFC" w:rsidRDefault="007A3AFC" w:rsidP="00111087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rPr>
          <w:rFonts w:asciiTheme="minorHAnsi" w:hAnsiTheme="minorHAnsi" w:cstheme="minorHAnsi"/>
          <w:b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>Dopuszczalność negocjacji i ich zakres:</w:t>
      </w:r>
      <w:r w:rsidR="00D407B1" w:rsidRPr="00356810">
        <w:rPr>
          <w:rFonts w:asciiTheme="minorHAnsi" w:hAnsiTheme="minorHAnsi" w:cstheme="minorHAnsi"/>
          <w:sz w:val="18"/>
          <w:szCs w:val="18"/>
        </w:rPr>
        <w:t xml:space="preserve"> </w:t>
      </w:r>
      <w:r w:rsidR="00D407B1" w:rsidRPr="00356810">
        <w:rPr>
          <w:rFonts w:asciiTheme="minorHAnsi" w:hAnsiTheme="minorHAnsi" w:cstheme="minorHAnsi"/>
          <w:b/>
          <w:sz w:val="18"/>
          <w:szCs w:val="18"/>
        </w:rPr>
        <w:t>nie przewidziano</w:t>
      </w:r>
    </w:p>
    <w:p w14:paraId="736FAF87" w14:textId="77777777" w:rsidR="00FD04C8" w:rsidRPr="00356810" w:rsidRDefault="00FD04C8" w:rsidP="00FD04C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Theme="minorHAnsi" w:hAnsiTheme="minorHAnsi" w:cstheme="minorHAnsi"/>
          <w:b/>
          <w:sz w:val="18"/>
          <w:szCs w:val="18"/>
        </w:rPr>
      </w:pPr>
    </w:p>
    <w:p w14:paraId="1EADBDD7" w14:textId="40B2FE94" w:rsidR="003C1D4A" w:rsidRPr="003C1D4A" w:rsidRDefault="007A3AFC" w:rsidP="00111087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Miejsce i termin złożenia ofert: </w:t>
      </w:r>
      <w:r w:rsidR="00A6477C">
        <w:rPr>
          <w:rFonts w:asciiTheme="minorHAnsi" w:hAnsiTheme="minorHAnsi" w:cstheme="minorHAnsi"/>
          <w:b/>
          <w:sz w:val="18"/>
          <w:szCs w:val="18"/>
        </w:rPr>
        <w:t>2</w:t>
      </w:r>
      <w:r w:rsidR="00403CEE">
        <w:rPr>
          <w:rFonts w:asciiTheme="minorHAnsi" w:hAnsiTheme="minorHAnsi" w:cstheme="minorHAnsi"/>
          <w:b/>
          <w:sz w:val="18"/>
          <w:szCs w:val="18"/>
        </w:rPr>
        <w:t>4</w:t>
      </w:r>
      <w:r w:rsidR="00010313" w:rsidRPr="00356810">
        <w:rPr>
          <w:rFonts w:asciiTheme="minorHAnsi" w:hAnsiTheme="minorHAnsi" w:cstheme="minorHAnsi"/>
          <w:b/>
          <w:sz w:val="18"/>
          <w:szCs w:val="18"/>
        </w:rPr>
        <w:t>.</w:t>
      </w:r>
      <w:r w:rsidR="002342DF">
        <w:rPr>
          <w:rFonts w:asciiTheme="minorHAnsi" w:hAnsiTheme="minorHAnsi" w:cstheme="minorHAnsi"/>
          <w:b/>
          <w:sz w:val="18"/>
          <w:szCs w:val="18"/>
        </w:rPr>
        <w:t>0</w:t>
      </w:r>
      <w:r w:rsidR="00D85097">
        <w:rPr>
          <w:rFonts w:asciiTheme="minorHAnsi" w:hAnsiTheme="minorHAnsi" w:cstheme="minorHAnsi"/>
          <w:b/>
          <w:sz w:val="18"/>
          <w:szCs w:val="18"/>
        </w:rPr>
        <w:t>9</w:t>
      </w:r>
      <w:r w:rsidR="00D407B1" w:rsidRPr="00356810">
        <w:rPr>
          <w:rFonts w:asciiTheme="minorHAnsi" w:hAnsiTheme="minorHAnsi" w:cstheme="minorHAnsi"/>
          <w:b/>
          <w:sz w:val="18"/>
          <w:szCs w:val="18"/>
        </w:rPr>
        <w:t>.202</w:t>
      </w:r>
      <w:r w:rsidR="00990BDF">
        <w:rPr>
          <w:rFonts w:asciiTheme="minorHAnsi" w:hAnsiTheme="minorHAnsi" w:cstheme="minorHAnsi"/>
          <w:b/>
          <w:sz w:val="18"/>
          <w:szCs w:val="18"/>
        </w:rPr>
        <w:t xml:space="preserve">1 </w:t>
      </w:r>
      <w:r w:rsidR="00D407B1" w:rsidRPr="00356810">
        <w:rPr>
          <w:rFonts w:asciiTheme="minorHAnsi" w:hAnsiTheme="minorHAnsi" w:cstheme="minorHAnsi"/>
          <w:b/>
          <w:sz w:val="18"/>
          <w:szCs w:val="18"/>
        </w:rPr>
        <w:t>r. do godz. 1</w:t>
      </w:r>
      <w:r w:rsidR="00990BDF">
        <w:rPr>
          <w:rFonts w:asciiTheme="minorHAnsi" w:hAnsiTheme="minorHAnsi" w:cstheme="minorHAnsi"/>
          <w:b/>
          <w:sz w:val="18"/>
          <w:szCs w:val="18"/>
        </w:rPr>
        <w:t>1</w:t>
      </w:r>
      <w:r w:rsidR="00D407B1" w:rsidRPr="00356810">
        <w:rPr>
          <w:rFonts w:asciiTheme="minorHAnsi" w:hAnsiTheme="minorHAnsi" w:cstheme="minorHAnsi"/>
          <w:b/>
          <w:sz w:val="18"/>
          <w:szCs w:val="18"/>
        </w:rPr>
        <w:t>:</w:t>
      </w:r>
      <w:r w:rsidR="00990BDF">
        <w:rPr>
          <w:rFonts w:asciiTheme="minorHAnsi" w:hAnsiTheme="minorHAnsi" w:cstheme="minorHAnsi"/>
          <w:b/>
          <w:sz w:val="18"/>
          <w:szCs w:val="18"/>
        </w:rPr>
        <w:t>3</w:t>
      </w:r>
      <w:r w:rsidR="00D407B1" w:rsidRPr="00356810">
        <w:rPr>
          <w:rFonts w:asciiTheme="minorHAnsi" w:hAnsiTheme="minorHAnsi" w:cstheme="minorHAnsi"/>
          <w:b/>
          <w:sz w:val="18"/>
          <w:szCs w:val="18"/>
        </w:rPr>
        <w:t xml:space="preserve">0 </w:t>
      </w:r>
      <w:r w:rsidR="003C1D4A">
        <w:rPr>
          <w:rFonts w:asciiTheme="minorHAnsi" w:hAnsiTheme="minorHAnsi" w:cstheme="minorHAnsi"/>
          <w:b/>
          <w:sz w:val="18"/>
          <w:szCs w:val="18"/>
        </w:rPr>
        <w:t>za pośrednictwem Platformy</w:t>
      </w:r>
    </w:p>
    <w:p w14:paraId="0A58A06C" w14:textId="3EA5C546" w:rsidR="003C1D4A" w:rsidRPr="00A6477C" w:rsidRDefault="00A6477C" w:rsidP="00A6477C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3C1D4A" w:rsidRPr="00A6477C">
        <w:rPr>
          <w:rFonts w:asciiTheme="minorHAnsi" w:hAnsiTheme="minorHAnsi" w:cstheme="minorHAnsi"/>
          <w:sz w:val="18"/>
          <w:szCs w:val="18"/>
        </w:rPr>
        <w:t>Za datę złożenia oferty, uważa się datę wczytania korespondencji na Platformę</w:t>
      </w:r>
    </w:p>
    <w:p w14:paraId="050F155F" w14:textId="77777777" w:rsidR="00FD04C8" w:rsidRPr="00FD04C8" w:rsidRDefault="00FD04C8" w:rsidP="00FD04C8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EB39197" w14:textId="2061092D" w:rsidR="007A3AFC" w:rsidRPr="001425A6" w:rsidRDefault="00D407B1" w:rsidP="00111087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Miejsce i termin otwarcia ofert: </w:t>
      </w:r>
      <w:r w:rsidR="00A6477C">
        <w:rPr>
          <w:rFonts w:asciiTheme="minorHAnsi" w:hAnsiTheme="minorHAnsi" w:cstheme="minorHAnsi"/>
          <w:b/>
          <w:sz w:val="18"/>
          <w:szCs w:val="18"/>
        </w:rPr>
        <w:t>2</w:t>
      </w:r>
      <w:r w:rsidR="00403CEE">
        <w:rPr>
          <w:rFonts w:asciiTheme="minorHAnsi" w:hAnsiTheme="minorHAnsi" w:cstheme="minorHAnsi"/>
          <w:b/>
          <w:sz w:val="18"/>
          <w:szCs w:val="18"/>
        </w:rPr>
        <w:t>4</w:t>
      </w:r>
      <w:r w:rsidRPr="00356810">
        <w:rPr>
          <w:rFonts w:asciiTheme="minorHAnsi" w:hAnsiTheme="minorHAnsi" w:cstheme="minorHAnsi"/>
          <w:b/>
          <w:sz w:val="18"/>
          <w:szCs w:val="18"/>
        </w:rPr>
        <w:t>.</w:t>
      </w:r>
      <w:r w:rsidR="002342DF">
        <w:rPr>
          <w:rFonts w:asciiTheme="minorHAnsi" w:hAnsiTheme="minorHAnsi" w:cstheme="minorHAnsi"/>
          <w:b/>
          <w:sz w:val="18"/>
          <w:szCs w:val="18"/>
        </w:rPr>
        <w:t>0</w:t>
      </w:r>
      <w:r w:rsidR="00D85097">
        <w:rPr>
          <w:rFonts w:asciiTheme="minorHAnsi" w:hAnsiTheme="minorHAnsi" w:cstheme="minorHAnsi"/>
          <w:b/>
          <w:sz w:val="18"/>
          <w:szCs w:val="18"/>
        </w:rPr>
        <w:t>9</w:t>
      </w:r>
      <w:r w:rsidR="00010313" w:rsidRPr="00356810">
        <w:rPr>
          <w:rFonts w:asciiTheme="minorHAnsi" w:hAnsiTheme="minorHAnsi" w:cstheme="minorHAnsi"/>
          <w:b/>
          <w:sz w:val="18"/>
          <w:szCs w:val="18"/>
        </w:rPr>
        <w:t>.</w:t>
      </w:r>
      <w:r w:rsidRPr="00356810">
        <w:rPr>
          <w:rFonts w:asciiTheme="minorHAnsi" w:hAnsiTheme="minorHAnsi" w:cstheme="minorHAnsi"/>
          <w:b/>
          <w:sz w:val="18"/>
          <w:szCs w:val="18"/>
        </w:rPr>
        <w:t>202</w:t>
      </w:r>
      <w:r w:rsidR="004F0AE3">
        <w:rPr>
          <w:rFonts w:asciiTheme="minorHAnsi" w:hAnsiTheme="minorHAnsi" w:cstheme="minorHAnsi"/>
          <w:b/>
          <w:sz w:val="18"/>
          <w:szCs w:val="18"/>
        </w:rPr>
        <w:t>1</w:t>
      </w:r>
      <w:r w:rsidRPr="00356810">
        <w:rPr>
          <w:rFonts w:asciiTheme="minorHAnsi" w:hAnsiTheme="minorHAnsi" w:cstheme="minorHAnsi"/>
          <w:b/>
          <w:sz w:val="18"/>
          <w:szCs w:val="18"/>
        </w:rPr>
        <w:t xml:space="preserve"> o godz. </w:t>
      </w:r>
      <w:r w:rsidR="00356810" w:rsidRPr="00356810">
        <w:rPr>
          <w:rFonts w:asciiTheme="minorHAnsi" w:hAnsiTheme="minorHAnsi" w:cstheme="minorHAnsi"/>
          <w:b/>
          <w:sz w:val="18"/>
          <w:szCs w:val="18"/>
        </w:rPr>
        <w:t>12</w:t>
      </w:r>
      <w:r w:rsidRPr="00356810">
        <w:rPr>
          <w:rFonts w:asciiTheme="minorHAnsi" w:hAnsiTheme="minorHAnsi" w:cstheme="minorHAnsi"/>
          <w:b/>
          <w:sz w:val="18"/>
          <w:szCs w:val="18"/>
        </w:rPr>
        <w:t>:</w:t>
      </w:r>
      <w:r w:rsidR="00990BDF">
        <w:rPr>
          <w:rFonts w:asciiTheme="minorHAnsi" w:hAnsiTheme="minorHAnsi" w:cstheme="minorHAnsi"/>
          <w:b/>
          <w:sz w:val="18"/>
          <w:szCs w:val="18"/>
        </w:rPr>
        <w:t>0</w:t>
      </w:r>
      <w:r w:rsidR="00356810" w:rsidRPr="00356810">
        <w:rPr>
          <w:rFonts w:asciiTheme="minorHAnsi" w:hAnsiTheme="minorHAnsi" w:cstheme="minorHAnsi"/>
          <w:b/>
          <w:sz w:val="18"/>
          <w:szCs w:val="18"/>
        </w:rPr>
        <w:t>0</w:t>
      </w:r>
      <w:r w:rsidRPr="0035681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727D9">
        <w:rPr>
          <w:rFonts w:asciiTheme="minorHAnsi" w:hAnsiTheme="minorHAnsi" w:cstheme="minorHAnsi"/>
          <w:b/>
          <w:sz w:val="18"/>
          <w:szCs w:val="18"/>
        </w:rPr>
        <w:t>otwarcie ofert dokonywane jest poprzez otwarcie za pomocą Platformy</w:t>
      </w:r>
    </w:p>
    <w:p w14:paraId="19FD3FD0" w14:textId="77777777" w:rsidR="001425A6" w:rsidRPr="001727D9" w:rsidRDefault="001425A6" w:rsidP="001425A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40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39E50A8C" w14:textId="77777777" w:rsidR="001727D9" w:rsidRPr="001425A6" w:rsidRDefault="001727D9" w:rsidP="001425A6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425A6">
        <w:rPr>
          <w:rFonts w:asciiTheme="minorHAnsi" w:hAnsiTheme="minorHAnsi" w:cstheme="minorHAnsi"/>
          <w:bCs/>
          <w:sz w:val="18"/>
          <w:szCs w:val="18"/>
        </w:rPr>
        <w:t xml:space="preserve">Z uwagi na konieczność przeciwdziałania skutkom COVID-19, nie jest możliwa obecność Wykonawców w siedzibie Zamawiającego na sesji otwarcia ofert. W przypadku chęci uczestnictwa prosimy o taką informację na adres mailowy: </w:t>
      </w:r>
      <w:hyperlink r:id="rId6" w:history="1">
        <w:r w:rsidRPr="001425A6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rafal.lagowski@wody.gov.pl</w:t>
        </w:r>
      </w:hyperlink>
      <w:r w:rsidRPr="001425A6">
        <w:rPr>
          <w:rFonts w:asciiTheme="minorHAnsi" w:hAnsiTheme="minorHAnsi" w:cstheme="minorHAnsi"/>
          <w:bCs/>
          <w:sz w:val="18"/>
          <w:szCs w:val="18"/>
        </w:rPr>
        <w:t xml:space="preserve"> , umożliwi to Państwu udział w sesji otwarcia w formie transmisji online</w:t>
      </w:r>
      <w:r w:rsidRPr="001425A6">
        <w:rPr>
          <w:rFonts w:asciiTheme="minorHAnsi" w:hAnsiTheme="minorHAnsi" w:cstheme="minorHAnsi"/>
          <w:b/>
          <w:sz w:val="18"/>
          <w:szCs w:val="18"/>
        </w:rPr>
        <w:t>.</w:t>
      </w:r>
    </w:p>
    <w:p w14:paraId="22D27BA5" w14:textId="77777777" w:rsidR="00FD04C8" w:rsidRPr="00FD04C8" w:rsidRDefault="00FD04C8" w:rsidP="00FD04C8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FDE3A29" w14:textId="77777777" w:rsidR="007A3AFC" w:rsidRDefault="00D407B1" w:rsidP="00111087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340" w:hanging="340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  </w:t>
      </w:r>
      <w:r w:rsidR="007A3AFC" w:rsidRPr="00356810">
        <w:rPr>
          <w:rFonts w:asciiTheme="minorHAnsi" w:hAnsiTheme="minorHAnsi" w:cstheme="minorHAnsi"/>
          <w:sz w:val="18"/>
          <w:szCs w:val="18"/>
        </w:rPr>
        <w:t>T</w:t>
      </w:r>
      <w:r w:rsidRPr="00356810">
        <w:rPr>
          <w:rFonts w:asciiTheme="minorHAnsi" w:hAnsiTheme="minorHAnsi" w:cstheme="minorHAnsi"/>
          <w:sz w:val="18"/>
          <w:szCs w:val="18"/>
        </w:rPr>
        <w:t>ermin związania ofertą: 30 dni</w:t>
      </w:r>
    </w:p>
    <w:p w14:paraId="0B6A3334" w14:textId="77777777" w:rsidR="00FD04C8" w:rsidRPr="00FD04C8" w:rsidRDefault="00FD04C8" w:rsidP="00FD04C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43B128F" w14:textId="77777777" w:rsidR="00ED100F" w:rsidRPr="00356810" w:rsidRDefault="007A3AFC" w:rsidP="00111087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 xml:space="preserve">Dodatkowe informacje niezbędne do przygotowania oferty: </w:t>
      </w:r>
    </w:p>
    <w:p w14:paraId="6943A20F" w14:textId="77777777" w:rsidR="007A3AFC" w:rsidRPr="001727D9" w:rsidRDefault="001727D9" w:rsidP="00111087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ponosi wszelkie koszty związane ze sporządzeniem i złożeniem oferty</w:t>
      </w:r>
    </w:p>
    <w:p w14:paraId="62ACF66F" w14:textId="77777777" w:rsidR="001727D9" w:rsidRPr="00D05A54" w:rsidRDefault="001727D9" w:rsidP="00111087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D05A54">
        <w:rPr>
          <w:rFonts w:asciiTheme="minorHAnsi" w:hAnsiTheme="minorHAnsi" w:cstheme="minorHAnsi"/>
          <w:sz w:val="18"/>
          <w:szCs w:val="18"/>
        </w:rPr>
        <w:t>Wykonawca może złożyć jedną ofertę</w:t>
      </w:r>
    </w:p>
    <w:p w14:paraId="3B086BBA" w14:textId="77777777" w:rsidR="00D3385C" w:rsidRPr="00356810" w:rsidRDefault="00D3385C" w:rsidP="00ED100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center"/>
        <w:rPr>
          <w:rFonts w:asciiTheme="minorHAnsi" w:hAnsiTheme="minorHAnsi" w:cstheme="minorHAnsi"/>
          <w:sz w:val="18"/>
          <w:szCs w:val="18"/>
        </w:rPr>
      </w:pPr>
    </w:p>
    <w:p w14:paraId="0D009363" w14:textId="77777777" w:rsidR="007A3AFC" w:rsidRPr="00356810" w:rsidRDefault="007A3AFC" w:rsidP="00111087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ind w:left="340" w:hanging="340"/>
        <w:contextualSpacing w:val="0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INFORMACJA DOTYCZĄCA PRZETWARZANIA DANYCH OSOBOWYCH. Zgodnie z art. 13 ust. 1 i 2 </w:t>
      </w:r>
      <w:r w:rsidRPr="00356810">
        <w:rPr>
          <w:rFonts w:asciiTheme="minorHAnsi" w:eastAsia="Calibri" w:hAnsiTheme="minorHAnsi" w:cstheme="minorHAnsi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dalej „RODO”, informuję, że: </w:t>
      </w:r>
    </w:p>
    <w:p w14:paraId="6A22F48F" w14:textId="38D4B8D8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administratorem Pani/Pana danych osobowych jest Państwowe Gospodarstwo Wodne Wody Polskie  z siedzibą w Warszawie 00-84</w:t>
      </w:r>
      <w:r w:rsidR="00AA2A45">
        <w:rPr>
          <w:rFonts w:asciiTheme="minorHAnsi" w:eastAsia="Times New Roman" w:hAnsiTheme="minorHAnsi" w:cstheme="minorHAnsi"/>
          <w:sz w:val="18"/>
          <w:szCs w:val="18"/>
          <w:lang w:eastAsia="pl-PL"/>
        </w:rPr>
        <w:t>8</w:t>
      </w: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ul. </w:t>
      </w:r>
      <w:r w:rsidR="00AA2A45">
        <w:rPr>
          <w:rFonts w:asciiTheme="minorHAnsi" w:eastAsia="Times New Roman" w:hAnsiTheme="minorHAnsi" w:cstheme="minorHAnsi"/>
          <w:sz w:val="18"/>
          <w:szCs w:val="18"/>
          <w:lang w:eastAsia="pl-PL"/>
        </w:rPr>
        <w:t>Żelaz</w:t>
      </w:r>
      <w:r w:rsidR="009341CD">
        <w:rPr>
          <w:rFonts w:asciiTheme="minorHAnsi" w:eastAsia="Times New Roman" w:hAnsiTheme="minorHAnsi" w:cstheme="minorHAnsi"/>
          <w:sz w:val="18"/>
          <w:szCs w:val="18"/>
          <w:lang w:eastAsia="pl-PL"/>
        </w:rPr>
        <w:t>na</w:t>
      </w:r>
      <w:r w:rsidR="00AA2A4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59A</w:t>
      </w: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, REGON: 368302575, NIP: 527-282-56-16</w:t>
      </w:r>
      <w:r w:rsidRPr="00356810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</w:t>
      </w:r>
    </w:p>
    <w:p w14:paraId="5A0D099C" w14:textId="77777777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kontakt z Inspektorem Ochrony Danych w PGW WP możliwy jest pod adresem email: </w:t>
      </w:r>
      <w:hyperlink r:id="rId7" w:history="1">
        <w:r w:rsidRPr="00356810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iod@wody.gov.pl</w:t>
        </w:r>
      </w:hyperlink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lub listownie na adres wskazany powyżej z dopiskiem „Inspektor ochrony danych”</w:t>
      </w:r>
    </w:p>
    <w:p w14:paraId="0DD00F76" w14:textId="77777777" w:rsidR="005A4302" w:rsidRDefault="007A3AFC" w:rsidP="005A430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 w:rsidRPr="0035681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56810">
        <w:rPr>
          <w:rFonts w:asciiTheme="minorHAnsi" w:hAnsiTheme="minorHAnsi" w:cstheme="minorHAnsi"/>
          <w:sz w:val="18"/>
          <w:szCs w:val="18"/>
        </w:rPr>
        <w:t xml:space="preserve">RODO w celu </w:t>
      </w:r>
    </w:p>
    <w:p w14:paraId="4936D2B5" w14:textId="056CCD5A" w:rsidR="00CB377D" w:rsidRDefault="007A3AFC" w:rsidP="00A6477C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eastAsia="Calibri" w:hAnsiTheme="minorHAnsi" w:cstheme="minorHAnsi"/>
          <w:sz w:val="18"/>
          <w:szCs w:val="18"/>
        </w:rPr>
      </w:pPr>
      <w:r w:rsidRPr="00356810">
        <w:rPr>
          <w:rFonts w:asciiTheme="minorHAnsi" w:eastAsia="Calibri" w:hAnsiTheme="minorHAnsi" w:cstheme="minorHAnsi"/>
          <w:sz w:val="18"/>
          <w:szCs w:val="18"/>
        </w:rPr>
        <w:t>związanym z postępowaniem o udzielenie zamówienia na</w:t>
      </w:r>
      <w:r w:rsidR="00990BDF">
        <w:rPr>
          <w:rFonts w:asciiTheme="minorHAnsi" w:eastAsia="Calibri" w:hAnsiTheme="minorHAnsi" w:cstheme="minorHAnsi"/>
          <w:sz w:val="18"/>
          <w:szCs w:val="18"/>
        </w:rPr>
        <w:t>:</w:t>
      </w:r>
      <w:r w:rsidR="00A6477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A6477C" w:rsidRPr="00A6477C">
        <w:rPr>
          <w:rFonts w:ascii="Calibri" w:hAnsi="Calibri" w:cs="Calibri"/>
          <w:b/>
          <w:bCs/>
          <w:sz w:val="18"/>
          <w:szCs w:val="18"/>
        </w:rPr>
        <w:t>Zwiększenie zdolności retencyjnej zlewni cieku Jaślańsko</w:t>
      </w:r>
      <w:r w:rsidR="00A6477C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6477C" w:rsidRPr="00A6477C">
        <w:rPr>
          <w:rFonts w:ascii="Calibri" w:hAnsi="Calibri" w:cs="Calibri"/>
          <w:b/>
          <w:bCs/>
          <w:sz w:val="18"/>
          <w:szCs w:val="18"/>
        </w:rPr>
        <w:t>Chorzelowskiego poprzez odbudowę budowli piętrzącej – roboty budowlane</w:t>
      </w:r>
      <w:r w:rsidR="00A6477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D3385C">
        <w:rPr>
          <w:rFonts w:asciiTheme="minorHAnsi" w:eastAsia="Calibri" w:hAnsiTheme="minorHAnsi" w:cstheme="minorHAnsi"/>
          <w:sz w:val="18"/>
          <w:szCs w:val="18"/>
        </w:rPr>
        <w:t>prowadzonym</w:t>
      </w:r>
      <w:r w:rsidR="00D3385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D3385C">
        <w:rPr>
          <w:rFonts w:asciiTheme="minorHAnsi" w:eastAsia="Calibri" w:hAnsiTheme="minorHAnsi" w:cstheme="minorHAnsi"/>
          <w:sz w:val="18"/>
          <w:szCs w:val="18"/>
        </w:rPr>
        <w:t>w</w:t>
      </w:r>
      <w:r w:rsidR="00D3385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D3385C">
        <w:rPr>
          <w:rFonts w:asciiTheme="minorHAnsi" w:eastAsia="Calibri" w:hAnsiTheme="minorHAnsi" w:cstheme="minorHAnsi"/>
          <w:sz w:val="18"/>
          <w:szCs w:val="18"/>
        </w:rPr>
        <w:t>trybie zapytania ofertowego (art. 4 pkt 8 ustawy Prawo zamówień</w:t>
      </w:r>
      <w:r w:rsidR="00CB377D">
        <w:rPr>
          <w:rFonts w:asciiTheme="minorHAnsi" w:eastAsia="Calibri" w:hAnsiTheme="minorHAnsi" w:cstheme="minorHAnsi"/>
          <w:sz w:val="18"/>
          <w:szCs w:val="18"/>
        </w:rPr>
        <w:t xml:space="preserve"> </w:t>
      </w:r>
    </w:p>
    <w:p w14:paraId="0D79EFF3" w14:textId="77777777" w:rsidR="00CB377D" w:rsidRDefault="007A3AFC" w:rsidP="00CB377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eastAsia="Calibri" w:hAnsiTheme="minorHAnsi" w:cstheme="minorHAnsi"/>
          <w:sz w:val="18"/>
          <w:szCs w:val="18"/>
        </w:rPr>
      </w:pPr>
      <w:r w:rsidRPr="00D3385C">
        <w:rPr>
          <w:rFonts w:asciiTheme="minorHAnsi" w:eastAsia="Calibri" w:hAnsiTheme="minorHAnsi" w:cstheme="minorHAnsi"/>
          <w:sz w:val="18"/>
          <w:szCs w:val="18"/>
        </w:rPr>
        <w:t xml:space="preserve">publicznych) oraz na podstawie art. 6 ust. 1 lit b) RODO – po wyborze oferty najkorzystniejszej – w celu wykonania umowy </w:t>
      </w:r>
    </w:p>
    <w:p w14:paraId="341CAFA7" w14:textId="77777777" w:rsidR="00CB377D" w:rsidRDefault="007A3AFC" w:rsidP="00CB377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eastAsia="Calibri" w:hAnsiTheme="minorHAnsi" w:cstheme="minorHAnsi"/>
          <w:sz w:val="18"/>
          <w:szCs w:val="18"/>
        </w:rPr>
      </w:pPr>
      <w:r w:rsidRPr="00D3385C">
        <w:rPr>
          <w:rFonts w:asciiTheme="minorHAnsi" w:eastAsia="Calibri" w:hAnsiTheme="minorHAnsi" w:cstheme="minorHAnsi"/>
          <w:sz w:val="18"/>
          <w:szCs w:val="18"/>
        </w:rPr>
        <w:t xml:space="preserve">zawartej w wyniku rozstrzygnięcia ww. postępowania, której stroną jest osoba, której dane dotyczą, lub do podjęcia działań </w:t>
      </w:r>
    </w:p>
    <w:p w14:paraId="41368295" w14:textId="19F70237" w:rsidR="007A3AFC" w:rsidRPr="00CB377D" w:rsidRDefault="007A3AFC" w:rsidP="00CB377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  <w:b/>
          <w:bCs/>
          <w:sz w:val="18"/>
          <w:szCs w:val="18"/>
        </w:rPr>
      </w:pPr>
      <w:r w:rsidRPr="00D3385C">
        <w:rPr>
          <w:rFonts w:asciiTheme="minorHAnsi" w:eastAsia="Calibri" w:hAnsiTheme="minorHAnsi" w:cstheme="minorHAnsi"/>
          <w:sz w:val="18"/>
          <w:szCs w:val="18"/>
        </w:rPr>
        <w:t>na żądanie osoby, której dane dotyczą, przed zawarciem umowy;</w:t>
      </w:r>
    </w:p>
    <w:p w14:paraId="633C70F5" w14:textId="77777777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publicznych, dalej „ustawa Pzp”;</w:t>
      </w:r>
    </w:p>
    <w:p w14:paraId="20C65740" w14:textId="77777777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Pani/Pana dane osobowe będą przechowywane, zgodnie z art. 97 ust. 1 ustawy Pzp, przez okres 4 lat od dnia zakończenia postępowania o udzielenie zamówienia, a następnie przez czas wynikający z przepisów ustawy z dnia  14 lipca 1983 r. o narodowym zasobie archiwalnym i archiwach;</w:t>
      </w:r>
    </w:p>
    <w:p w14:paraId="740DE978" w14:textId="77777777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4C29BC6" w14:textId="77777777" w:rsidR="007A3AFC" w:rsidRPr="00356810" w:rsidRDefault="007A3AFC" w:rsidP="007A3AFC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48DEEC72" w14:textId="77777777" w:rsidR="007A3AFC" w:rsidRPr="00356810" w:rsidRDefault="007A3AFC" w:rsidP="007A3AFC">
      <w:pPr>
        <w:spacing w:line="240" w:lineRule="auto"/>
        <w:ind w:left="567"/>
        <w:contextualSpacing/>
        <w:rPr>
          <w:rFonts w:asciiTheme="minorHAnsi" w:eastAsia="Times New Roman" w:hAnsiTheme="minorHAnsi" w:cstheme="minorHAnsi"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posiada Pani/Pan:</w:t>
      </w:r>
    </w:p>
    <w:p w14:paraId="2B21B25F" w14:textId="77777777" w:rsidR="007A3AFC" w:rsidRPr="00356810" w:rsidRDefault="007A3AFC" w:rsidP="007A3AF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15 RODO prawo dostępu do danych osobowych Pani/Pana dotyczących;</w:t>
      </w:r>
    </w:p>
    <w:p w14:paraId="46C4C200" w14:textId="77777777" w:rsidR="007A3AFC" w:rsidRPr="00356810" w:rsidRDefault="007A3AFC" w:rsidP="007A3AF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16 RODO prawo do sprostowania Pani/Pana danych osobowych</w:t>
      </w:r>
      <w:r w:rsidRPr="00356810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</w:t>
      </w: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;</w:t>
      </w:r>
    </w:p>
    <w:p w14:paraId="05534B87" w14:textId="77777777" w:rsidR="007A3AFC" w:rsidRPr="00356810" w:rsidRDefault="007A3AFC" w:rsidP="007A3AF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7851F21" w14:textId="77777777" w:rsidR="007A3AFC" w:rsidRPr="00356810" w:rsidRDefault="007A3AFC" w:rsidP="007A3AFC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i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0831D1" w14:textId="77777777" w:rsidR="007A3AFC" w:rsidRPr="00356810" w:rsidRDefault="007A3AFC" w:rsidP="007A3AFC">
      <w:pPr>
        <w:spacing w:line="240" w:lineRule="auto"/>
        <w:ind w:left="567"/>
        <w:contextualSpacing/>
        <w:rPr>
          <w:rFonts w:asciiTheme="minorHAnsi" w:eastAsia="Times New Roman" w:hAnsiTheme="minorHAnsi" w:cstheme="minorHAnsi"/>
          <w:i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nie przysługuje Pani/Panu:</w:t>
      </w:r>
    </w:p>
    <w:p w14:paraId="4A6C104B" w14:textId="77777777" w:rsidR="007A3AFC" w:rsidRPr="00356810" w:rsidRDefault="007A3AFC" w:rsidP="007A3AFC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i/>
          <w:color w:val="00B0F0"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w związku z art. 17 ust. 3 lit. b, d lub e RODO prawo do usunięcia danych osobowych;</w:t>
      </w:r>
    </w:p>
    <w:p w14:paraId="2EB9E058" w14:textId="77777777" w:rsidR="007A3AFC" w:rsidRPr="00356810" w:rsidRDefault="007A3AFC" w:rsidP="007A3AFC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przenoszenia danych osobowych, o którym mowa w art. 20 RODO;</w:t>
      </w:r>
    </w:p>
    <w:p w14:paraId="2BE0544E" w14:textId="77777777" w:rsidR="007A3AFC" w:rsidRPr="00356810" w:rsidRDefault="007A3AFC" w:rsidP="007A3AFC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</w:pPr>
      <w:r w:rsidRPr="0035681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56810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  <w:r w:rsidRPr="00356810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</w:p>
    <w:p w14:paraId="580F00FD" w14:textId="77777777" w:rsidR="007A3AFC" w:rsidRPr="00356810" w:rsidRDefault="007A3AFC" w:rsidP="00111087">
      <w:pPr>
        <w:pStyle w:val="Akapitzlist"/>
        <w:numPr>
          <w:ilvl w:val="0"/>
          <w:numId w:val="12"/>
        </w:numPr>
        <w:spacing w:line="240" w:lineRule="auto"/>
        <w:ind w:left="340" w:hanging="340"/>
        <w:rPr>
          <w:rFonts w:asciiTheme="minorHAnsi" w:eastAsia="Calibri" w:hAnsiTheme="minorHAnsi" w:cstheme="minorHAnsi"/>
          <w:sz w:val="18"/>
          <w:szCs w:val="18"/>
        </w:rPr>
      </w:pPr>
      <w:r w:rsidRPr="00356810">
        <w:rPr>
          <w:rFonts w:asciiTheme="minorHAnsi" w:eastAsia="Calibri" w:hAnsiTheme="minorHAnsi" w:cstheme="minorHAnsi"/>
          <w:sz w:val="18"/>
          <w:szCs w:val="18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356810">
        <w:rPr>
          <w:rFonts w:asciiTheme="minorHAnsi" w:eastAsia="Calibri" w:hAnsiTheme="minorHAnsi" w:cstheme="minorHAnsi"/>
          <w:i/>
          <w:sz w:val="18"/>
          <w:szCs w:val="18"/>
        </w:rPr>
        <w:lastRenderedPageBreak/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356810">
        <w:rPr>
          <w:rFonts w:asciiTheme="minorHAnsi" w:eastAsia="Calibri" w:hAnsiTheme="minorHAnsi" w:cstheme="minorHAnsi"/>
          <w:sz w:val="18"/>
          <w:szCs w:val="18"/>
        </w:rPr>
        <w:t>.</w:t>
      </w:r>
    </w:p>
    <w:p w14:paraId="52A5BCC8" w14:textId="77777777" w:rsidR="007A3AFC" w:rsidRPr="00356810" w:rsidRDefault="007A3AFC" w:rsidP="007A3AFC">
      <w:pPr>
        <w:spacing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356810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B481A73" w14:textId="77777777" w:rsidR="007A3AFC" w:rsidRPr="00356810" w:rsidRDefault="007A3AFC" w:rsidP="007A3AFC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35681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356810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35681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56810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356810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356810">
        <w:rPr>
          <w:rFonts w:asciiTheme="minorHAnsi" w:hAnsiTheme="minorHAnsi" w:cstheme="minorHAns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82B86CA" w14:textId="77777777" w:rsidR="007A3AFC" w:rsidRPr="00356810" w:rsidRDefault="007A3AFC" w:rsidP="007A3AFC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356810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356810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356810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AFD2122" w14:textId="6830C702" w:rsidR="00F00A36" w:rsidRDefault="00F00A36" w:rsidP="00B11EA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24F97C8" w14:textId="1BD6D99D" w:rsidR="007A0AA0" w:rsidRDefault="007A0AA0" w:rsidP="00B11EA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C671582" w14:textId="39B0DBEB" w:rsidR="00A6477C" w:rsidRDefault="00A6477C" w:rsidP="00B11EA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0F188FB" w14:textId="77777777" w:rsidR="00A6477C" w:rsidRPr="00356810" w:rsidRDefault="00A6477C" w:rsidP="00B11EA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BECDF75" w14:textId="77777777" w:rsidR="007A3AFC" w:rsidRPr="00356810" w:rsidRDefault="007A3AFC" w:rsidP="007A3AFC">
      <w:pPr>
        <w:spacing w:line="240" w:lineRule="auto"/>
        <w:outlineLvl w:val="1"/>
        <w:rPr>
          <w:rFonts w:asciiTheme="minorHAnsi" w:hAnsiTheme="minorHAnsi" w:cstheme="minorHAnsi"/>
          <w:sz w:val="18"/>
          <w:szCs w:val="18"/>
          <w:u w:val="single"/>
        </w:rPr>
      </w:pPr>
      <w:r w:rsidRPr="00356810">
        <w:rPr>
          <w:rFonts w:asciiTheme="minorHAnsi" w:hAnsiTheme="minorHAnsi" w:cstheme="minorHAnsi"/>
          <w:sz w:val="18"/>
          <w:szCs w:val="18"/>
          <w:u w:val="single"/>
        </w:rPr>
        <w:t>Załączniki:</w:t>
      </w:r>
    </w:p>
    <w:p w14:paraId="5E23EB2C" w14:textId="5A9AAFB3" w:rsidR="007716BE" w:rsidRDefault="00990BDF" w:rsidP="00111087">
      <w:pPr>
        <w:pStyle w:val="Akapitzlist"/>
        <w:numPr>
          <w:ilvl w:val="0"/>
          <w:numId w:val="13"/>
        </w:num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A6477C">
        <w:rPr>
          <w:rFonts w:asciiTheme="minorHAnsi" w:hAnsiTheme="minorHAnsi" w:cstheme="minorHAnsi"/>
          <w:sz w:val="18"/>
          <w:szCs w:val="18"/>
        </w:rPr>
        <w:t>w</w:t>
      </w:r>
      <w:r w:rsidR="00F00A36" w:rsidRPr="00A6477C">
        <w:rPr>
          <w:rFonts w:asciiTheme="minorHAnsi" w:hAnsiTheme="minorHAnsi" w:cstheme="minorHAnsi"/>
          <w:sz w:val="18"/>
          <w:szCs w:val="18"/>
        </w:rPr>
        <w:t>zór formularza ofertowego</w:t>
      </w:r>
    </w:p>
    <w:p w14:paraId="7B53591D" w14:textId="4960EF7D" w:rsidR="00E16963" w:rsidRPr="00A6477C" w:rsidRDefault="00E16963" w:rsidP="00111087">
      <w:pPr>
        <w:pStyle w:val="Akapitzlist"/>
        <w:numPr>
          <w:ilvl w:val="0"/>
          <w:numId w:val="13"/>
        </w:num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zał. do formularza (wykaz robót)</w:t>
      </w:r>
    </w:p>
    <w:p w14:paraId="11C52211" w14:textId="213F50A7" w:rsidR="00A6477C" w:rsidRDefault="00A6477C" w:rsidP="00111087">
      <w:pPr>
        <w:pStyle w:val="Akapitzlist"/>
        <w:numPr>
          <w:ilvl w:val="0"/>
          <w:numId w:val="13"/>
        </w:num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kosztorys ofertowy </w:t>
      </w:r>
    </w:p>
    <w:p w14:paraId="1505D89C" w14:textId="58AF89E4" w:rsidR="00A6477C" w:rsidRPr="00A6477C" w:rsidRDefault="00A6477C" w:rsidP="00111087">
      <w:pPr>
        <w:pStyle w:val="Akapitzlist"/>
        <w:numPr>
          <w:ilvl w:val="0"/>
          <w:numId w:val="13"/>
        </w:num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specyfikacja techniczna</w:t>
      </w:r>
    </w:p>
    <w:p w14:paraId="42B23CD9" w14:textId="0FC40802" w:rsidR="007A0AA0" w:rsidRPr="00A6477C" w:rsidRDefault="007A0AA0" w:rsidP="00111087">
      <w:pPr>
        <w:pStyle w:val="Akapitzlist"/>
        <w:numPr>
          <w:ilvl w:val="0"/>
          <w:numId w:val="13"/>
        </w:num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A6477C">
        <w:rPr>
          <w:rFonts w:asciiTheme="minorHAnsi" w:hAnsiTheme="minorHAnsi" w:cstheme="minorHAnsi"/>
          <w:sz w:val="18"/>
          <w:szCs w:val="18"/>
        </w:rPr>
        <w:t>szczegółowy opis przedmiotu zamówienia</w:t>
      </w:r>
    </w:p>
    <w:p w14:paraId="0F7B7F01" w14:textId="3F4D5583" w:rsidR="00A6477C" w:rsidRDefault="00A6477C" w:rsidP="00111087">
      <w:pPr>
        <w:pStyle w:val="Akapitzlist"/>
        <w:numPr>
          <w:ilvl w:val="0"/>
          <w:numId w:val="13"/>
        </w:num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wzór umowy</w:t>
      </w:r>
    </w:p>
    <w:p w14:paraId="14D66965" w14:textId="443AB8F8" w:rsidR="00A6477C" w:rsidRPr="00A6477C" w:rsidRDefault="00A6477C" w:rsidP="00111087">
      <w:pPr>
        <w:pStyle w:val="Akapitzlist"/>
        <w:numPr>
          <w:ilvl w:val="0"/>
          <w:numId w:val="13"/>
        </w:num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mapa lokalizacyjna</w:t>
      </w:r>
    </w:p>
    <w:p w14:paraId="0882199A" w14:textId="0ED93EDD" w:rsidR="001425A6" w:rsidRDefault="007A3AFC" w:rsidP="005904EB">
      <w:p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ab/>
      </w:r>
      <w:r w:rsidRPr="00356810">
        <w:rPr>
          <w:rFonts w:asciiTheme="minorHAnsi" w:hAnsiTheme="minorHAnsi" w:cstheme="minorHAnsi"/>
          <w:sz w:val="18"/>
          <w:szCs w:val="18"/>
        </w:rPr>
        <w:tab/>
      </w:r>
    </w:p>
    <w:p w14:paraId="031C4291" w14:textId="294CF5E5" w:rsidR="005904EB" w:rsidRDefault="007A3AFC" w:rsidP="005904EB">
      <w:pPr>
        <w:spacing w:line="24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56810">
        <w:rPr>
          <w:rFonts w:asciiTheme="minorHAnsi" w:hAnsiTheme="minorHAnsi" w:cstheme="minorHAnsi"/>
          <w:sz w:val="18"/>
          <w:szCs w:val="18"/>
        </w:rPr>
        <w:tab/>
      </w:r>
      <w:r w:rsidRPr="00356810">
        <w:rPr>
          <w:rFonts w:asciiTheme="minorHAnsi" w:hAnsiTheme="minorHAnsi" w:cstheme="minorHAnsi"/>
          <w:sz w:val="18"/>
          <w:szCs w:val="18"/>
        </w:rPr>
        <w:tab/>
      </w:r>
      <w:r w:rsidRPr="00356810">
        <w:rPr>
          <w:rFonts w:asciiTheme="minorHAnsi" w:hAnsiTheme="minorHAnsi" w:cstheme="minorHAnsi"/>
          <w:sz w:val="18"/>
          <w:szCs w:val="18"/>
        </w:rPr>
        <w:tab/>
      </w:r>
      <w:r w:rsidRPr="00356810">
        <w:rPr>
          <w:rFonts w:asciiTheme="minorHAnsi" w:hAnsiTheme="minorHAnsi" w:cstheme="minorHAnsi"/>
          <w:sz w:val="18"/>
          <w:szCs w:val="18"/>
        </w:rPr>
        <w:tab/>
      </w:r>
      <w:r w:rsidR="00356810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356810">
        <w:rPr>
          <w:rFonts w:asciiTheme="minorHAnsi" w:hAnsiTheme="minorHAnsi" w:cstheme="minorHAnsi"/>
          <w:sz w:val="18"/>
          <w:szCs w:val="18"/>
        </w:rPr>
        <w:t xml:space="preserve">       </w:t>
      </w:r>
    </w:p>
    <w:sectPr w:rsidR="005904EB" w:rsidSect="00B1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4734D12"/>
    <w:multiLevelType w:val="hybridMultilevel"/>
    <w:tmpl w:val="3E7431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1FB1"/>
    <w:multiLevelType w:val="hybridMultilevel"/>
    <w:tmpl w:val="96EA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3B1"/>
    <w:multiLevelType w:val="hybridMultilevel"/>
    <w:tmpl w:val="16B6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584F"/>
    <w:multiLevelType w:val="hybridMultilevel"/>
    <w:tmpl w:val="DD28E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AE1621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FF4EE9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4E390A"/>
    <w:multiLevelType w:val="hybridMultilevel"/>
    <w:tmpl w:val="C2B4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533AC"/>
    <w:multiLevelType w:val="hybridMultilevel"/>
    <w:tmpl w:val="2BD86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4724"/>
    <w:multiLevelType w:val="hybridMultilevel"/>
    <w:tmpl w:val="43928D5C"/>
    <w:lvl w:ilvl="0" w:tplc="3E7442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0C2202"/>
    <w:multiLevelType w:val="hybridMultilevel"/>
    <w:tmpl w:val="2E9A5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81AFA"/>
    <w:multiLevelType w:val="hybridMultilevel"/>
    <w:tmpl w:val="79D8CE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B541BD"/>
    <w:multiLevelType w:val="hybridMultilevel"/>
    <w:tmpl w:val="3B92D01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80895"/>
    <w:multiLevelType w:val="hybridMultilevel"/>
    <w:tmpl w:val="0478C96E"/>
    <w:lvl w:ilvl="0" w:tplc="3E7442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14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FC"/>
    <w:rsid w:val="00010313"/>
    <w:rsid w:val="00042A4E"/>
    <w:rsid w:val="000C5ABE"/>
    <w:rsid w:val="000F3CBC"/>
    <w:rsid w:val="00111087"/>
    <w:rsid w:val="00135826"/>
    <w:rsid w:val="001425A6"/>
    <w:rsid w:val="00170F24"/>
    <w:rsid w:val="001727D9"/>
    <w:rsid w:val="00217CC0"/>
    <w:rsid w:val="002342DF"/>
    <w:rsid w:val="00267683"/>
    <w:rsid w:val="0028309C"/>
    <w:rsid w:val="00283509"/>
    <w:rsid w:val="002A423C"/>
    <w:rsid w:val="002B4C3D"/>
    <w:rsid w:val="002F204E"/>
    <w:rsid w:val="00302F7E"/>
    <w:rsid w:val="00311590"/>
    <w:rsid w:val="00356810"/>
    <w:rsid w:val="00363749"/>
    <w:rsid w:val="003C1D4A"/>
    <w:rsid w:val="003D4CE0"/>
    <w:rsid w:val="003D6FC7"/>
    <w:rsid w:val="003F44A4"/>
    <w:rsid w:val="00403CEE"/>
    <w:rsid w:val="00422434"/>
    <w:rsid w:val="0045758C"/>
    <w:rsid w:val="00496FD1"/>
    <w:rsid w:val="004C18B4"/>
    <w:rsid w:val="004E14C9"/>
    <w:rsid w:val="004E1A94"/>
    <w:rsid w:val="004F0AE3"/>
    <w:rsid w:val="004F11B9"/>
    <w:rsid w:val="00525C6E"/>
    <w:rsid w:val="005468F6"/>
    <w:rsid w:val="005748F0"/>
    <w:rsid w:val="00584593"/>
    <w:rsid w:val="005904EB"/>
    <w:rsid w:val="005A2FD5"/>
    <w:rsid w:val="005A4302"/>
    <w:rsid w:val="005C4EFC"/>
    <w:rsid w:val="005D7BF3"/>
    <w:rsid w:val="00653016"/>
    <w:rsid w:val="00663ED2"/>
    <w:rsid w:val="006F4669"/>
    <w:rsid w:val="0074742D"/>
    <w:rsid w:val="007716BE"/>
    <w:rsid w:val="007A0AA0"/>
    <w:rsid w:val="007A3AFC"/>
    <w:rsid w:val="007A5B4E"/>
    <w:rsid w:val="007D6003"/>
    <w:rsid w:val="007F68C5"/>
    <w:rsid w:val="00812EFB"/>
    <w:rsid w:val="008246FF"/>
    <w:rsid w:val="00826826"/>
    <w:rsid w:val="00832936"/>
    <w:rsid w:val="00841003"/>
    <w:rsid w:val="008A6051"/>
    <w:rsid w:val="008B1A58"/>
    <w:rsid w:val="008D4282"/>
    <w:rsid w:val="00914E10"/>
    <w:rsid w:val="00923829"/>
    <w:rsid w:val="009341CD"/>
    <w:rsid w:val="0093758E"/>
    <w:rsid w:val="00990BDF"/>
    <w:rsid w:val="00997075"/>
    <w:rsid w:val="009B2A7D"/>
    <w:rsid w:val="009B6E8D"/>
    <w:rsid w:val="009F182C"/>
    <w:rsid w:val="00A15E62"/>
    <w:rsid w:val="00A31BD3"/>
    <w:rsid w:val="00A6477C"/>
    <w:rsid w:val="00AA2A45"/>
    <w:rsid w:val="00AF031A"/>
    <w:rsid w:val="00AF61AC"/>
    <w:rsid w:val="00B027C0"/>
    <w:rsid w:val="00B11EAF"/>
    <w:rsid w:val="00BA4414"/>
    <w:rsid w:val="00BB551F"/>
    <w:rsid w:val="00BD4965"/>
    <w:rsid w:val="00C152B4"/>
    <w:rsid w:val="00C549F6"/>
    <w:rsid w:val="00C90400"/>
    <w:rsid w:val="00CA39C1"/>
    <w:rsid w:val="00CB14A2"/>
    <w:rsid w:val="00CB377D"/>
    <w:rsid w:val="00CC7587"/>
    <w:rsid w:val="00D05A54"/>
    <w:rsid w:val="00D215EE"/>
    <w:rsid w:val="00D3385C"/>
    <w:rsid w:val="00D407B1"/>
    <w:rsid w:val="00D85097"/>
    <w:rsid w:val="00DC7237"/>
    <w:rsid w:val="00E16963"/>
    <w:rsid w:val="00E83435"/>
    <w:rsid w:val="00ED100F"/>
    <w:rsid w:val="00ED3CA4"/>
    <w:rsid w:val="00F00A36"/>
    <w:rsid w:val="00F16EAF"/>
    <w:rsid w:val="00F60A33"/>
    <w:rsid w:val="00F64EB3"/>
    <w:rsid w:val="00FB3DD0"/>
    <w:rsid w:val="00FB5535"/>
    <w:rsid w:val="00FC4246"/>
    <w:rsid w:val="00FD04C8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184F"/>
  <w15:chartTrackingRefBased/>
  <w15:docId w15:val="{AFCEE31D-3F00-41E4-8A1D-9BC1AD5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AF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468F6"/>
    <w:pPr>
      <w:keepNext/>
      <w:numPr>
        <w:ilvl w:val="5"/>
        <w:numId w:val="8"/>
      </w:numPr>
      <w:suppressAutoHyphens/>
      <w:spacing w:line="240" w:lineRule="auto"/>
      <w:jc w:val="left"/>
      <w:outlineLvl w:val="5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3A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A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0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587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74742D"/>
    <w:pPr>
      <w:suppressAutoHyphens/>
      <w:overflowPunct w:val="0"/>
      <w:autoSpaceDE w:val="0"/>
      <w:spacing w:line="240" w:lineRule="auto"/>
      <w:jc w:val="center"/>
      <w:textAlignment w:val="baseline"/>
    </w:pPr>
    <w:rPr>
      <w:rFonts w:ascii="Arial" w:eastAsia="Times New Roman" w:hAnsi="Arial" w:cs="Arial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rsid w:val="00F64EB3"/>
    <w:rPr>
      <w:rFonts w:ascii="Garamond" w:hAnsi="Garamond"/>
      <w:sz w:val="24"/>
      <w:szCs w:val="24"/>
    </w:rPr>
  </w:style>
  <w:style w:type="paragraph" w:customStyle="1" w:styleId="Default">
    <w:name w:val="Default"/>
    <w:rsid w:val="002B4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60A33"/>
    <w:pPr>
      <w:suppressAutoHyphens/>
      <w:autoSpaceDN w:val="0"/>
      <w:spacing w:line="251" w:lineRule="auto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Nagwek6Znak">
    <w:name w:val="Nagłówek 6 Znak"/>
    <w:basedOn w:val="Domylnaczcionkaakapitu"/>
    <w:link w:val="Nagwek6"/>
    <w:rsid w:val="00546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468F6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68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C4EFC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4E1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.lagowski@wody.gov.pl" TargetMode="External"/><Relationship Id="rId5" Type="http://schemas.openxmlformats.org/officeDocument/2006/relationships/hyperlink" Target="http://www.przetargi.wod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Łagowski</dc:creator>
  <cp:keywords/>
  <dc:description/>
  <cp:lastModifiedBy>Rafał Łagowski (RZGW Rzeszów)</cp:lastModifiedBy>
  <cp:revision>16</cp:revision>
  <cp:lastPrinted>2021-08-25T07:09:00Z</cp:lastPrinted>
  <dcterms:created xsi:type="dcterms:W3CDTF">2020-12-30T10:16:00Z</dcterms:created>
  <dcterms:modified xsi:type="dcterms:W3CDTF">2021-09-13T13:33:00Z</dcterms:modified>
</cp:coreProperties>
</file>