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A605" w14:textId="77777777" w:rsidR="00684D1D" w:rsidRPr="00A0117A" w:rsidRDefault="00684D1D" w:rsidP="00684D1D"/>
    <w:p w14:paraId="00070AF3" w14:textId="77777777" w:rsidR="00684D1D" w:rsidRPr="00A0117A" w:rsidRDefault="00684D1D" w:rsidP="00684D1D">
      <w:pPr>
        <w:jc w:val="center"/>
        <w:rPr>
          <w:b/>
        </w:rPr>
      </w:pPr>
    </w:p>
    <w:p w14:paraId="293BCCCB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762C4A48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1C2A9F06" w14:textId="77777777" w:rsidR="00684D1D" w:rsidRDefault="00684D1D" w:rsidP="00684D1D">
      <w:pPr>
        <w:jc w:val="center"/>
        <w:rPr>
          <w:rFonts w:ascii="Calibri" w:hAnsi="Calibri"/>
          <w:b/>
        </w:rPr>
      </w:pPr>
    </w:p>
    <w:p w14:paraId="2A236E31" w14:textId="77777777" w:rsidR="00684D1D" w:rsidRDefault="00684D1D" w:rsidP="00684D1D">
      <w:pPr>
        <w:jc w:val="center"/>
        <w:rPr>
          <w:rFonts w:ascii="Calibri" w:hAnsi="Calibri"/>
          <w:b/>
        </w:rPr>
      </w:pPr>
    </w:p>
    <w:p w14:paraId="2C470C71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3CB51F32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0B7A9A55" w14:textId="77777777" w:rsidR="00684D1D" w:rsidRDefault="00684D1D" w:rsidP="00684D1D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797F6832" w14:textId="77777777" w:rsidR="00684D1D" w:rsidRPr="00A0117A" w:rsidRDefault="00684D1D" w:rsidP="00684D1D">
      <w:pPr>
        <w:jc w:val="center"/>
        <w:rPr>
          <w:rFonts w:ascii="Calibri" w:hAnsi="Calibri"/>
          <w:b/>
          <w:sz w:val="40"/>
          <w:szCs w:val="40"/>
        </w:rPr>
      </w:pPr>
    </w:p>
    <w:p w14:paraId="27CD44A5" w14:textId="77777777" w:rsidR="00684D1D" w:rsidRPr="00D82758" w:rsidRDefault="00684D1D" w:rsidP="00684D1D">
      <w:pPr>
        <w:jc w:val="center"/>
        <w:rPr>
          <w:rFonts w:ascii="Calibri" w:hAnsi="Calibri"/>
          <w:bCs/>
          <w:sz w:val="28"/>
          <w:szCs w:val="32"/>
        </w:rPr>
      </w:pPr>
      <w:r w:rsidRPr="00D82758">
        <w:rPr>
          <w:rFonts w:ascii="Calibri" w:hAnsi="Calibri"/>
          <w:bCs/>
          <w:sz w:val="28"/>
          <w:szCs w:val="32"/>
        </w:rPr>
        <w:t>dla zadania pn.:</w:t>
      </w:r>
    </w:p>
    <w:p w14:paraId="10C2AF32" w14:textId="1F217079" w:rsidR="00684D1D" w:rsidRPr="004D4C15" w:rsidRDefault="004D4C15" w:rsidP="00684D1D">
      <w:pPr>
        <w:spacing w:line="240" w:lineRule="auto"/>
        <w:jc w:val="center"/>
        <w:rPr>
          <w:rFonts w:cstheme="minorHAnsi"/>
          <w:b/>
          <w:bCs/>
          <w:sz w:val="44"/>
          <w:szCs w:val="44"/>
        </w:rPr>
      </w:pPr>
      <w:bookmarkStart w:id="0" w:name="_Hlk12438033"/>
      <w:bookmarkStart w:id="1" w:name="_Hlk83218169"/>
      <w:r w:rsidRPr="004D4C15">
        <w:rPr>
          <w:rFonts w:cstheme="minorHAnsi"/>
          <w:b/>
          <w:bCs/>
          <w:sz w:val="28"/>
          <w:szCs w:val="28"/>
        </w:rPr>
        <w:t xml:space="preserve">Dostawa mierników </w:t>
      </w:r>
      <w:r w:rsidRPr="004D4C15">
        <w:rPr>
          <w:rFonts w:cstheme="minorHAnsi"/>
          <w:b/>
          <w:sz w:val="28"/>
          <w:szCs w:val="28"/>
        </w:rPr>
        <w:t>do pomiaru gazów niebezpiecznych i niedoboru tlenu</w:t>
      </w:r>
      <w:r w:rsidRPr="004D4C15">
        <w:rPr>
          <w:rFonts w:cstheme="minorHAnsi"/>
          <w:b/>
          <w:bCs/>
          <w:sz w:val="28"/>
          <w:szCs w:val="28"/>
        </w:rPr>
        <w:t xml:space="preserve"> zabezpieczających pracowników na stanowiskach pracy Regionalnego Zarządu Gospodarki Wodnej w Rzeszowie i podległych Zarządów Zlewni</w:t>
      </w:r>
      <w:bookmarkEnd w:id="0"/>
    </w:p>
    <w:bookmarkEnd w:id="1"/>
    <w:p w14:paraId="17C7D6C6" w14:textId="77777777" w:rsidR="00684D1D" w:rsidRPr="00A0117A" w:rsidRDefault="00684D1D" w:rsidP="00684D1D">
      <w:pPr>
        <w:rPr>
          <w:rFonts w:ascii="Calibri" w:hAnsi="Calibri"/>
          <w:b/>
        </w:rPr>
      </w:pPr>
    </w:p>
    <w:p w14:paraId="688739F3" w14:textId="77777777" w:rsidR="00684D1D" w:rsidRPr="00A0117A" w:rsidRDefault="00684D1D" w:rsidP="00684D1D">
      <w:pPr>
        <w:rPr>
          <w:rFonts w:ascii="Calibri" w:hAnsi="Calibri"/>
          <w:b/>
        </w:rPr>
      </w:pPr>
    </w:p>
    <w:p w14:paraId="26C71F2F" w14:textId="77777777" w:rsidR="00684D1D" w:rsidRPr="00A0117A" w:rsidRDefault="00684D1D" w:rsidP="00684D1D">
      <w:pPr>
        <w:rPr>
          <w:rFonts w:ascii="Calibri" w:hAnsi="Calibri"/>
          <w:b/>
        </w:rPr>
      </w:pPr>
    </w:p>
    <w:p w14:paraId="400403E0" w14:textId="77777777" w:rsidR="00684D1D" w:rsidRPr="00A0117A" w:rsidRDefault="00684D1D" w:rsidP="00684D1D">
      <w:pPr>
        <w:rPr>
          <w:rFonts w:ascii="Calibri" w:hAnsi="Calibri"/>
          <w:b/>
        </w:rPr>
      </w:pPr>
    </w:p>
    <w:p w14:paraId="75156BE2" w14:textId="0F65727F" w:rsidR="00684D1D" w:rsidRDefault="00684D1D" w:rsidP="00684D1D">
      <w:pPr>
        <w:rPr>
          <w:rFonts w:ascii="Calibri" w:hAnsi="Calibri"/>
          <w:b/>
        </w:rPr>
      </w:pPr>
    </w:p>
    <w:p w14:paraId="41E6246A" w14:textId="350FCBC7" w:rsidR="004D4C15" w:rsidRDefault="004D4C15" w:rsidP="00684D1D">
      <w:pPr>
        <w:rPr>
          <w:rFonts w:ascii="Calibri" w:hAnsi="Calibri"/>
          <w:b/>
        </w:rPr>
      </w:pPr>
    </w:p>
    <w:p w14:paraId="3A095FE5" w14:textId="14B09C6D" w:rsidR="004D4C15" w:rsidRDefault="004D4C15" w:rsidP="00684D1D">
      <w:pPr>
        <w:rPr>
          <w:rFonts w:ascii="Calibri" w:hAnsi="Calibri"/>
          <w:b/>
        </w:rPr>
      </w:pPr>
    </w:p>
    <w:p w14:paraId="566DB8F8" w14:textId="4A5DE4D9" w:rsidR="004D4C15" w:rsidRDefault="004D4C15" w:rsidP="00684D1D">
      <w:pPr>
        <w:rPr>
          <w:rFonts w:ascii="Calibri" w:hAnsi="Calibri"/>
          <w:b/>
        </w:rPr>
      </w:pPr>
    </w:p>
    <w:p w14:paraId="0F21421C" w14:textId="09F1E785" w:rsidR="004D4C15" w:rsidRDefault="004D4C15" w:rsidP="00684D1D">
      <w:pPr>
        <w:rPr>
          <w:rFonts w:ascii="Calibri" w:hAnsi="Calibri"/>
          <w:b/>
        </w:rPr>
      </w:pPr>
    </w:p>
    <w:p w14:paraId="204B8766" w14:textId="77777777" w:rsidR="004D4C15" w:rsidRPr="00A0117A" w:rsidRDefault="004D4C15" w:rsidP="00684D1D">
      <w:pPr>
        <w:rPr>
          <w:rFonts w:ascii="Calibri" w:hAnsi="Calibri"/>
          <w:b/>
        </w:rPr>
      </w:pPr>
    </w:p>
    <w:p w14:paraId="51D8B031" w14:textId="77777777" w:rsidR="00684D1D" w:rsidRPr="00A0117A" w:rsidRDefault="00684D1D" w:rsidP="00684D1D">
      <w:pPr>
        <w:rPr>
          <w:rFonts w:ascii="Calibri" w:hAnsi="Calibri"/>
          <w:b/>
        </w:rPr>
      </w:pPr>
    </w:p>
    <w:p w14:paraId="00EC21A5" w14:textId="77777777" w:rsidR="00684D1D" w:rsidRPr="00A0117A" w:rsidRDefault="00684D1D" w:rsidP="00684D1D">
      <w:pPr>
        <w:rPr>
          <w:rFonts w:ascii="Calibri" w:hAnsi="Calibri"/>
          <w:b/>
          <w:sz w:val="28"/>
          <w:szCs w:val="28"/>
          <w:u w:val="single"/>
        </w:rPr>
      </w:pPr>
    </w:p>
    <w:p w14:paraId="7DD3623F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316D0AA4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3F3E0F6B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4AE24D8B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66C5A6E2" w14:textId="77777777" w:rsidR="00684D1D" w:rsidRPr="00A0117A" w:rsidRDefault="00684D1D" w:rsidP="00684D1D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lastRenderedPageBreak/>
        <w:t>Przedmiot specyfikacji</w:t>
      </w:r>
    </w:p>
    <w:p w14:paraId="47A020B1" w14:textId="17ED895F" w:rsidR="00684D1D" w:rsidRPr="004D4C15" w:rsidRDefault="00684D1D" w:rsidP="00684D1D">
      <w:pPr>
        <w:jc w:val="both"/>
        <w:rPr>
          <w:rFonts w:cstheme="minorHAnsi"/>
        </w:rPr>
      </w:pPr>
      <w:bookmarkStart w:id="2" w:name="_Hlk37316225"/>
      <w:r w:rsidRPr="00D82758">
        <w:rPr>
          <w:rFonts w:cstheme="minorHAnsi"/>
        </w:rPr>
        <w:t xml:space="preserve">Przedmiotem „Opisu przedmiotu zamówienia” są wymagania dotyczące  </w:t>
      </w:r>
      <w:bookmarkStart w:id="3" w:name="_Hlk52372775"/>
      <w:r w:rsidRPr="00D82758">
        <w:rPr>
          <w:rFonts w:cstheme="minorHAnsi"/>
        </w:rPr>
        <w:t>dostawy mierników trójgazowych (w konfiguracji: tlen, metan, siarkowodór) do pomiaru gazów niebezpiecznych</w:t>
      </w:r>
      <w:r w:rsidR="00975251">
        <w:rPr>
          <w:rFonts w:cstheme="minorHAnsi"/>
        </w:rPr>
        <w:t xml:space="preserve"> </w:t>
      </w:r>
      <w:r w:rsidR="00975251">
        <w:rPr>
          <w:rFonts w:cstheme="minorHAnsi"/>
        </w:rPr>
        <w:br/>
      </w:r>
      <w:r w:rsidRPr="00D82758">
        <w:rPr>
          <w:rFonts w:cstheme="minorHAnsi"/>
        </w:rPr>
        <w:t>i niedoboru tlenu, zabezpieczających pracowników</w:t>
      </w:r>
      <w:r w:rsidR="00975251">
        <w:rPr>
          <w:rFonts w:cstheme="minorHAnsi"/>
        </w:rPr>
        <w:t xml:space="preserve"> </w:t>
      </w:r>
      <w:r w:rsidR="00975251" w:rsidRPr="004D4C15">
        <w:rPr>
          <w:rFonts w:cstheme="minorHAnsi"/>
        </w:rPr>
        <w:t xml:space="preserve">Państwowego </w:t>
      </w:r>
      <w:r w:rsidRPr="004D4C15">
        <w:rPr>
          <w:rFonts w:cstheme="minorHAnsi"/>
        </w:rPr>
        <w:t xml:space="preserve"> </w:t>
      </w:r>
      <w:r w:rsidR="00975251" w:rsidRPr="004D4C15">
        <w:rPr>
          <w:rFonts w:cstheme="minorHAnsi"/>
        </w:rPr>
        <w:t xml:space="preserve">Gospodarstwa Wodnego Wody Polskie wykonujących pracę na obszarze działania </w:t>
      </w:r>
      <w:r w:rsidRPr="004D4C15">
        <w:rPr>
          <w:rFonts w:cstheme="minorHAnsi"/>
        </w:rPr>
        <w:t xml:space="preserve">Regionalnego Zarządu Gospodarki Wodnej </w:t>
      </w:r>
      <w:r w:rsidR="004D4C15">
        <w:rPr>
          <w:rFonts w:cstheme="minorHAnsi"/>
        </w:rPr>
        <w:t xml:space="preserve">                             </w:t>
      </w:r>
      <w:r w:rsidR="004D4C15" w:rsidRPr="004D4C15">
        <w:rPr>
          <w:rFonts w:cstheme="minorHAnsi"/>
        </w:rPr>
        <w:t xml:space="preserve">w </w:t>
      </w:r>
      <w:r w:rsidRPr="004D4C15">
        <w:rPr>
          <w:rFonts w:cstheme="minorHAnsi"/>
        </w:rPr>
        <w:t>Rzeszowie w środowisku pracy.</w:t>
      </w:r>
      <w:bookmarkEnd w:id="3"/>
      <w:r w:rsidRPr="004D4C15">
        <w:rPr>
          <w:rFonts w:cstheme="minorHAnsi"/>
        </w:rPr>
        <w:t xml:space="preserve"> </w:t>
      </w:r>
    </w:p>
    <w:bookmarkEnd w:id="2"/>
    <w:p w14:paraId="6512F20D" w14:textId="77777777" w:rsidR="00684D1D" w:rsidRPr="00A0117A" w:rsidRDefault="00684D1D" w:rsidP="00684D1D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urządzeń</w:t>
      </w:r>
      <w:r w:rsidRPr="00A0117A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165"/>
        <w:gridCol w:w="1418"/>
        <w:gridCol w:w="1276"/>
        <w:gridCol w:w="1984"/>
        <w:gridCol w:w="1559"/>
      </w:tblGrid>
      <w:tr w:rsidR="00684D1D" w:rsidRPr="00A0117A" w14:paraId="658778A6" w14:textId="77777777" w:rsidTr="002B51FD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CCF11" w14:textId="77777777" w:rsidR="00684D1D" w:rsidRPr="00A0117A" w:rsidRDefault="00684D1D" w:rsidP="002B51F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079B3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497630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6247BEB7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C63EB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5A422EB9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38074EE4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dostawy i szkolenia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A58F3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09E306C5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684D1D" w:rsidRPr="00A0117A" w14:paraId="1FAB9CA1" w14:textId="77777777" w:rsidTr="002B51FD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C6447" w14:textId="77777777" w:rsidR="00684D1D" w:rsidRPr="00A0117A" w:rsidRDefault="00684D1D" w:rsidP="002B51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C7D1" w14:textId="77777777" w:rsidR="00684D1D" w:rsidRDefault="00684D1D" w:rsidP="002B51FD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>Miernik trójgazow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13717678" w14:textId="77777777" w:rsidR="00684D1D" w:rsidRDefault="00684D1D" w:rsidP="002B51FD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84B08">
              <w:rPr>
                <w:rFonts w:asciiTheme="minorHAnsi" w:hAnsiTheme="minorHAnsi" w:cstheme="minorHAnsi"/>
                <w:sz w:val="20"/>
                <w:szCs w:val="20"/>
              </w:rPr>
              <w:t>w konfiguracji:</w:t>
            </w:r>
          </w:p>
          <w:p w14:paraId="02DA8F65" w14:textId="77777777" w:rsidR="00684D1D" w:rsidRPr="00B56737" w:rsidRDefault="00684D1D" w:rsidP="002B51FD">
            <w:pPr>
              <w:pStyle w:val="Tytu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4B08">
              <w:rPr>
                <w:rFonts w:asciiTheme="minorHAnsi" w:hAnsiTheme="minorHAnsi" w:cstheme="minorHAnsi"/>
                <w:sz w:val="20"/>
                <w:szCs w:val="20"/>
              </w:rPr>
              <w:t xml:space="preserve"> tlen, metan, siarkowodór)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BD934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886C9E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BDA3E" w14:textId="77777777" w:rsidR="00684D1D" w:rsidRPr="001671CE" w:rsidRDefault="00684D1D" w:rsidP="002B51FD">
            <w:pPr>
              <w:spacing w:after="0"/>
              <w:jc w:val="center"/>
              <w:rPr>
                <w:rFonts w:cstheme="minorHAnsi"/>
              </w:rPr>
            </w:pPr>
            <w:r w:rsidRPr="001671CE">
              <w:rPr>
                <w:rFonts w:cstheme="minorHAnsi"/>
              </w:rPr>
              <w:t xml:space="preserve">Zbiornik Wodny </w:t>
            </w:r>
          </w:p>
          <w:p w14:paraId="0FB04522" w14:textId="77777777" w:rsidR="00684D1D" w:rsidRPr="001671CE" w:rsidRDefault="00684D1D" w:rsidP="002B51FD">
            <w:pPr>
              <w:spacing w:after="0"/>
              <w:jc w:val="center"/>
              <w:rPr>
                <w:rFonts w:cstheme="minorHAnsi"/>
              </w:rPr>
            </w:pPr>
            <w:r w:rsidRPr="001671CE">
              <w:rPr>
                <w:rFonts w:cstheme="minorHAnsi"/>
              </w:rPr>
              <w:t>w Klimkówce</w:t>
            </w:r>
          </w:p>
          <w:p w14:paraId="7858DD33" w14:textId="77777777" w:rsidR="00684D1D" w:rsidRDefault="00684D1D" w:rsidP="002B51FD">
            <w:pPr>
              <w:spacing w:after="0"/>
              <w:jc w:val="center"/>
              <w:rPr>
                <w:rStyle w:val="lrzxr"/>
              </w:rPr>
            </w:pPr>
            <w:r w:rsidRPr="001671CE">
              <w:rPr>
                <w:rStyle w:val="lrzxr"/>
                <w:rFonts w:cstheme="minorHAnsi"/>
              </w:rPr>
              <w:t xml:space="preserve">Klimkówka 4, </w:t>
            </w:r>
            <w:r>
              <w:rPr>
                <w:rStyle w:val="lrzxr"/>
                <w:rFonts w:cstheme="minorHAnsi"/>
              </w:rPr>
              <w:t xml:space="preserve"> </w:t>
            </w:r>
            <w:r>
              <w:rPr>
                <w:rStyle w:val="lrzxr"/>
              </w:rPr>
              <w:t xml:space="preserve"> </w:t>
            </w:r>
          </w:p>
          <w:p w14:paraId="042AE20B" w14:textId="77777777" w:rsidR="00684D1D" w:rsidRPr="001671CE" w:rsidRDefault="00684D1D" w:rsidP="002B51F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671CE">
              <w:rPr>
                <w:rStyle w:val="lrzxr"/>
                <w:rFonts w:cstheme="minorHAnsi"/>
              </w:rPr>
              <w:t>38-315 Ropa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E84DA" w14:textId="1E7C2E18" w:rsidR="00684D1D" w:rsidRPr="00A0117A" w:rsidRDefault="004D1EBB" w:rsidP="002B51F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Do 31.11.2021r.</w:t>
            </w:r>
          </w:p>
        </w:tc>
      </w:tr>
    </w:tbl>
    <w:p w14:paraId="15A482AA" w14:textId="77777777" w:rsidR="00684D1D" w:rsidRPr="00A0117A" w:rsidRDefault="00684D1D" w:rsidP="00684D1D">
      <w:pPr>
        <w:pStyle w:val="Akapitzlist"/>
        <w:numPr>
          <w:ilvl w:val="0"/>
          <w:numId w:val="1"/>
        </w:numPr>
        <w:spacing w:before="48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633573BF" w14:textId="650C156B" w:rsidR="00684D1D" w:rsidRPr="004D4C15" w:rsidRDefault="00684D1D" w:rsidP="00684D1D">
      <w:pPr>
        <w:pStyle w:val="Akapitzlist"/>
        <w:numPr>
          <w:ilvl w:val="0"/>
          <w:numId w:val="5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>Mierniki trójgazowe muszą spełniać wymogi stawiane urządzeniom do pomiaru gazów niebezpiecznych i niedoboru tlenu zgodnie z aktualnymi przepisami prawa, tj</w:t>
      </w:r>
      <w:r w:rsidR="004D4C1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4A644E0" w14:textId="7F167898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C15">
        <w:rPr>
          <w:rFonts w:asciiTheme="minorHAnsi" w:hAnsiTheme="minorHAnsi" w:cstheme="minorHAnsi"/>
          <w:sz w:val="22"/>
          <w:szCs w:val="22"/>
        </w:rPr>
        <w:t xml:space="preserve">Rozporządzeniem Ministra Zdrowia z dnia </w:t>
      </w:r>
      <w:r w:rsidR="0023336D" w:rsidRPr="004D4C15">
        <w:rPr>
          <w:rFonts w:asciiTheme="minorHAnsi" w:hAnsiTheme="minorHAnsi" w:cstheme="minorHAnsi"/>
          <w:sz w:val="22"/>
          <w:szCs w:val="22"/>
        </w:rPr>
        <w:t>2 lutego 2011</w:t>
      </w:r>
      <w:r w:rsidRPr="004D4C15">
        <w:rPr>
          <w:rFonts w:asciiTheme="minorHAnsi" w:hAnsiTheme="minorHAnsi" w:cstheme="minorHAnsi"/>
          <w:sz w:val="22"/>
          <w:szCs w:val="22"/>
        </w:rPr>
        <w:t>r. w sprawie badań i pomiarów czynników szkodliwych dla zdrowia w środowisku pracy (Dz.U.</w:t>
      </w:r>
      <w:r w:rsidR="00F05AE6" w:rsidRPr="004D4C15">
        <w:rPr>
          <w:rFonts w:asciiTheme="minorHAnsi" w:hAnsiTheme="minorHAnsi" w:cstheme="minorHAnsi"/>
          <w:sz w:val="22"/>
          <w:szCs w:val="22"/>
        </w:rPr>
        <w:t xml:space="preserve"> z 2011r. nr 33 poz. 166 </w:t>
      </w:r>
      <w:r w:rsidR="004D4C1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F05AE6" w:rsidRPr="004D4C15">
        <w:rPr>
          <w:rFonts w:asciiTheme="minorHAnsi" w:hAnsiTheme="minorHAnsi" w:cstheme="minorHAnsi"/>
          <w:sz w:val="22"/>
          <w:szCs w:val="22"/>
        </w:rPr>
        <w:t>z późń.zm.</w:t>
      </w:r>
      <w:r w:rsidRPr="004D4C15">
        <w:rPr>
          <w:rFonts w:asciiTheme="minorHAnsi" w:hAnsiTheme="minorHAnsi" w:cstheme="minorHAnsi"/>
          <w:sz w:val="22"/>
          <w:szCs w:val="22"/>
        </w:rPr>
        <w:t>),</w:t>
      </w:r>
    </w:p>
    <w:p w14:paraId="49ACFAB9" w14:textId="1A730FAA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Rozporządzeniem Ministra Rodziny, Pracy i Polityki Społecznej z dnia 12 czerwca 2018r. </w:t>
      </w:r>
      <w:r w:rsid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</w:t>
      </w: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 sprawie najwyższych dopuszczalnych stężeń i natężeń czynników szkodliwych dla zdrowia </w:t>
      </w:r>
      <w:r w:rsid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</w:t>
      </w: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środowisku pracy (Dz.U. 2018 poz. 1286),</w:t>
      </w:r>
    </w:p>
    <w:p w14:paraId="0C1B71A3" w14:textId="5122B52D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C15">
        <w:rPr>
          <w:rFonts w:asciiTheme="minorHAnsi" w:hAnsiTheme="minorHAnsi" w:cstheme="minorHAnsi"/>
          <w:sz w:val="22"/>
          <w:szCs w:val="22"/>
        </w:rPr>
        <w:t>Rozporządzeniem Ministra Gospodarki</w:t>
      </w:r>
      <w:r w:rsidR="00F05AE6" w:rsidRPr="004D4C15">
        <w:rPr>
          <w:rFonts w:asciiTheme="minorHAnsi" w:hAnsiTheme="minorHAnsi" w:cstheme="minorHAnsi"/>
          <w:sz w:val="22"/>
          <w:szCs w:val="22"/>
        </w:rPr>
        <w:t xml:space="preserve"> </w:t>
      </w:r>
      <w:r w:rsidRPr="004D4C15">
        <w:rPr>
          <w:rFonts w:asciiTheme="minorHAnsi" w:hAnsiTheme="minorHAnsi" w:cstheme="minorHAnsi"/>
          <w:sz w:val="22"/>
          <w:szCs w:val="22"/>
        </w:rPr>
        <w:t>z dnia 8 lipca 2010r</w:t>
      </w:r>
      <w:r w:rsidRPr="004D4C1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4D4C15">
        <w:rPr>
          <w:rFonts w:asciiTheme="minorHAnsi" w:hAnsiTheme="minorHAnsi" w:cstheme="minorHAnsi"/>
          <w:sz w:val="22"/>
          <w:szCs w:val="22"/>
        </w:rPr>
        <w:t>w sprawie minimalnych wymagań dotyczących bezpieczeństwa i higieny pracy pracowników zatrudnionych na stanowiskach pracy, na których może wystąpić atmosfera wybuchowa (Dz.U. 2010 nr 138 poz. 931)</w:t>
      </w:r>
    </w:p>
    <w:p w14:paraId="13E3394F" w14:textId="77777777" w:rsidR="00684D1D" w:rsidRPr="004D4C15" w:rsidRDefault="00684D1D" w:rsidP="00684D1D">
      <w:pPr>
        <w:pStyle w:val="Akapitzlist"/>
        <w:numPr>
          <w:ilvl w:val="0"/>
          <w:numId w:val="5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Mierniki trójgazowe muszą posiadać: </w:t>
      </w:r>
    </w:p>
    <w:p w14:paraId="0F1A3CEE" w14:textId="77777777" w:rsidR="00684D1D" w:rsidRPr="004D4C15" w:rsidRDefault="00684D1D" w:rsidP="00684D1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Deklarację </w:t>
      </w:r>
      <w:r w:rsidRPr="004D4C15">
        <w:rPr>
          <w:rFonts w:cstheme="minorHAnsi"/>
        </w:rPr>
        <w:t>WE</w:t>
      </w:r>
      <w:r w:rsidRPr="004D4C15">
        <w:rPr>
          <w:rFonts w:cstheme="minorHAnsi"/>
          <w:color w:val="000000"/>
        </w:rPr>
        <w:t xml:space="preserve"> i być oznakowane znakiem CE.</w:t>
      </w:r>
    </w:p>
    <w:p w14:paraId="7CA036E5" w14:textId="77777777" w:rsidR="00684D1D" w:rsidRPr="004D4C15" w:rsidRDefault="00684D1D" w:rsidP="00684D1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>Certyfikat ATEX wykonania urządzenia w EX.</w:t>
      </w:r>
    </w:p>
    <w:p w14:paraId="2966F77D" w14:textId="77777777" w:rsidR="00684D1D" w:rsidRPr="004D4C15" w:rsidRDefault="00684D1D" w:rsidP="00684D1D">
      <w:pPr>
        <w:pStyle w:val="Nagwek3"/>
        <w:numPr>
          <w:ilvl w:val="0"/>
          <w:numId w:val="5"/>
        </w:numPr>
        <w:tabs>
          <w:tab w:val="left" w:pos="426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color w:val="auto"/>
          <w:sz w:val="22"/>
          <w:szCs w:val="22"/>
        </w:rPr>
        <w:t>Mierniki trójgazowe muszą</w:t>
      </w:r>
      <w:r w:rsidRPr="004D4C15">
        <w:rPr>
          <w:rFonts w:asciiTheme="minorHAnsi" w:hAnsiTheme="minorHAnsi" w:cstheme="minorHAnsi"/>
          <w:color w:val="auto"/>
          <w:sz w:val="22"/>
          <w:szCs w:val="22"/>
        </w:rPr>
        <w:t xml:space="preserve"> spełniać następujące wymagania techniczne:</w:t>
      </w:r>
    </w:p>
    <w:p w14:paraId="6E313978" w14:textId="77777777" w:rsidR="00684D1D" w:rsidRPr="004D4C15" w:rsidRDefault="00684D1D" w:rsidP="00684D1D">
      <w:pPr>
        <w:pStyle w:val="Akapitzlist"/>
        <w:numPr>
          <w:ilvl w:val="0"/>
          <w:numId w:val="7"/>
        </w:numPr>
        <w:spacing w:after="0"/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hAnsiTheme="minorHAnsi" w:cstheme="minorHAnsi"/>
          <w:bCs/>
          <w:sz w:val="22"/>
          <w:szCs w:val="22"/>
        </w:rPr>
        <w:t>Obudowa miernika.</w:t>
      </w:r>
    </w:p>
    <w:p w14:paraId="7176A03C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Odporna na uderzenia,</w:t>
      </w:r>
    </w:p>
    <w:p w14:paraId="6EEE1082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Wymagania dla min. IP65,</w:t>
      </w:r>
    </w:p>
    <w:p w14:paraId="3DFC4F07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Wykonanie przeciwwybuchowe Ex,</w:t>
      </w:r>
    </w:p>
    <w:p w14:paraId="13708681" w14:textId="77777777" w:rsidR="00684D1D" w:rsidRPr="004D4C15" w:rsidRDefault="00684D1D" w:rsidP="00684D1D">
      <w:pPr>
        <w:pStyle w:val="Akapitzlist"/>
        <w:numPr>
          <w:ilvl w:val="0"/>
          <w:numId w:val="7"/>
        </w:numPr>
        <w:spacing w:after="0"/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hAnsiTheme="minorHAnsi" w:cstheme="minorHAnsi"/>
          <w:bCs/>
          <w:sz w:val="22"/>
          <w:szCs w:val="22"/>
        </w:rPr>
        <w:t xml:space="preserve">Warunki pracy. </w:t>
      </w:r>
    </w:p>
    <w:p w14:paraId="5EE4B6DD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Temperatura pracy: od -20 </w:t>
      </w:r>
      <w:r w:rsidRPr="004D4C15">
        <w:rPr>
          <w:rFonts w:cstheme="minorHAnsi"/>
          <w:bCs/>
          <w:vertAlign w:val="superscript"/>
        </w:rPr>
        <w:t>0</w:t>
      </w:r>
      <w:r w:rsidRPr="004D4C15">
        <w:rPr>
          <w:rFonts w:cstheme="minorHAnsi"/>
          <w:bCs/>
        </w:rPr>
        <w:t xml:space="preserve">C do +40 </w:t>
      </w:r>
      <w:r w:rsidRPr="004D4C15">
        <w:rPr>
          <w:rFonts w:cstheme="minorHAnsi"/>
          <w:bCs/>
          <w:vertAlign w:val="superscript"/>
        </w:rPr>
        <w:t>0</w:t>
      </w:r>
      <w:r w:rsidRPr="004D4C15">
        <w:rPr>
          <w:rFonts w:cstheme="minorHAnsi"/>
          <w:bCs/>
        </w:rPr>
        <w:t>C,</w:t>
      </w:r>
    </w:p>
    <w:p w14:paraId="07481860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Wilgotność do 90 %,</w:t>
      </w:r>
    </w:p>
    <w:p w14:paraId="73DBD76A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Zakresy pracy sensorów:</w:t>
      </w:r>
    </w:p>
    <w:p w14:paraId="53E3F4B8" w14:textId="77777777" w:rsidR="00684D1D" w:rsidRPr="004D4C15" w:rsidRDefault="00684D1D" w:rsidP="00634771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Metan  0 - 100% DGW,</w:t>
      </w:r>
    </w:p>
    <w:p w14:paraId="6B301061" w14:textId="77777777" w:rsidR="00684D1D" w:rsidRPr="004D4C15" w:rsidRDefault="00684D1D" w:rsidP="00634771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Tlen  0-30%V,</w:t>
      </w:r>
    </w:p>
    <w:p w14:paraId="2DF15BC4" w14:textId="77777777" w:rsidR="00684D1D" w:rsidRPr="004D4C15" w:rsidRDefault="00684D1D" w:rsidP="00634771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Siarkowodór (0 – 100) </w:t>
      </w:r>
      <w:proofErr w:type="spellStart"/>
      <w:r w:rsidRPr="004D4C15">
        <w:rPr>
          <w:rFonts w:cstheme="minorHAnsi"/>
          <w:bCs/>
        </w:rPr>
        <w:t>ppm</w:t>
      </w:r>
      <w:proofErr w:type="spellEnd"/>
      <w:r w:rsidRPr="004D4C15">
        <w:rPr>
          <w:rFonts w:cstheme="minorHAnsi"/>
          <w:bCs/>
        </w:rPr>
        <w:t>.</w:t>
      </w:r>
    </w:p>
    <w:p w14:paraId="1F5A31DE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Sposób przeprowadzenia pomiaru.  </w:t>
      </w:r>
    </w:p>
    <w:p w14:paraId="6237C5F2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Pomiar  jednoczesny i ciągły wszystkich gazów w </w:t>
      </w:r>
      <w:r w:rsidRPr="004D4C15">
        <w:rPr>
          <w:rFonts w:cstheme="minorHAnsi"/>
          <w:bCs/>
          <w:color w:val="000000"/>
        </w:rPr>
        <w:t>w/w</w:t>
      </w:r>
      <w:r w:rsidRPr="004D4C15">
        <w:rPr>
          <w:rFonts w:cstheme="minorHAnsi"/>
          <w:bCs/>
        </w:rPr>
        <w:t xml:space="preserve"> konfiguracjach mierników.</w:t>
      </w:r>
    </w:p>
    <w:p w14:paraId="10B1CCE1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</w:rPr>
        <w:t xml:space="preserve">Pomiar przy pomocy pompki na stałe wbudowanej w miernik </w:t>
      </w:r>
      <w:r w:rsidRPr="004D4C15">
        <w:rPr>
          <w:rFonts w:cstheme="minorHAnsi"/>
          <w:bCs/>
          <w:color w:val="000000"/>
        </w:rPr>
        <w:t>wliczonej w cenę przedmiotu zamówienia.</w:t>
      </w:r>
    </w:p>
    <w:p w14:paraId="100D7FCD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Możliwość wykonania pomiaru przy pomocy pompki z głębokości minimum 3 m.</w:t>
      </w:r>
    </w:p>
    <w:p w14:paraId="70EC8774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Zasilanie. </w:t>
      </w:r>
    </w:p>
    <w:p w14:paraId="3D155EE2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Akumulatorowe.</w:t>
      </w:r>
    </w:p>
    <w:p w14:paraId="77E5D3BF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Ładowanie akumulatora bez efektu pamięci.</w:t>
      </w:r>
    </w:p>
    <w:p w14:paraId="46F949D0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Czas pracy miernika minimum 8 godzin.</w:t>
      </w:r>
    </w:p>
    <w:p w14:paraId="64917B1D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Wskaźnik naładowania akumulatora.</w:t>
      </w:r>
    </w:p>
    <w:p w14:paraId="3C2CFD79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Alarmy. </w:t>
      </w:r>
    </w:p>
    <w:p w14:paraId="2504E10D" w14:textId="77777777" w:rsidR="00684D1D" w:rsidRPr="004D4C15" w:rsidRDefault="00684D1D" w:rsidP="00634771">
      <w:pPr>
        <w:spacing w:after="0" w:line="240" w:lineRule="auto"/>
        <w:ind w:left="68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Sygnalizacja akustyczna, optyczna i wibracyjna przekroczenia nastawionych progów alarmowych.</w:t>
      </w:r>
    </w:p>
    <w:p w14:paraId="473A7E3F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Wyświetlacz. </w:t>
      </w:r>
    </w:p>
    <w:p w14:paraId="2A0A1E84" w14:textId="77777777" w:rsidR="00684D1D" w:rsidRPr="004D4C15" w:rsidRDefault="00684D1D" w:rsidP="00634771">
      <w:pPr>
        <w:numPr>
          <w:ilvl w:val="0"/>
          <w:numId w:val="13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Czytelne komunikaty o stanie urządzenia w języku polskim.</w:t>
      </w:r>
    </w:p>
    <w:p w14:paraId="61416972" w14:textId="77777777" w:rsidR="00684D1D" w:rsidRPr="004D4C15" w:rsidRDefault="00684D1D" w:rsidP="00634771">
      <w:pPr>
        <w:numPr>
          <w:ilvl w:val="0"/>
          <w:numId w:val="13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Wyświetlacz LCD z podświetleniem do jednoczesnego i ciągłego odczytu wszystkich mierzonych gazów.</w:t>
      </w:r>
    </w:p>
    <w:p w14:paraId="25771CCC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Zabezpieczenia. </w:t>
      </w:r>
    </w:p>
    <w:p w14:paraId="6598848A" w14:textId="77777777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Zabezpieczenie przed niezamierzonym wyłączeniem miernika.</w:t>
      </w:r>
    </w:p>
    <w:p w14:paraId="27219872" w14:textId="77777777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Mierniki muszą posiadać sygnalizację rozładowania akumulatora optyczną                       i akustyczną.</w:t>
      </w:r>
    </w:p>
    <w:p w14:paraId="4EE21FFC" w14:textId="77777777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Mierniki muszą posiadać pamięć wykonanych pomiarów.</w:t>
      </w:r>
    </w:p>
    <w:p w14:paraId="53F1E6D4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Dokumentacja. </w:t>
      </w:r>
    </w:p>
    <w:p w14:paraId="02313C85" w14:textId="77777777" w:rsidR="00684D1D" w:rsidRPr="004D4C15" w:rsidRDefault="00684D1D" w:rsidP="00634771">
      <w:pPr>
        <w:spacing w:after="0" w:line="240" w:lineRule="auto"/>
        <w:ind w:left="709"/>
        <w:rPr>
          <w:rFonts w:cstheme="minorHAnsi"/>
          <w:bCs/>
        </w:rPr>
      </w:pPr>
      <w:r w:rsidRPr="004D4C15">
        <w:rPr>
          <w:rFonts w:cstheme="minorHAnsi"/>
          <w:bCs/>
        </w:rPr>
        <w:t>Wykonawca ma obowiązek dostarczyć wraz z miernikami:</w:t>
      </w:r>
    </w:p>
    <w:p w14:paraId="35EB6434" w14:textId="77777777" w:rsidR="00684D1D" w:rsidRPr="004D4C15" w:rsidRDefault="00684D1D" w:rsidP="00634771">
      <w:pPr>
        <w:numPr>
          <w:ilvl w:val="0"/>
          <w:numId w:val="15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Instrukcję obsługi w języku polskim dla każdego z mierników.</w:t>
      </w:r>
    </w:p>
    <w:p w14:paraId="226FE6FA" w14:textId="77777777" w:rsidR="00684D1D" w:rsidRPr="004D4C15" w:rsidRDefault="00684D1D" w:rsidP="00634771">
      <w:pPr>
        <w:numPr>
          <w:ilvl w:val="0"/>
          <w:numId w:val="15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Książki użytkowania do wszystkich mierników.</w:t>
      </w:r>
    </w:p>
    <w:p w14:paraId="39FCC542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Szkolenie. </w:t>
      </w:r>
    </w:p>
    <w:p w14:paraId="312856E9" w14:textId="77777777" w:rsidR="00684D1D" w:rsidRPr="004D4C15" w:rsidRDefault="00684D1D" w:rsidP="00634771">
      <w:pPr>
        <w:spacing w:after="0" w:line="240" w:lineRule="auto"/>
        <w:ind w:left="680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</w:rPr>
        <w:t xml:space="preserve">Cena za przedmiot zamówienia obejmuje przeprowadzenie </w:t>
      </w:r>
      <w:r w:rsidRPr="004D4C15">
        <w:rPr>
          <w:rFonts w:cstheme="minorHAnsi"/>
          <w:bCs/>
          <w:color w:val="000000"/>
        </w:rPr>
        <w:t>szkolenia</w:t>
      </w:r>
      <w:r w:rsidRPr="004D4C15">
        <w:rPr>
          <w:rFonts w:cstheme="minorHAnsi"/>
          <w:bCs/>
          <w:color w:val="00B0F0"/>
        </w:rPr>
        <w:t xml:space="preserve"> </w:t>
      </w:r>
      <w:r w:rsidRPr="004D4C15">
        <w:rPr>
          <w:rFonts w:cstheme="minorHAnsi"/>
          <w:bCs/>
          <w:color w:val="000000"/>
        </w:rPr>
        <w:t>12</w:t>
      </w:r>
      <w:r w:rsidRPr="004D4C15">
        <w:rPr>
          <w:rFonts w:cstheme="minorHAnsi"/>
          <w:bCs/>
          <w:color w:val="00B0F0"/>
        </w:rPr>
        <w:t xml:space="preserve"> </w:t>
      </w:r>
      <w:r w:rsidRPr="004D4C15">
        <w:rPr>
          <w:rFonts w:cstheme="minorHAnsi"/>
          <w:bCs/>
          <w:color w:val="000000"/>
        </w:rPr>
        <w:t>pracowników Zamawiającego z zakresu obsługi mierników w lokalizacji wskazanej w pkt. II.</w:t>
      </w:r>
    </w:p>
    <w:p w14:paraId="739AEBA1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680" w:hanging="3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Akcesoria </w:t>
      </w:r>
      <w:r w:rsidRPr="004D4C15">
        <w:rPr>
          <w:rFonts w:cstheme="minorHAnsi"/>
          <w:bCs/>
          <w:color w:val="000000"/>
        </w:rPr>
        <w:t xml:space="preserve">dodatkowe </w:t>
      </w:r>
      <w:r w:rsidRPr="004D4C15">
        <w:rPr>
          <w:rFonts w:cstheme="minorHAnsi"/>
          <w:bCs/>
        </w:rPr>
        <w:t xml:space="preserve">wliczone w cenę przedmiotu zamówienia. </w:t>
      </w:r>
    </w:p>
    <w:p w14:paraId="194E682A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Ładowarka do akumulatorów.</w:t>
      </w:r>
    </w:p>
    <w:p w14:paraId="6FFEE3A7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Pompka do poboru próbek powietrza wbudowana na stałe w miernik.</w:t>
      </w:r>
    </w:p>
    <w:p w14:paraId="20707A0D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Futerał lub pokrowiec lub obudowa.</w:t>
      </w:r>
    </w:p>
    <w:p w14:paraId="16070C48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Smycz do zawieszania na szyi lub do wpuszczania miernika w strefę zagrożoną.</w:t>
      </w:r>
    </w:p>
    <w:p w14:paraId="276EEB8B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Zaczep do paska.</w:t>
      </w:r>
    </w:p>
    <w:p w14:paraId="654EEE9D" w14:textId="77777777" w:rsidR="00684D1D" w:rsidRPr="004D4C15" w:rsidRDefault="00684D1D" w:rsidP="006347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>Mierniki trójgazowe muszą</w:t>
      </w:r>
      <w:r w:rsidRPr="004D4C15">
        <w:rPr>
          <w:rFonts w:asciiTheme="minorHAnsi" w:hAnsiTheme="minorHAnsi" w:cstheme="minorHAnsi"/>
          <w:sz w:val="22"/>
          <w:szCs w:val="22"/>
        </w:rPr>
        <w:t xml:space="preserve"> spełniać następujące wymagania metrologiczne:</w:t>
      </w:r>
    </w:p>
    <w:p w14:paraId="2024E2F1" w14:textId="77777777" w:rsidR="00684D1D" w:rsidRPr="004D4C15" w:rsidRDefault="00684D1D" w:rsidP="00634771">
      <w:pPr>
        <w:numPr>
          <w:ilvl w:val="0"/>
          <w:numId w:val="17"/>
        </w:numPr>
        <w:spacing w:after="0" w:line="240" w:lineRule="auto"/>
        <w:ind w:left="757"/>
        <w:jc w:val="both"/>
        <w:rPr>
          <w:rFonts w:cstheme="minorHAnsi"/>
          <w:color w:val="000000"/>
        </w:rPr>
      </w:pPr>
      <w:r w:rsidRPr="004D4C15">
        <w:rPr>
          <w:rFonts w:cstheme="minorHAnsi"/>
          <w:color w:val="000000"/>
        </w:rPr>
        <w:t xml:space="preserve">Wykonawca musi wykonać kalibrację mierników przed dostawą zgodną z PN-EN ISO 10012:2004. </w:t>
      </w:r>
    </w:p>
    <w:p w14:paraId="4222EC3A" w14:textId="77777777" w:rsidR="00684D1D" w:rsidRPr="004D4C15" w:rsidRDefault="00684D1D" w:rsidP="00634771">
      <w:pPr>
        <w:numPr>
          <w:ilvl w:val="0"/>
          <w:numId w:val="17"/>
        </w:numPr>
        <w:spacing w:after="0" w:line="240" w:lineRule="auto"/>
        <w:ind w:left="757"/>
        <w:jc w:val="both"/>
        <w:rPr>
          <w:rFonts w:cstheme="minorHAnsi"/>
          <w:color w:val="000000"/>
        </w:rPr>
      </w:pPr>
      <w:r w:rsidRPr="004D4C15">
        <w:rPr>
          <w:rFonts w:cstheme="minorHAnsi"/>
          <w:color w:val="000000"/>
        </w:rPr>
        <w:t>Cena za przedmiot zamówienia obejmuje kalibrację każdego miernika wykonywaną przez Wykonawcę dwa razy w roku w okresie gwarancyjnym, przy czym koszt transportu urządzeń do wzorcowania i kalibracji z lokalizacji wskazanej w pkt. II do lokalizacji wskazanej przez Wykonawcę i odwrotnie obciążają Wykonawcę.</w:t>
      </w:r>
    </w:p>
    <w:p w14:paraId="50CD3B25" w14:textId="77777777" w:rsidR="00684D1D" w:rsidRPr="00B26145" w:rsidRDefault="00684D1D" w:rsidP="00684D1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C62DE9E" w14:textId="77777777" w:rsidR="00684D1D" w:rsidRPr="00B7648C" w:rsidRDefault="00684D1D" w:rsidP="00684D1D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</w:t>
      </w:r>
      <w:r>
        <w:rPr>
          <w:rFonts w:ascii="Calibri" w:hAnsi="Calibri"/>
          <w:b/>
          <w:sz w:val="28"/>
          <w:szCs w:val="28"/>
        </w:rPr>
        <w:t>y</w:t>
      </w:r>
      <w:r w:rsidRPr="00B7648C">
        <w:rPr>
          <w:rFonts w:ascii="Calibri" w:hAnsi="Calibri"/>
          <w:b/>
          <w:sz w:val="28"/>
          <w:szCs w:val="28"/>
        </w:rPr>
        <w:t xml:space="preserve"> opis </w:t>
      </w:r>
      <w:r>
        <w:rPr>
          <w:rFonts w:ascii="Calibri" w:hAnsi="Calibri"/>
          <w:b/>
          <w:sz w:val="28"/>
          <w:szCs w:val="28"/>
        </w:rPr>
        <w:t>warunków zamówienia</w:t>
      </w:r>
    </w:p>
    <w:p w14:paraId="28034DFC" w14:textId="77777777" w:rsidR="00684D1D" w:rsidRPr="00A0117A" w:rsidRDefault="00684D1D" w:rsidP="00684D1D">
      <w:pPr>
        <w:pStyle w:val="Akapitzlist"/>
        <w:spacing w:after="0"/>
        <w:jc w:val="both"/>
        <w:rPr>
          <w:rFonts w:ascii="Calibri" w:hAnsi="Calibri"/>
          <w:b/>
        </w:rPr>
      </w:pPr>
    </w:p>
    <w:p w14:paraId="4B08BF21" w14:textId="6C5E7819" w:rsidR="00310A14" w:rsidRPr="00310A14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Wymagany termin dostawy przedmiotu zamówienia do lokalizacji wskazanej w pkt. II.                         </w:t>
      </w:r>
      <w:r w:rsidR="004D4C15" w:rsidRPr="004D4C15">
        <w:rPr>
          <w:rFonts w:asciiTheme="minorHAnsi" w:eastAsia="Times New Roman" w:hAnsiTheme="minorHAnsi" w:cstheme="minorHAnsi"/>
          <w:sz w:val="22"/>
          <w:szCs w:val="22"/>
        </w:rPr>
        <w:t xml:space="preserve">oraz szkolenia </w:t>
      </w:r>
      <w:r w:rsidR="004D4C15"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A4E8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4D4C15" w:rsidRPr="004D4C15">
        <w:rPr>
          <w:rFonts w:asciiTheme="minorHAnsi" w:hAnsiTheme="minorHAnsi" w:cstheme="minorHAnsi"/>
          <w:bCs/>
          <w:color w:val="00B0F0"/>
          <w:sz w:val="22"/>
          <w:szCs w:val="22"/>
        </w:rPr>
        <w:t xml:space="preserve"> </w:t>
      </w:r>
      <w:r w:rsidR="004D4C15"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pracowników Zamawiającego z zakresu obsługi mierników</w:t>
      </w:r>
      <w:r w:rsidR="00310A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D4C15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4D4C15" w:rsidRPr="004D4C15">
        <w:rPr>
          <w:rFonts w:asciiTheme="minorHAnsi" w:eastAsia="Times New Roman" w:hAnsiTheme="minorHAnsi" w:cstheme="minorHAnsi"/>
          <w:sz w:val="22"/>
          <w:szCs w:val="22"/>
        </w:rPr>
        <w:t xml:space="preserve">lokalizacji wskazanej w pkt. II. 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- do </w:t>
      </w:r>
      <w:r w:rsidR="004D1EBB">
        <w:rPr>
          <w:rFonts w:asciiTheme="minorHAnsi" w:eastAsia="Times New Roman" w:hAnsiTheme="minorHAnsi" w:cstheme="minorHAnsi"/>
          <w:sz w:val="22"/>
          <w:szCs w:val="22"/>
        </w:rPr>
        <w:t>31.11.2021r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>.</w:t>
      </w:r>
      <w:r w:rsidR="00310A14" w:rsidRPr="00310A14">
        <w:t xml:space="preserve"> </w:t>
      </w:r>
    </w:p>
    <w:p w14:paraId="21D37652" w14:textId="2211DE9F" w:rsidR="00684D1D" w:rsidRPr="00310A14" w:rsidRDefault="00310A14" w:rsidP="00634771">
      <w:pPr>
        <w:pStyle w:val="Akapitzlist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4" w:name="_Hlk83217561"/>
      <w:r w:rsidRPr="00310A14">
        <w:rPr>
          <w:rFonts w:asciiTheme="minorHAnsi" w:hAnsiTheme="minorHAnsi" w:cstheme="minorHAnsi"/>
          <w:sz w:val="22"/>
          <w:szCs w:val="22"/>
        </w:rPr>
        <w:t xml:space="preserve">Termin szkolenia </w:t>
      </w:r>
      <w:r w:rsidR="00634771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z zakresu obsługi mierników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10A14">
        <w:rPr>
          <w:rFonts w:asciiTheme="minorHAnsi" w:hAnsiTheme="minorHAnsi" w:cstheme="minorHAnsi"/>
          <w:sz w:val="22"/>
          <w:szCs w:val="22"/>
        </w:rPr>
        <w:t xml:space="preserve">zostanie przedstawiony Zamawiającemu </w:t>
      </w:r>
      <w:r w:rsidRPr="00310A14">
        <w:rPr>
          <w:rFonts w:asciiTheme="minorHAnsi" w:hAnsiTheme="minorHAnsi" w:cstheme="minorHAnsi"/>
          <w:snapToGrid w:val="0"/>
          <w:sz w:val="22"/>
          <w:szCs w:val="22"/>
        </w:rPr>
        <w:t>za pośrednictwem e-maila</w:t>
      </w:r>
      <w:r w:rsidRPr="00310A14">
        <w:rPr>
          <w:rFonts w:asciiTheme="minorHAnsi" w:hAnsiTheme="minorHAnsi" w:cstheme="minorHAnsi"/>
          <w:sz w:val="22"/>
          <w:szCs w:val="22"/>
        </w:rPr>
        <w:t xml:space="preserve"> na co najmniej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10A14">
        <w:rPr>
          <w:rFonts w:asciiTheme="minorHAnsi" w:hAnsiTheme="minorHAnsi" w:cstheme="minorHAnsi"/>
          <w:sz w:val="22"/>
          <w:szCs w:val="22"/>
        </w:rPr>
        <w:t xml:space="preserve"> dni robocz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10A14">
        <w:rPr>
          <w:rFonts w:asciiTheme="minorHAnsi" w:hAnsiTheme="minorHAnsi" w:cstheme="minorHAnsi"/>
          <w:sz w:val="22"/>
          <w:szCs w:val="22"/>
        </w:rPr>
        <w:t xml:space="preserve"> przed rozpoczęciem szkolenia, celem jego uzgodnienia z Dyrektorami jednostek organizacyjnych Zamawiającego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486EDCFD" w14:textId="77777777" w:rsidR="00684D1D" w:rsidRPr="004D4C15" w:rsidRDefault="00684D1D" w:rsidP="00634771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Gwarancja na dostarczone mierniki – </w:t>
      </w:r>
      <w:r w:rsidRPr="004D4C15">
        <w:rPr>
          <w:rFonts w:cstheme="minorHAnsi"/>
          <w:b/>
          <w:color w:val="000000"/>
        </w:rPr>
        <w:t>24 miesiące</w:t>
      </w:r>
      <w:r w:rsidRPr="004D4C15">
        <w:rPr>
          <w:rFonts w:cstheme="minorHAnsi"/>
          <w:color w:val="000000"/>
        </w:rPr>
        <w:t xml:space="preserve"> licząc od daty bezusterkowego protokolarnego odbioru przedmiotu zamówienia.</w:t>
      </w:r>
    </w:p>
    <w:p w14:paraId="407571FD" w14:textId="77777777" w:rsidR="006A3D57" w:rsidRPr="006A3D57" w:rsidRDefault="00684D1D" w:rsidP="00634771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Przedmiot zamówienia obejmuje wykonywanie w okresie gwarancyjnym – w ramach ceny umownej – kompletnego serwisu: </w:t>
      </w:r>
    </w:p>
    <w:p w14:paraId="0E63877C" w14:textId="77777777" w:rsidR="006A3D57" w:rsidRPr="006A3D57" w:rsidRDefault="00684D1D" w:rsidP="006A3D57">
      <w:pPr>
        <w:pStyle w:val="Akapitzlist"/>
        <w:numPr>
          <w:ilvl w:val="0"/>
          <w:numId w:val="24"/>
        </w:numPr>
        <w:spacing w:after="0" w:line="240" w:lineRule="auto"/>
        <w:ind w:left="7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D57">
        <w:rPr>
          <w:rFonts w:asciiTheme="minorHAnsi" w:hAnsiTheme="minorHAnsi" w:cstheme="minorHAnsi"/>
          <w:color w:val="000000"/>
          <w:sz w:val="22"/>
          <w:szCs w:val="22"/>
        </w:rPr>
        <w:t xml:space="preserve">wzorcowania i kalibracji mierników dwa razy w roku, </w:t>
      </w:r>
    </w:p>
    <w:p w14:paraId="19AD90FA" w14:textId="77777777" w:rsidR="006A3D57" w:rsidRPr="006A3D57" w:rsidRDefault="00684D1D" w:rsidP="006A3D57">
      <w:pPr>
        <w:pStyle w:val="Akapitzlist"/>
        <w:numPr>
          <w:ilvl w:val="0"/>
          <w:numId w:val="24"/>
        </w:numPr>
        <w:spacing w:after="0" w:line="240" w:lineRule="auto"/>
        <w:ind w:left="7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D57">
        <w:rPr>
          <w:rFonts w:asciiTheme="minorHAnsi" w:hAnsiTheme="minorHAnsi" w:cstheme="minorHAnsi"/>
          <w:color w:val="000000"/>
          <w:sz w:val="22"/>
          <w:szCs w:val="22"/>
        </w:rPr>
        <w:t xml:space="preserve">przeglądów urządzeń, konserwacji, napraw, wymiany części zamiennych oraz innych czynności niezbędnych dla prawidłowej eksploatacji dostarczonych urządzeń. </w:t>
      </w:r>
    </w:p>
    <w:p w14:paraId="6020AE66" w14:textId="58837652" w:rsidR="00684D1D" w:rsidRPr="006A3D57" w:rsidRDefault="00684D1D" w:rsidP="006A3D57">
      <w:pPr>
        <w:spacing w:after="0" w:line="240" w:lineRule="auto"/>
        <w:ind w:left="340"/>
        <w:jc w:val="both"/>
        <w:rPr>
          <w:rFonts w:cstheme="minorHAnsi"/>
          <w:b/>
          <w:color w:val="000000"/>
        </w:rPr>
      </w:pPr>
      <w:r w:rsidRPr="006A3D57">
        <w:rPr>
          <w:rFonts w:cstheme="minorHAnsi"/>
          <w:color w:val="000000"/>
        </w:rPr>
        <w:t>Termin usunięcia wady lub wymiany miernika na nowy wolny od wad określa Zamawiający w uzgodnieniu z Wykonawcą, przy czym termin ten nie może być dłuższy niż 14 dni licząc od daty dostarczenia przez Zamawiającego danego miernika do miejsca świadczenia usług serwisowych.</w:t>
      </w:r>
    </w:p>
    <w:p w14:paraId="537FD5B9" w14:textId="77777777" w:rsidR="008D2A8A" w:rsidRPr="008D2A8A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Gwarancja na wszystkie sensory gazów </w:t>
      </w:r>
      <w:r w:rsidRPr="008D2A8A">
        <w:rPr>
          <w:rFonts w:asciiTheme="minorHAnsi" w:hAnsiTheme="minorHAnsi" w:cstheme="minorHAnsi"/>
          <w:bCs/>
          <w:sz w:val="22"/>
          <w:szCs w:val="22"/>
        </w:rPr>
        <w:t>montowane w miernikach w ramach wymiany</w:t>
      </w:r>
      <w:r w:rsidRPr="008D2A8A">
        <w:rPr>
          <w:rFonts w:asciiTheme="minorHAnsi" w:hAnsiTheme="minorHAnsi" w:cstheme="minorHAnsi"/>
          <w:sz w:val="22"/>
          <w:szCs w:val="22"/>
        </w:rPr>
        <w:t xml:space="preserve"> sensorów - </w:t>
      </w:r>
      <w:r w:rsidRPr="008D2A8A">
        <w:rPr>
          <w:rFonts w:asciiTheme="minorHAnsi" w:hAnsiTheme="minorHAnsi" w:cstheme="minorHAnsi"/>
          <w:b/>
          <w:sz w:val="22"/>
          <w:szCs w:val="22"/>
        </w:rPr>
        <w:t>24 miesiące</w:t>
      </w:r>
      <w:r w:rsidRPr="008D2A8A">
        <w:rPr>
          <w:rFonts w:asciiTheme="minorHAnsi" w:hAnsiTheme="minorHAnsi" w:cstheme="minorHAnsi"/>
          <w:sz w:val="22"/>
          <w:szCs w:val="22"/>
        </w:rPr>
        <w:t>, licząc od daty wymiany danego sensora.</w:t>
      </w:r>
    </w:p>
    <w:p w14:paraId="6CF74806" w14:textId="2F70455D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>Serwis gwarancyjny ma być świadczony w autoryzowanym serwisie producenta, a urządzenie zostanie dostarczone do serwisu i  odesłane przez w ramach wynagrodzenia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A9D81" w14:textId="3712F2BF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okresie gwarancji Wykonawca poprzez autoryzowany serwis producenta zobowiązany jest do wykonywania, następujących usług: </w:t>
      </w:r>
    </w:p>
    <w:p w14:paraId="24793F32" w14:textId="77777777" w:rsidR="008D2A8A" w:rsidRPr="008D2A8A" w:rsidRDefault="008D2A8A" w:rsidP="00634771">
      <w:pPr>
        <w:pStyle w:val="Akapitzlist"/>
        <w:numPr>
          <w:ilvl w:val="0"/>
          <w:numId w:val="22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napraw uszkodzeń spowodowanych wadami technicznymi, technologicznymi i materiałowymi przy wykorzystaniu nowych nie regenerowanych, nie używanych części i podzespołów;   </w:t>
      </w:r>
    </w:p>
    <w:p w14:paraId="5A7A3921" w14:textId="77777777" w:rsidR="008D2A8A" w:rsidRPr="008D2A8A" w:rsidRDefault="008D2A8A" w:rsidP="00634771">
      <w:pPr>
        <w:pStyle w:val="Akapitzlist"/>
        <w:numPr>
          <w:ilvl w:val="0"/>
          <w:numId w:val="22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telefonicznej pomocy przy rozwiązywaniu problemów dotyczących sprzętu, zwanych dalej „usługami serwisu gwarancyjnego”.   </w:t>
      </w:r>
    </w:p>
    <w:p w14:paraId="1DEE8A45" w14:textId="1BDC4EED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Wykonawca zobowiązuje się zapewnić serwis producenta, który będzie  świadczyć usługi serwisu gwarancyjnego według poniższych zasad:   </w:t>
      </w:r>
    </w:p>
    <w:p w14:paraId="633B4664" w14:textId="4FB146B4" w:rsidR="008D2A8A" w:rsidRPr="008D2A8A" w:rsidRDefault="008D2A8A" w:rsidP="00634771">
      <w:pPr>
        <w:pStyle w:val="Akapitzlist"/>
        <w:numPr>
          <w:ilvl w:val="0"/>
          <w:numId w:val="23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usługi serwisu gwarancyjnego świadczone będą w dni robocze w godzinach  8.00 – 15.00 </w:t>
      </w:r>
      <w:r w:rsidR="006347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8D2A8A">
        <w:rPr>
          <w:rFonts w:asciiTheme="minorHAnsi" w:hAnsiTheme="minorHAnsi" w:cstheme="minorHAnsi"/>
          <w:sz w:val="22"/>
          <w:szCs w:val="22"/>
        </w:rPr>
        <w:t xml:space="preserve">na podstawie zgłoszeń dokonywanych przez Zamawiającego;   </w:t>
      </w:r>
    </w:p>
    <w:p w14:paraId="7EC6D949" w14:textId="77777777" w:rsidR="008D2A8A" w:rsidRPr="008D2A8A" w:rsidRDefault="008D2A8A" w:rsidP="00634771">
      <w:pPr>
        <w:pStyle w:val="Akapitzlist"/>
        <w:numPr>
          <w:ilvl w:val="0"/>
          <w:numId w:val="23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obsługa zgłoszeń będzie się odbywać w języku polskim. </w:t>
      </w:r>
      <w:r w:rsidRPr="008D2A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D8AC86C" w14:textId="048BC208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przypadku gdy usunięcie wady, awarii lub usterki realizowanej w autoryzowanym serwisie producenta przekroczy 14 dni, Wykonawca na ewentualną prośbę Zamawiającego, zobowiązuje się dostarczyć urządzenie zastępcze o równoważnych cechach/parametrach użytkowych do czasu zakończenia naprawy w terminie 21 dni od daty otrzymania zgłoszenia za pośrednictwem poczty elektronicznej. </w:t>
      </w:r>
    </w:p>
    <w:p w14:paraId="4037974C" w14:textId="371294D7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Okres gwarancji urządzenia ulega przedłużeniu o czas jego niesprawności, tj. realizacji usunięcia wady, awarii lub usterki, (to jest o czas naprawy lub wymiany wadliwego podzespołu).   </w:t>
      </w:r>
    </w:p>
    <w:p w14:paraId="2FB42410" w14:textId="2A538E9D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przypadku dostarczenia całkowicie nowego urządzenia okres gwarancji biegnie od dnia dostarczenia tego nowego sprzętu, stwierdzonego protokołem odbioru. W protokole zawarty musi być numer seryjny oraz inne elementy charakterystyczne dla danego sprzętu zarówno tego wymienionego jak i nowego.    </w:t>
      </w:r>
    </w:p>
    <w:p w14:paraId="2CD85168" w14:textId="77777777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Wykonawca dostarczy Zamawiającemu wszystkie niezbędne karty gwarancyjne oraz instrukcje obsługi do sprzętu.    </w:t>
      </w:r>
    </w:p>
    <w:p w14:paraId="613D5CBD" w14:textId="77777777" w:rsidR="005A4E8D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ramach serwisu gwarancyjnego producenta, w razie trzykrotnej naprawy w okresie gwarancji tego samego urządzenia, Zamawiający może żądać wymiany urządzenia na nowe, wolne od wad. W razie wymiany urządzenia na nowe, wolne od wad, termin gwarancji na to urządzenie biegnie od dnia jego dostarczenia, stwierdzonego protokołem odbioru.   </w:t>
      </w:r>
    </w:p>
    <w:p w14:paraId="2BC0AF9E" w14:textId="37AF758C" w:rsidR="00684D1D" w:rsidRPr="005A4E8D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A4E8D">
        <w:rPr>
          <w:rFonts w:asciiTheme="minorHAnsi" w:hAnsiTheme="minorHAnsi" w:cstheme="minorHAnsi"/>
          <w:color w:val="000000"/>
          <w:sz w:val="22"/>
          <w:szCs w:val="22"/>
        </w:rPr>
        <w:t>Do oferty Wykonawca musi dołączyć:</w:t>
      </w:r>
    </w:p>
    <w:p w14:paraId="1A1E03B0" w14:textId="63AE4190" w:rsidR="00684D1D" w:rsidRPr="0063257F" w:rsidRDefault="00684D1D" w:rsidP="006347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</w:rPr>
      </w:pPr>
      <w:bookmarkStart w:id="5" w:name="_Hlk83216680"/>
      <w:r w:rsidRPr="0063257F">
        <w:rPr>
          <w:rFonts w:cstheme="minorHAnsi"/>
          <w:color w:val="000000"/>
        </w:rPr>
        <w:t>Karty katalogowe lub inne dokumenty zawierające dane o oferowanych miernikach jednoznacznie potwierdzające spełnienie wymagań określonych w opisie przedmiotu zamówienia</w:t>
      </w:r>
      <w:r w:rsidR="005A4E8D">
        <w:rPr>
          <w:rFonts w:cstheme="minorHAnsi"/>
          <w:color w:val="000000"/>
        </w:rPr>
        <w:t>,</w:t>
      </w:r>
    </w:p>
    <w:bookmarkEnd w:id="5"/>
    <w:p w14:paraId="0C802EC3" w14:textId="7C8E3F23" w:rsidR="00684D1D" w:rsidRPr="0063257F" w:rsidRDefault="00684D1D" w:rsidP="006347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</w:rPr>
      </w:pPr>
      <w:r w:rsidRPr="0063257F">
        <w:rPr>
          <w:rFonts w:cstheme="minorHAnsi"/>
        </w:rPr>
        <w:t>Deklarację WE</w:t>
      </w:r>
      <w:r w:rsidRPr="0063257F">
        <w:rPr>
          <w:rFonts w:cstheme="minorHAnsi"/>
          <w:color w:val="FF0000"/>
        </w:rPr>
        <w:t xml:space="preserve"> </w:t>
      </w:r>
      <w:r w:rsidRPr="0063257F">
        <w:rPr>
          <w:rFonts w:cstheme="minorHAnsi"/>
          <w:color w:val="000000"/>
        </w:rPr>
        <w:t>dotyczącą oferowanych mierników</w:t>
      </w:r>
      <w:r w:rsidR="005A4E8D">
        <w:rPr>
          <w:rFonts w:cstheme="minorHAnsi"/>
          <w:color w:val="000000"/>
        </w:rPr>
        <w:t>,</w:t>
      </w:r>
    </w:p>
    <w:p w14:paraId="3E75C47F" w14:textId="62B03F12" w:rsidR="00806F04" w:rsidRDefault="00684D1D" w:rsidP="00F47E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contextualSpacing/>
        <w:jc w:val="both"/>
      </w:pPr>
      <w:r w:rsidRPr="006A3D57">
        <w:rPr>
          <w:rFonts w:cstheme="minorHAnsi"/>
          <w:color w:val="000000"/>
        </w:rPr>
        <w:t>Certyfikat ATEX potwierdzający wykonanie oferowanych mierników w EX</w:t>
      </w:r>
      <w:r w:rsidR="00634771" w:rsidRPr="006A3D57">
        <w:rPr>
          <w:rFonts w:cstheme="minorHAnsi"/>
          <w:color w:val="000000"/>
        </w:rPr>
        <w:t>.</w:t>
      </w:r>
    </w:p>
    <w:sectPr w:rsidR="00806F04" w:rsidSect="0037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8840" w14:textId="77777777" w:rsidR="000F4008" w:rsidRDefault="000F4008">
      <w:pPr>
        <w:spacing w:after="0" w:line="240" w:lineRule="auto"/>
      </w:pPr>
      <w:r>
        <w:separator/>
      </w:r>
    </w:p>
  </w:endnote>
  <w:endnote w:type="continuationSeparator" w:id="0">
    <w:p w14:paraId="3BDA82FD" w14:textId="77777777" w:rsidR="000F4008" w:rsidRDefault="000F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78EC" w14:textId="77777777" w:rsidR="00AD6974" w:rsidRDefault="000F4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40D7" w14:textId="77777777" w:rsidR="00F50691" w:rsidRDefault="00E912C2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D8C4AE7" w14:textId="77777777" w:rsidR="00F50691" w:rsidRDefault="000F4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E692" w14:textId="77777777" w:rsidR="00AD6974" w:rsidRDefault="000F4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8AC5" w14:textId="77777777" w:rsidR="000F4008" w:rsidRDefault="000F4008">
      <w:pPr>
        <w:spacing w:after="0" w:line="240" w:lineRule="auto"/>
      </w:pPr>
      <w:r>
        <w:separator/>
      </w:r>
    </w:p>
  </w:footnote>
  <w:footnote w:type="continuationSeparator" w:id="0">
    <w:p w14:paraId="3AF37F7C" w14:textId="77777777" w:rsidR="000F4008" w:rsidRDefault="000F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C0C" w14:textId="77777777" w:rsidR="00AD6974" w:rsidRDefault="000F4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D3D2" w14:textId="77777777" w:rsidR="00AD6974" w:rsidRDefault="000F40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AC2A" w14:textId="77777777" w:rsidR="00AD6974" w:rsidRPr="00AD6974" w:rsidRDefault="00E912C2" w:rsidP="00AD6974">
    <w:pPr>
      <w:spacing w:after="0" w:line="240" w:lineRule="auto"/>
      <w:jc w:val="right"/>
      <w:rPr>
        <w:rFonts w:cs="Calibri"/>
        <w:b/>
      </w:rPr>
    </w:pPr>
    <w:bookmarkStart w:id="6" w:name="_Hlk14343038"/>
    <w:r w:rsidRPr="00AD6974">
      <w:rPr>
        <w:rFonts w:cs="Calibri"/>
        <w:b/>
      </w:rPr>
      <w:t xml:space="preserve">Opis przedmiotu zamówienia – </w:t>
    </w:r>
  </w:p>
  <w:p w14:paraId="36607244" w14:textId="77777777" w:rsidR="00AD6974" w:rsidRPr="003B088E" w:rsidRDefault="00E912C2" w:rsidP="00AD6974">
    <w:pPr>
      <w:spacing w:after="0" w:line="240" w:lineRule="auto"/>
      <w:jc w:val="right"/>
      <w:rPr>
        <w:rFonts w:cs="Calibri"/>
        <w:b/>
      </w:rPr>
    </w:pPr>
    <w:r w:rsidRPr="00AD6974">
      <w:rPr>
        <w:rFonts w:cs="Calibri"/>
        <w:b/>
        <w:bCs/>
      </w:rPr>
      <w:t>Załącznik Nr 1</w:t>
    </w:r>
    <w:r w:rsidRPr="00AD6974">
      <w:rPr>
        <w:rFonts w:cs="Calibri"/>
        <w:b/>
      </w:rPr>
      <w:t xml:space="preserve"> do zapytania ofertowego</w:t>
    </w:r>
    <w:bookmarkEnd w:id="6"/>
  </w:p>
  <w:p w14:paraId="2D0C7E96" w14:textId="77777777" w:rsidR="00372719" w:rsidRPr="00AD6974" w:rsidRDefault="000F4008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54D"/>
    <w:multiLevelType w:val="hybridMultilevel"/>
    <w:tmpl w:val="41B40084"/>
    <w:lvl w:ilvl="0" w:tplc="6CEC1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77578"/>
    <w:multiLevelType w:val="hybridMultilevel"/>
    <w:tmpl w:val="85E06A20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676"/>
    <w:multiLevelType w:val="hybridMultilevel"/>
    <w:tmpl w:val="043CB3B4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DEA"/>
    <w:multiLevelType w:val="hybridMultilevel"/>
    <w:tmpl w:val="DC3CA57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003EC3"/>
    <w:multiLevelType w:val="hybridMultilevel"/>
    <w:tmpl w:val="1EE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91E71"/>
    <w:multiLevelType w:val="hybridMultilevel"/>
    <w:tmpl w:val="3BE05F24"/>
    <w:lvl w:ilvl="0" w:tplc="F7CCD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6C85"/>
    <w:multiLevelType w:val="hybridMultilevel"/>
    <w:tmpl w:val="DD78DDC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31B"/>
    <w:multiLevelType w:val="hybridMultilevel"/>
    <w:tmpl w:val="21E6FDD2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B9C"/>
    <w:multiLevelType w:val="hybridMultilevel"/>
    <w:tmpl w:val="9980318A"/>
    <w:lvl w:ilvl="0" w:tplc="F7CCD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1FE"/>
    <w:multiLevelType w:val="hybridMultilevel"/>
    <w:tmpl w:val="B6B848F8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1" w15:restartNumberingAfterBreak="0">
    <w:nsid w:val="3B1E30ED"/>
    <w:multiLevelType w:val="hybridMultilevel"/>
    <w:tmpl w:val="4482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11A0"/>
    <w:multiLevelType w:val="hybridMultilevel"/>
    <w:tmpl w:val="3B7C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3258"/>
    <w:multiLevelType w:val="singleLevel"/>
    <w:tmpl w:val="8342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45E816E8"/>
    <w:multiLevelType w:val="hybridMultilevel"/>
    <w:tmpl w:val="D5D00980"/>
    <w:lvl w:ilvl="0" w:tplc="905E086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8536339"/>
    <w:multiLevelType w:val="hybridMultilevel"/>
    <w:tmpl w:val="85D0F242"/>
    <w:lvl w:ilvl="0" w:tplc="7DD4B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B49"/>
    <w:multiLevelType w:val="hybridMultilevel"/>
    <w:tmpl w:val="517A073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15BDC"/>
    <w:multiLevelType w:val="hybridMultilevel"/>
    <w:tmpl w:val="C75C9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777"/>
    <w:multiLevelType w:val="hybridMultilevel"/>
    <w:tmpl w:val="CCD8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0019"/>
    <w:multiLevelType w:val="hybridMultilevel"/>
    <w:tmpl w:val="CB4843A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F2A0FB1"/>
    <w:multiLevelType w:val="hybridMultilevel"/>
    <w:tmpl w:val="72AE2210"/>
    <w:lvl w:ilvl="0" w:tplc="905E086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9D03061"/>
    <w:multiLevelType w:val="hybridMultilevel"/>
    <w:tmpl w:val="0076F7B8"/>
    <w:lvl w:ilvl="0" w:tplc="0D386778">
      <w:start w:val="1"/>
      <w:numFmt w:val="decimal"/>
      <w:lvlText w:val="%1."/>
      <w:lvlJc w:val="left"/>
      <w:pPr>
        <w:ind w:left="643" w:hanging="360"/>
      </w:pPr>
      <w:rPr>
        <w:b w:val="0"/>
        <w:bCs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1977"/>
    <w:multiLevelType w:val="multilevel"/>
    <w:tmpl w:val="AB0C6A2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5"/>
  </w:num>
  <w:num w:numId="5">
    <w:abstractNumId w:val="12"/>
  </w:num>
  <w:num w:numId="6">
    <w:abstractNumId w:val="18"/>
  </w:num>
  <w:num w:numId="7">
    <w:abstractNumId w:val="0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1"/>
    <w:rsid w:val="000F4008"/>
    <w:rsid w:val="001013A3"/>
    <w:rsid w:val="0023336D"/>
    <w:rsid w:val="00310A14"/>
    <w:rsid w:val="00406392"/>
    <w:rsid w:val="004D1EBB"/>
    <w:rsid w:val="004D4C15"/>
    <w:rsid w:val="005A4E8D"/>
    <w:rsid w:val="005B4767"/>
    <w:rsid w:val="0063257F"/>
    <w:rsid w:val="00634771"/>
    <w:rsid w:val="00684D1D"/>
    <w:rsid w:val="006A3D57"/>
    <w:rsid w:val="00806F04"/>
    <w:rsid w:val="008D2A8A"/>
    <w:rsid w:val="00975251"/>
    <w:rsid w:val="00DB44A1"/>
    <w:rsid w:val="00E12361"/>
    <w:rsid w:val="00E912C2"/>
    <w:rsid w:val="00F05AE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888"/>
  <w15:chartTrackingRefBased/>
  <w15:docId w15:val="{34D59315-9620-452F-8C6E-47DC90C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4D1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84D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D1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4D1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D1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4D1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684D1D"/>
    <w:pPr>
      <w:spacing w:after="200" w:line="276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684D1D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4D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4D1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lrzxr">
    <w:name w:val="lrzxr"/>
    <w:basedOn w:val="Domylnaczcionkaakapitu"/>
    <w:rsid w:val="00684D1D"/>
  </w:style>
  <w:style w:type="paragraph" w:styleId="NormalnyWeb">
    <w:name w:val="Normal (Web)"/>
    <w:basedOn w:val="Normalny"/>
    <w:uiPriority w:val="99"/>
    <w:unhideWhenUsed/>
    <w:rsid w:val="006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4D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251"/>
    <w:rPr>
      <w:b/>
      <w:bCs/>
      <w:sz w:val="20"/>
      <w:szCs w:val="20"/>
    </w:rPr>
  </w:style>
  <w:style w:type="numbering" w:customStyle="1" w:styleId="WWNum9">
    <w:name w:val="WWNum9"/>
    <w:rsid w:val="008D2A8A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8D2A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A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Mierniki trójgazowe muszą spełniać następujące wymagania techniczne: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4</cp:revision>
  <cp:lastPrinted>2021-09-24T13:07:00Z</cp:lastPrinted>
  <dcterms:created xsi:type="dcterms:W3CDTF">2021-09-22T13:50:00Z</dcterms:created>
  <dcterms:modified xsi:type="dcterms:W3CDTF">2021-09-24T13:07:00Z</dcterms:modified>
</cp:coreProperties>
</file>