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5421" w14:textId="2974D8CC" w:rsidR="00FD4683" w:rsidRDefault="00FD4683" w:rsidP="00FD4683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4B0535">
        <w:rPr>
          <w:rFonts w:ascii="Arial" w:hAnsi="Arial" w:cs="Arial"/>
          <w:b/>
        </w:rPr>
        <w:t>.61.</w:t>
      </w:r>
      <w:r>
        <w:rPr>
          <w:rFonts w:ascii="Arial" w:hAnsi="Arial" w:cs="Arial"/>
          <w:b/>
        </w:rPr>
        <w:t>2021.ZP.</w:t>
      </w:r>
      <w:r w:rsidR="00AA0E73">
        <w:rPr>
          <w:rFonts w:ascii="Arial" w:hAnsi="Arial" w:cs="Arial"/>
          <w:b/>
        </w:rPr>
        <w:t>AT</w:t>
      </w:r>
    </w:p>
    <w:p w14:paraId="37B73505" w14:textId="48AFB617" w:rsidR="00BF398C" w:rsidRDefault="00160BB4" w:rsidP="00563594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AE926E3" w14:textId="4E15DC74" w:rsidR="00160BB4" w:rsidRPr="00CA114A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CA11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5BBEA55B" w14:textId="55436E61" w:rsidR="00784447" w:rsidRPr="00AA0E73" w:rsidRDefault="00784447" w:rsidP="00784447">
      <w:pPr>
        <w:rPr>
          <w:rFonts w:ascii="Arial" w:eastAsia="Times New Roman" w:hAnsi="Arial" w:cs="Arial"/>
          <w:b/>
          <w:iCs/>
          <w:lang w:eastAsia="ar-SA"/>
        </w:rPr>
      </w:pPr>
      <w:r w:rsidRPr="00AA0E73">
        <w:rPr>
          <w:rFonts w:ascii="Arial" w:eastAsia="Times New Roman" w:hAnsi="Arial" w:cs="Arial"/>
          <w:b/>
          <w:iCs/>
          <w:lang w:eastAsia="ar-SA"/>
        </w:rPr>
        <w:t>Nazwa (firma)</w:t>
      </w:r>
      <w:r w:rsidR="00AA0E73" w:rsidRPr="00AA0E73">
        <w:rPr>
          <w:rFonts w:ascii="Arial" w:eastAsia="Times New Roman" w:hAnsi="Arial" w:cs="Arial"/>
          <w:b/>
          <w:iCs/>
          <w:lang w:eastAsia="ar-SA"/>
        </w:rPr>
        <w:t xml:space="preserve"> Wykonawcy: </w:t>
      </w:r>
    </w:p>
    <w:p w14:paraId="3BDA8221" w14:textId="77777777" w:rsidR="00784447" w:rsidRPr="00AA0E73" w:rsidRDefault="00784447" w:rsidP="00784447">
      <w:pPr>
        <w:rPr>
          <w:rFonts w:ascii="Arial" w:eastAsia="Times New Roman" w:hAnsi="Arial" w:cs="Arial"/>
          <w:iCs/>
          <w:lang w:eastAsia="ar-SA"/>
        </w:rPr>
      </w:pPr>
      <w:r w:rsidRPr="00AA0E73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8BEFF4F" w14:textId="6C70F48D" w:rsidR="00784447" w:rsidRPr="00AA0E73" w:rsidRDefault="00AA0E73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iCs/>
          <w:sz w:val="22"/>
          <w:szCs w:val="22"/>
          <w:lang w:eastAsia="ar-SA"/>
        </w:rPr>
        <w:t>A</w:t>
      </w:r>
      <w:r w:rsidRPr="00AA0E73">
        <w:rPr>
          <w:rFonts w:ascii="Arial" w:hAnsi="Arial" w:cs="Arial"/>
          <w:b/>
          <w:iCs/>
          <w:sz w:val="22"/>
          <w:szCs w:val="22"/>
          <w:lang w:eastAsia="ar-SA"/>
        </w:rPr>
        <w:t>dres Wykonawcy:</w:t>
      </w:r>
    </w:p>
    <w:p w14:paraId="625552F0" w14:textId="0111B7A0" w:rsidR="00784447" w:rsidRPr="00AA0E73" w:rsidRDefault="00AA0E73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</w:t>
      </w:r>
    </w:p>
    <w:p w14:paraId="7E5BA7D6" w14:textId="1FBE2F1F" w:rsidR="00784447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AA0E73">
        <w:rPr>
          <w:rFonts w:ascii="Arial" w:hAnsi="Arial" w:cs="Arial"/>
          <w:b/>
          <w:sz w:val="22"/>
          <w:szCs w:val="22"/>
        </w:rPr>
        <w:t>NIP/PESEL:</w:t>
      </w:r>
      <w:r w:rsidRPr="00AA0E73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E22825E" w14:textId="176CE247" w:rsidR="00AA0E73" w:rsidRPr="00AA0E73" w:rsidRDefault="00AA0E73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AA0E73">
        <w:rPr>
          <w:rFonts w:ascii="Arial" w:hAnsi="Arial" w:cs="Arial"/>
          <w:b/>
          <w:bCs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>: ………………………………………………..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2B13D86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C5713D">
        <w:rPr>
          <w:rFonts w:ascii="Arial" w:hAnsi="Arial" w:cs="Arial"/>
          <w:b/>
          <w:bCs/>
          <w:sz w:val="24"/>
          <w:szCs w:val="24"/>
        </w:rPr>
        <w:t>ROBÓT</w:t>
      </w:r>
      <w:r w:rsidR="00BF0C5E">
        <w:rPr>
          <w:rFonts w:ascii="Arial" w:hAnsi="Arial" w:cs="Arial"/>
          <w:b/>
          <w:bCs/>
          <w:sz w:val="24"/>
          <w:szCs w:val="24"/>
        </w:rPr>
        <w:t xml:space="preserve">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Pr="0026418C" w:rsidRDefault="00064840" w:rsidP="0026418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16C34779" w14:textId="77777777" w:rsidR="00206978" w:rsidRDefault="00206978" w:rsidP="00206978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2" w:name="_Hlk88772789"/>
      <w:r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…………..</w:t>
      </w:r>
      <w:bookmarkEnd w:id="2"/>
    </w:p>
    <w:p w14:paraId="2FEFFC0A" w14:textId="77777777" w:rsidR="0026418C" w:rsidRPr="0026418C" w:rsidRDefault="0026418C" w:rsidP="0026418C">
      <w:pPr>
        <w:jc w:val="center"/>
        <w:rPr>
          <w:rFonts w:ascii="Arial" w:hAnsi="Arial" w:cs="Arial"/>
          <w:b/>
          <w:bCs/>
        </w:rPr>
      </w:pPr>
    </w:p>
    <w:p w14:paraId="1A90E64F" w14:textId="77777777" w:rsidR="00AA0E73" w:rsidRPr="008D2E14" w:rsidRDefault="00CB2512" w:rsidP="00AA0E73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r w:rsidR="00AA0E73" w:rsidRPr="008D2E14">
        <w:rPr>
          <w:rFonts w:ascii="Arial" w:hAnsi="Arial" w:cs="Arial"/>
          <w:b/>
          <w:bCs/>
          <w:iCs/>
        </w:rPr>
        <w:t>„Udrożnienie i remont opasek brzegowych na Kanale Elbląskim w kierunku Iławy, Miłomłyn – Jezioro Ewingi w km 0+100-17+600: Etap I – realizacja w km 11+000-11+236; 13+230-15+550; 17+170-17+500”</w:t>
      </w:r>
    </w:p>
    <w:p w14:paraId="3F07DB6F" w14:textId="43E02417" w:rsidR="00443DC5" w:rsidRPr="00443DC5" w:rsidRDefault="00443DC5" w:rsidP="00AA0E73">
      <w:pPr>
        <w:jc w:val="center"/>
        <w:rPr>
          <w:rFonts w:ascii="Arial" w:hAnsi="Arial" w:cs="Arial"/>
          <w:bCs/>
          <w:highlight w:val="yellow"/>
        </w:rPr>
      </w:pPr>
    </w:p>
    <w:p w14:paraId="6417C63A" w14:textId="0FE80BEC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dyspozycją określoną w art. 117 ust. 4 ustawy Pzp wskazujemy, któr</w:t>
      </w:r>
      <w:r w:rsidR="00BF0C5E">
        <w:rPr>
          <w:rFonts w:ascii="Arial" w:hAnsi="Arial" w:cs="Arial"/>
        </w:rPr>
        <w:t xml:space="preserve">e roboty budowlane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>(dotyczy Wykonawców wspólnie ubiegających się o zamówienie w przypadkach, o których mowa w art. 117 ust. 3 ustawy Pzp):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206B3CC3" w:rsidR="00784447" w:rsidRPr="00BD521C" w:rsidRDefault="009069F9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45F152C3" w14:textId="77777777" w:rsidR="005148B4" w:rsidRPr="006E3890" w:rsidRDefault="005148B4" w:rsidP="005148B4">
      <w:pPr>
        <w:rPr>
          <w:rFonts w:ascii="Arial" w:hAnsi="Arial" w:cs="Arial"/>
        </w:rPr>
      </w:pPr>
    </w:p>
    <w:p w14:paraId="5600D975" w14:textId="77777777" w:rsidR="005148B4" w:rsidRPr="006E3890" w:rsidRDefault="005148B4" w:rsidP="005148B4">
      <w:pPr>
        <w:rPr>
          <w:rFonts w:ascii="Arial" w:hAnsi="Arial" w:cs="Arial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A04EB" w14:textId="77777777" w:rsidR="004347A3" w:rsidRDefault="004347A3">
      <w:r>
        <w:separator/>
      </w:r>
    </w:p>
  </w:endnote>
  <w:endnote w:type="continuationSeparator" w:id="0">
    <w:p w14:paraId="0A893F69" w14:textId="77777777" w:rsidR="004347A3" w:rsidRDefault="0043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5CEAA" w14:textId="77777777" w:rsidR="004347A3" w:rsidRDefault="004347A3">
      <w:r>
        <w:separator/>
      </w:r>
    </w:p>
  </w:footnote>
  <w:footnote w:type="continuationSeparator" w:id="0">
    <w:p w14:paraId="766EFF4C" w14:textId="77777777" w:rsidR="004347A3" w:rsidRDefault="004347A3">
      <w:r>
        <w:continuationSeparator/>
      </w:r>
    </w:p>
  </w:footnote>
  <w:footnote w:id="1">
    <w:p w14:paraId="06B92AD5" w14:textId="07E79055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>składane na podstawie art. 117 ust. 4 w związku z art. 117 ust. 3 ustawy Pzp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76188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978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4580C"/>
    <w:rsid w:val="002508E6"/>
    <w:rsid w:val="00257237"/>
    <w:rsid w:val="00257B95"/>
    <w:rsid w:val="00260FC8"/>
    <w:rsid w:val="00263335"/>
    <w:rsid w:val="002635D0"/>
    <w:rsid w:val="0026418C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C3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7A3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535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1F7D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3E76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2E14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0E73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DC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30</cp:revision>
  <cp:lastPrinted>2021-03-18T11:38:00Z</cp:lastPrinted>
  <dcterms:created xsi:type="dcterms:W3CDTF">2021-04-01T13:20:00Z</dcterms:created>
  <dcterms:modified xsi:type="dcterms:W3CDTF">2021-12-03T16:45:00Z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