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AEA42A" w:rsidR="00873760" w:rsidRPr="0015534F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5534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917CF" w:rsidRPr="0015534F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5534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5534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5721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B57218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B5721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68B420D" w:rsidR="00892BD9" w:rsidRPr="00B57218" w:rsidRDefault="0015534F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bCs/>
                <w:sz w:val="22"/>
              </w:rPr>
              <w:t>KZGW/KW/75/2022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4FEBF9B6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54FA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BBF4993" w14:textId="77777777" w:rsidR="00D54FA7" w:rsidRDefault="00D54FA7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2AD796C2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0270C90B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15534F" w:rsidRPr="002760F9">
        <w:rPr>
          <w:rFonts w:ascii="Arial" w:hAnsi="Arial" w:cs="Arial"/>
          <w:b/>
          <w:bCs/>
          <w:sz w:val="22"/>
        </w:rPr>
        <w:t>„</w:t>
      </w:r>
      <w:r w:rsidR="0015534F" w:rsidRPr="002760F9">
        <w:rPr>
          <w:rFonts w:ascii="Arial" w:hAnsi="Arial" w:cs="Arial"/>
          <w:b/>
          <w:bCs/>
          <w:sz w:val="22"/>
          <w:lang w:eastAsia="pl-PL"/>
        </w:rPr>
        <w:t>Obsługa prawna dla PGW WP w związku</w:t>
      </w:r>
      <w:r w:rsidR="0015534F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15534F" w:rsidRPr="002760F9">
        <w:rPr>
          <w:rFonts w:ascii="Arial" w:hAnsi="Arial" w:cs="Arial"/>
          <w:b/>
          <w:bCs/>
          <w:sz w:val="22"/>
          <w:lang w:eastAsia="pl-PL"/>
        </w:rPr>
        <w:t>z bieżącą działalnością Departamentu Gospodarki Wodno-Ściekowej oraz Departamentu Zarządzania Środowiskiem Wodnym</w:t>
      </w:r>
      <w:r w:rsidR="0015534F" w:rsidRPr="002760F9">
        <w:rPr>
          <w:rFonts w:ascii="Arial" w:hAnsi="Arial" w:cs="Arial"/>
          <w:b/>
          <w:b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>oświadczeniu o niepodleganiu wykluczeniu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zakresie podstaw wykluczenia </w:t>
      </w:r>
      <w:r w:rsidR="0015534F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z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108 ust. 1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Pr="006601A9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3900E1E4" w14:textId="00CAFA0E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15534F">
        <w:rPr>
          <w:rFonts w:ascii="Arial" w:hAnsi="Arial" w:cs="Arial"/>
          <w:color w:val="000000" w:themeColor="text1"/>
          <w:sz w:val="22"/>
          <w:lang w:eastAsia="ar-SA"/>
        </w:rPr>
        <w:t xml:space="preserve"> oraz</w:t>
      </w:r>
    </w:p>
    <w:p w14:paraId="1FAF1B27" w14:textId="0C41062C" w:rsidR="00D174EE" w:rsidRPr="006913CF" w:rsidRDefault="0015534F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265FF1" w:rsidRPr="006913C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12CEB358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1EC2ED25" w14:textId="77777777" w:rsidR="003E4240" w:rsidRDefault="003E424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17E62962" w14:textId="6F66A5F0" w:rsidR="00D174EE" w:rsidRPr="00B57218" w:rsidRDefault="000B2FBA" w:rsidP="00B5721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sectPr w:rsidR="00D174EE" w:rsidRPr="00B57218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2D23" w14:textId="77777777" w:rsidR="00936C3D" w:rsidRDefault="00936C3D" w:rsidP="00881513">
      <w:pPr>
        <w:spacing w:line="240" w:lineRule="auto"/>
      </w:pPr>
      <w:r>
        <w:separator/>
      </w:r>
    </w:p>
  </w:endnote>
  <w:endnote w:type="continuationSeparator" w:id="0">
    <w:p w14:paraId="78B6A8AC" w14:textId="77777777" w:rsidR="00936C3D" w:rsidRDefault="00936C3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CAEA" w14:textId="77777777" w:rsidR="00936C3D" w:rsidRDefault="00936C3D" w:rsidP="00881513">
      <w:pPr>
        <w:spacing w:line="240" w:lineRule="auto"/>
      </w:pPr>
      <w:r>
        <w:separator/>
      </w:r>
    </w:p>
  </w:footnote>
  <w:footnote w:type="continuationSeparator" w:id="0">
    <w:p w14:paraId="02F000FE" w14:textId="77777777" w:rsidR="00936C3D" w:rsidRDefault="00936C3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05072C2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bookmarkEnd w:id="2"/>
    <w:r w:rsidR="0015534F">
      <w:rPr>
        <w:rFonts w:ascii="Arial" w:hAnsi="Arial" w:cs="Arial"/>
        <w:b/>
        <w:bCs/>
        <w:smallCaps/>
        <w:color w:val="333399"/>
        <w:sz w:val="16"/>
        <w:szCs w:val="16"/>
      </w:rPr>
      <w:t>KW/75/2022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3606F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34F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240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913CF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625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218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FA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7</cp:revision>
  <cp:lastPrinted>2019-04-08T08:48:00Z</cp:lastPrinted>
  <dcterms:created xsi:type="dcterms:W3CDTF">2022-04-20T08:42:00Z</dcterms:created>
  <dcterms:modified xsi:type="dcterms:W3CDTF">2022-05-16T10:02:00Z</dcterms:modified>
</cp:coreProperties>
</file>