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056DC199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GD.ROZ.2810</w:t>
      </w:r>
      <w:r w:rsidR="001B6829" w:rsidRPr="001B6829">
        <w:rPr>
          <w:rFonts w:ascii="Arial" w:hAnsi="Arial" w:cs="Arial"/>
          <w:b/>
        </w:rPr>
        <w:t>.</w:t>
      </w:r>
      <w:r w:rsidR="00206C7B">
        <w:rPr>
          <w:rFonts w:ascii="Arial" w:hAnsi="Arial" w:cs="Arial"/>
          <w:b/>
        </w:rPr>
        <w:t>2</w:t>
      </w:r>
      <w:r w:rsidR="001762AA">
        <w:rPr>
          <w:rFonts w:ascii="Arial" w:hAnsi="Arial" w:cs="Arial"/>
          <w:b/>
        </w:rPr>
        <w:t>6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.ZP.</w:t>
      </w:r>
      <w:r w:rsidR="00206C7B">
        <w:rPr>
          <w:rFonts w:ascii="Arial" w:hAnsi="Arial" w:cs="Arial"/>
          <w:b/>
        </w:rPr>
        <w:t>JP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B395C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Pr="009B395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4B45BD" w14:textId="77777777" w:rsidR="001762AA" w:rsidRPr="00D517AC" w:rsidRDefault="001B1097" w:rsidP="001762AA">
      <w:pPr>
        <w:jc w:val="center"/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bookmarkStart w:id="0" w:name="_Hlk94772739"/>
      <w:bookmarkStart w:id="1" w:name="_Hlk98498384"/>
      <w:r w:rsidR="001762AA">
        <w:rPr>
          <w:rFonts w:ascii="Arial" w:hAnsi="Arial" w:cs="Arial"/>
          <w:b/>
          <w:bCs/>
          <w:iCs/>
        </w:rPr>
        <w:t>„</w:t>
      </w:r>
      <w:bookmarkEnd w:id="0"/>
      <w:r w:rsidR="001762AA">
        <w:rPr>
          <w:rFonts w:ascii="Arial" w:hAnsi="Arial" w:cs="Arial"/>
          <w:b/>
          <w:bCs/>
          <w:iCs/>
        </w:rPr>
        <w:t>Remont śluzy Miłomłyn (Kanał Elbląski w km 0+000)</w:t>
      </w:r>
      <w:bookmarkEnd w:id="1"/>
      <w:r w:rsidR="001762AA">
        <w:rPr>
          <w:rFonts w:ascii="Arial" w:hAnsi="Arial" w:cs="Arial"/>
          <w:b/>
          <w:bCs/>
          <w:iCs/>
        </w:rPr>
        <w:t>”</w:t>
      </w:r>
    </w:p>
    <w:p w14:paraId="0850642A" w14:textId="27BF1C02" w:rsidR="00865853" w:rsidRDefault="00865853" w:rsidP="000A369F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, o którym mowa w pkt  </w:t>
      </w:r>
      <w:r w:rsidR="00F50865" w:rsidRPr="00F50865">
        <w:rPr>
          <w:rFonts w:ascii="Arial" w:eastAsia="Times New Roman" w:hAnsi="Arial" w:cs="Arial"/>
          <w:b/>
          <w:lang w:bidi="ar-SA"/>
        </w:rPr>
        <w:t>7.2.4.1 SWZ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Pr="00F50865">
        <w:rPr>
          <w:rFonts w:ascii="Arial" w:eastAsia="Times New Roman" w:hAnsi="Arial" w:cs="Arial"/>
          <w:lang w:bidi="ar-SA"/>
        </w:rPr>
        <w:t xml:space="preserve">robót budowlanych 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462DEE6F" w14:textId="77777777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roboty budowlanej 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F5B7" w14:textId="77777777" w:rsidR="009F631B" w:rsidRDefault="009F631B">
      <w:r>
        <w:separator/>
      </w:r>
    </w:p>
  </w:endnote>
  <w:endnote w:type="continuationSeparator" w:id="0">
    <w:p w14:paraId="148F5A74" w14:textId="77777777" w:rsidR="009F631B" w:rsidRDefault="009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53DA" w14:textId="77777777" w:rsidR="009F631B" w:rsidRDefault="009F631B">
      <w:r>
        <w:separator/>
      </w:r>
    </w:p>
  </w:footnote>
  <w:footnote w:type="continuationSeparator" w:id="0">
    <w:p w14:paraId="064F448B" w14:textId="77777777" w:rsidR="009F631B" w:rsidRDefault="009F631B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50513956">
    <w:abstractNumId w:val="13"/>
  </w:num>
  <w:num w:numId="2" w16cid:durableId="1155217002">
    <w:abstractNumId w:val="0"/>
  </w:num>
  <w:num w:numId="3" w16cid:durableId="973213297">
    <w:abstractNumId w:val="2"/>
  </w:num>
  <w:num w:numId="4" w16cid:durableId="1137798493">
    <w:abstractNumId w:val="12"/>
  </w:num>
  <w:num w:numId="5" w16cid:durableId="1561792735">
    <w:abstractNumId w:val="10"/>
  </w:num>
  <w:num w:numId="6" w16cid:durableId="480463378">
    <w:abstractNumId w:val="23"/>
  </w:num>
  <w:num w:numId="7" w16cid:durableId="660164207">
    <w:abstractNumId w:val="24"/>
  </w:num>
  <w:num w:numId="8" w16cid:durableId="1769962140">
    <w:abstractNumId w:val="26"/>
  </w:num>
  <w:num w:numId="9" w16cid:durableId="1047803288">
    <w:abstractNumId w:val="4"/>
  </w:num>
  <w:num w:numId="10" w16cid:durableId="1765956408">
    <w:abstractNumId w:val="20"/>
  </w:num>
  <w:num w:numId="11" w16cid:durableId="461850049">
    <w:abstractNumId w:val="15"/>
  </w:num>
  <w:num w:numId="12" w16cid:durableId="2032534074">
    <w:abstractNumId w:val="18"/>
  </w:num>
  <w:num w:numId="13" w16cid:durableId="12028654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093770">
    <w:abstractNumId w:val="11"/>
  </w:num>
  <w:num w:numId="15" w16cid:durableId="664477804">
    <w:abstractNumId w:val="22"/>
  </w:num>
  <w:num w:numId="16" w16cid:durableId="1942716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7950589">
    <w:abstractNumId w:val="5"/>
  </w:num>
  <w:num w:numId="18" w16cid:durableId="1276642227">
    <w:abstractNumId w:val="16"/>
  </w:num>
  <w:num w:numId="19" w16cid:durableId="1367102565">
    <w:abstractNumId w:val="25"/>
  </w:num>
  <w:num w:numId="20" w16cid:durableId="897668500">
    <w:abstractNumId w:val="8"/>
  </w:num>
  <w:num w:numId="21" w16cid:durableId="1657294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023140">
    <w:abstractNumId w:val="19"/>
  </w:num>
  <w:num w:numId="23" w16cid:durableId="1353653051">
    <w:abstractNumId w:val="7"/>
  </w:num>
  <w:num w:numId="24" w16cid:durableId="116142289">
    <w:abstractNumId w:val="9"/>
  </w:num>
  <w:num w:numId="25" w16cid:durableId="988097647">
    <w:abstractNumId w:val="14"/>
  </w:num>
  <w:num w:numId="26" w16cid:durableId="931857686">
    <w:abstractNumId w:val="27"/>
  </w:num>
  <w:num w:numId="27" w16cid:durableId="525757111">
    <w:abstractNumId w:val="17"/>
  </w:num>
  <w:num w:numId="28" w16cid:durableId="352344168">
    <w:abstractNumId w:val="3"/>
  </w:num>
  <w:num w:numId="29" w16cid:durableId="197200984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369F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762AA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C7B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DCE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488B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31B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64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65</cp:revision>
  <cp:lastPrinted>2021-03-18T11:38:00Z</cp:lastPrinted>
  <dcterms:created xsi:type="dcterms:W3CDTF">2021-04-01T13:20:00Z</dcterms:created>
  <dcterms:modified xsi:type="dcterms:W3CDTF">2022-06-27T12:51:00Z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