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F90A" w14:textId="786BDDF7" w:rsidR="007058F2" w:rsidRPr="005D05C5" w:rsidRDefault="00A47DFE" w:rsidP="001F28E5">
      <w:pPr>
        <w:shd w:val="clear" w:color="auto" w:fill="FFFFFF"/>
        <w:tabs>
          <w:tab w:val="left" w:leader="dot" w:pos="0"/>
        </w:tabs>
        <w:spacing w:line="276" w:lineRule="auto"/>
        <w:ind w:right="547"/>
        <w:jc w:val="center"/>
        <w:rPr>
          <w:rFonts w:asciiTheme="minorHAnsi" w:hAnsiTheme="minorHAnsi" w:cstheme="minorHAnsi"/>
          <w:sz w:val="22"/>
          <w:szCs w:val="22"/>
        </w:rPr>
      </w:pPr>
      <w:bookmarkStart w:id="0" w:name="_Hlk71802427"/>
      <w:r w:rsidRPr="005D05C5">
        <w:rPr>
          <w:rFonts w:asciiTheme="minorHAnsi" w:hAnsiTheme="minorHAnsi" w:cstheme="minorHAnsi"/>
          <w:b/>
          <w:bCs/>
          <w:sz w:val="22"/>
          <w:szCs w:val="22"/>
        </w:rPr>
        <w:t>OPIS PRZEDMIOTU ZAMÓWIENIA</w:t>
      </w:r>
    </w:p>
    <w:bookmarkEnd w:id="0"/>
    <w:p w14:paraId="5C0A9288" w14:textId="77777777" w:rsidR="0016635E" w:rsidRPr="005D05C5" w:rsidRDefault="0016635E" w:rsidP="00110143">
      <w:pPr>
        <w:shd w:val="clear" w:color="auto" w:fill="FFFFFF"/>
        <w:tabs>
          <w:tab w:val="left" w:leader="dot" w:pos="1278"/>
        </w:tabs>
        <w:spacing w:line="276" w:lineRule="auto"/>
        <w:ind w:right="547"/>
        <w:jc w:val="center"/>
        <w:rPr>
          <w:rFonts w:asciiTheme="minorHAnsi" w:hAnsiTheme="minorHAnsi" w:cstheme="minorHAnsi"/>
          <w:sz w:val="22"/>
          <w:szCs w:val="22"/>
        </w:rPr>
      </w:pPr>
    </w:p>
    <w:p w14:paraId="0017B933" w14:textId="2ED364FC" w:rsidR="00730ED9" w:rsidRPr="000B78B8" w:rsidRDefault="00730ED9" w:rsidP="001F28E5">
      <w:pPr>
        <w:pStyle w:val="Akapitzlist"/>
        <w:numPr>
          <w:ilvl w:val="0"/>
          <w:numId w:val="1"/>
        </w:numPr>
        <w:shd w:val="clear" w:color="auto" w:fill="FFFFFF"/>
        <w:tabs>
          <w:tab w:val="left" w:leader="dot" w:pos="9639"/>
        </w:tabs>
        <w:spacing w:line="276" w:lineRule="auto"/>
        <w:ind w:left="284" w:hanging="284"/>
        <w:rPr>
          <w:rFonts w:asciiTheme="minorHAnsi" w:hAnsiTheme="minorHAnsi" w:cstheme="minorHAnsi"/>
          <w:b/>
          <w:bCs/>
          <w:sz w:val="22"/>
          <w:szCs w:val="22"/>
        </w:rPr>
      </w:pPr>
      <w:r w:rsidRPr="000B78B8">
        <w:rPr>
          <w:rFonts w:asciiTheme="minorHAnsi" w:hAnsiTheme="minorHAnsi" w:cstheme="minorHAnsi"/>
          <w:b/>
          <w:bCs/>
          <w:sz w:val="22"/>
          <w:szCs w:val="22"/>
        </w:rPr>
        <w:t>Przedmiot zamówienia:</w:t>
      </w:r>
    </w:p>
    <w:p w14:paraId="0D1EBA00" w14:textId="36BCE2C1" w:rsidR="002F3D40" w:rsidRPr="002F3D40" w:rsidRDefault="00730ED9" w:rsidP="003A17CF">
      <w:pPr>
        <w:widowControl w:val="0"/>
        <w:tabs>
          <w:tab w:val="left" w:pos="284"/>
        </w:tabs>
        <w:suppressAutoHyphens/>
        <w:spacing w:after="60" w:line="276" w:lineRule="auto"/>
        <w:ind w:right="57"/>
        <w:rPr>
          <w:rFonts w:asciiTheme="minorHAnsi" w:eastAsia="Lucida Sans Unicode" w:hAnsiTheme="minorHAnsi" w:cstheme="minorHAnsi"/>
          <w:b/>
          <w:bCs/>
          <w:strike/>
          <w:color w:val="FF0000"/>
          <w:sz w:val="22"/>
          <w:szCs w:val="22"/>
          <w:lang w:val="x-none" w:eastAsia="x-none"/>
        </w:rPr>
      </w:pPr>
      <w:bookmarkStart w:id="1" w:name="_Hlk76113263"/>
      <w:r w:rsidRPr="002F3D40">
        <w:rPr>
          <w:rFonts w:asciiTheme="minorHAnsi" w:hAnsiTheme="minorHAnsi" w:cstheme="minorHAnsi"/>
          <w:sz w:val="22"/>
          <w:szCs w:val="22"/>
        </w:rPr>
        <w:t>Opracowanie</w:t>
      </w:r>
      <w:bookmarkStart w:id="2" w:name="_Hlk94604224"/>
      <w:bookmarkStart w:id="3" w:name="_Hlk8822789"/>
      <w:r w:rsidR="002F3D40">
        <w:rPr>
          <w:rFonts w:asciiTheme="minorHAnsi" w:hAnsiTheme="minorHAnsi" w:cstheme="minorHAnsi"/>
          <w:sz w:val="22"/>
          <w:szCs w:val="22"/>
        </w:rPr>
        <w:t xml:space="preserve"> </w:t>
      </w:r>
      <w:r w:rsidR="002F3D40" w:rsidRPr="002F3D40">
        <w:rPr>
          <w:rFonts w:asciiTheme="minorHAnsi" w:eastAsia="Lucida Sans Unicode" w:hAnsiTheme="minorHAnsi" w:cstheme="minorHAnsi"/>
          <w:sz w:val="22"/>
          <w:szCs w:val="22"/>
          <w:lang w:val="x-none" w:eastAsia="x-none"/>
        </w:rPr>
        <w:t>kompletnej dokumentacji projektowej dla zadania pn.:</w:t>
      </w:r>
      <w:r w:rsidR="002F3D40" w:rsidRPr="002F3D40">
        <w:rPr>
          <w:rFonts w:asciiTheme="minorHAnsi" w:hAnsiTheme="minorHAnsi" w:cstheme="minorHAnsi"/>
          <w:bCs/>
          <w:sz w:val="22"/>
          <w:szCs w:val="22"/>
          <w:lang w:val="x-none"/>
        </w:rPr>
        <w:t xml:space="preserve"> </w:t>
      </w:r>
      <w:r w:rsidR="002F3D40" w:rsidRPr="002F3D40">
        <w:rPr>
          <w:rFonts w:asciiTheme="minorHAnsi" w:hAnsiTheme="minorHAnsi" w:cstheme="minorHAnsi"/>
          <w:b/>
          <w:bCs/>
          <w:i/>
          <w:iCs/>
          <w:sz w:val="22"/>
          <w:szCs w:val="22"/>
          <w:lang w:val="x-none"/>
        </w:rPr>
        <w:t xml:space="preserve">„Budowa lewostronnego zabezpieczenia rzeki Ropy od mostu przy drodze powiatowej 1390K (wjazd na </w:t>
      </w:r>
      <w:proofErr w:type="spellStart"/>
      <w:r w:rsidR="002F3D40" w:rsidRPr="002F3D40">
        <w:rPr>
          <w:rFonts w:asciiTheme="minorHAnsi" w:hAnsiTheme="minorHAnsi" w:cstheme="minorHAnsi"/>
          <w:b/>
          <w:bCs/>
          <w:i/>
          <w:iCs/>
          <w:sz w:val="22"/>
          <w:szCs w:val="22"/>
          <w:lang w:val="x-none"/>
        </w:rPr>
        <w:t>Starodroże</w:t>
      </w:r>
      <w:proofErr w:type="spellEnd"/>
      <w:r w:rsidR="002F3D40" w:rsidRPr="002F3D40">
        <w:rPr>
          <w:rFonts w:asciiTheme="minorHAnsi" w:hAnsiTheme="minorHAnsi" w:cstheme="minorHAnsi"/>
          <w:b/>
          <w:bCs/>
          <w:i/>
          <w:iCs/>
          <w:sz w:val="22"/>
          <w:szCs w:val="22"/>
          <w:lang w:val="x-none"/>
        </w:rPr>
        <w:t xml:space="preserve">) do drogi krajowej nr 28 w mieście Biecz” </w:t>
      </w:r>
      <w:r w:rsidR="002F3D40" w:rsidRPr="002F3D40">
        <w:rPr>
          <w:rFonts w:asciiTheme="minorHAnsi" w:hAnsiTheme="minorHAnsi" w:cstheme="minorHAnsi"/>
          <w:sz w:val="22"/>
          <w:szCs w:val="22"/>
          <w:lang w:val="x-none"/>
        </w:rPr>
        <w:t>wraz z uzyskaniem niezbędnych decyzji administracyjnych.</w:t>
      </w:r>
    </w:p>
    <w:p w14:paraId="44166487" w14:textId="77777777" w:rsidR="005D59E9" w:rsidRDefault="005D59E9" w:rsidP="001F28E5">
      <w:pPr>
        <w:pStyle w:val="Akapitzlist"/>
        <w:spacing w:after="80" w:line="276" w:lineRule="auto"/>
        <w:ind w:left="0"/>
        <w:rPr>
          <w:rFonts w:asciiTheme="minorHAnsi" w:hAnsiTheme="minorHAnsi" w:cstheme="minorHAnsi"/>
          <w:sz w:val="22"/>
          <w:szCs w:val="22"/>
        </w:rPr>
      </w:pPr>
      <w:bookmarkStart w:id="4" w:name="_Hlk76042277"/>
      <w:bookmarkEnd w:id="2"/>
      <w:bookmarkEnd w:id="3"/>
    </w:p>
    <w:bookmarkEnd w:id="1"/>
    <w:bookmarkEnd w:id="4"/>
    <w:p w14:paraId="00BFF415" w14:textId="6CB3B176" w:rsidR="008A3621" w:rsidRPr="000B78B8" w:rsidRDefault="007058F2" w:rsidP="001F28E5">
      <w:pPr>
        <w:pStyle w:val="Akapitzlist"/>
        <w:numPr>
          <w:ilvl w:val="0"/>
          <w:numId w:val="1"/>
        </w:numPr>
        <w:shd w:val="clear" w:color="auto" w:fill="FFFFFF"/>
        <w:tabs>
          <w:tab w:val="left" w:leader="dot" w:pos="9639"/>
        </w:tabs>
        <w:spacing w:line="276" w:lineRule="auto"/>
        <w:ind w:left="284" w:hanging="284"/>
        <w:contextualSpacing w:val="0"/>
        <w:jc w:val="left"/>
        <w:rPr>
          <w:rFonts w:asciiTheme="minorHAnsi" w:hAnsiTheme="minorHAnsi" w:cstheme="minorHAnsi"/>
          <w:sz w:val="22"/>
          <w:szCs w:val="22"/>
        </w:rPr>
      </w:pPr>
      <w:r w:rsidRPr="000B78B8">
        <w:rPr>
          <w:rFonts w:asciiTheme="minorHAnsi" w:hAnsiTheme="minorHAnsi" w:cstheme="minorHAnsi"/>
          <w:b/>
          <w:bCs/>
          <w:sz w:val="22"/>
          <w:szCs w:val="22"/>
        </w:rPr>
        <w:t>Zakres zamówienia</w:t>
      </w:r>
      <w:r w:rsidR="005D59E9">
        <w:rPr>
          <w:rFonts w:asciiTheme="minorHAnsi" w:hAnsiTheme="minorHAnsi" w:cstheme="minorHAnsi"/>
          <w:b/>
          <w:bCs/>
          <w:sz w:val="22"/>
          <w:szCs w:val="22"/>
        </w:rPr>
        <w:t>:</w:t>
      </w:r>
    </w:p>
    <w:p w14:paraId="5951EC5D" w14:textId="6E23AB5C" w:rsidR="00A07118" w:rsidRPr="000B78B8" w:rsidRDefault="00A07118" w:rsidP="001F28E5">
      <w:pPr>
        <w:spacing w:line="276" w:lineRule="auto"/>
        <w:rPr>
          <w:rFonts w:asciiTheme="minorHAnsi" w:hAnsiTheme="minorHAnsi" w:cstheme="minorHAnsi"/>
          <w:sz w:val="22"/>
          <w:szCs w:val="22"/>
        </w:rPr>
      </w:pPr>
      <w:r w:rsidRPr="000B78B8">
        <w:rPr>
          <w:rFonts w:asciiTheme="minorHAnsi" w:hAnsiTheme="minorHAnsi" w:cstheme="minorHAnsi"/>
          <w:sz w:val="22"/>
          <w:szCs w:val="22"/>
        </w:rPr>
        <w:t>Kod CPV: 71322000-1 Usługi inżynierii projektowej w zakresie inżynierii lądowej i wodnej</w:t>
      </w:r>
    </w:p>
    <w:p w14:paraId="6F178108" w14:textId="77777777" w:rsidR="00A07118" w:rsidRPr="000B78B8" w:rsidRDefault="00A07118" w:rsidP="001F28E5">
      <w:pPr>
        <w:spacing w:line="276" w:lineRule="auto"/>
        <w:ind w:left="284"/>
        <w:rPr>
          <w:rFonts w:asciiTheme="minorHAnsi" w:hAnsiTheme="minorHAnsi" w:cstheme="minorHAnsi"/>
          <w:sz w:val="22"/>
          <w:szCs w:val="22"/>
        </w:rPr>
      </w:pPr>
    </w:p>
    <w:p w14:paraId="6B159517" w14:textId="4600AF69" w:rsidR="008A3621" w:rsidRPr="006D6EC3" w:rsidRDefault="008A3621" w:rsidP="002E21D0">
      <w:pPr>
        <w:widowControl w:val="0"/>
        <w:tabs>
          <w:tab w:val="left" w:pos="284"/>
        </w:tabs>
        <w:suppressAutoHyphens/>
        <w:spacing w:after="60" w:line="276" w:lineRule="auto"/>
        <w:ind w:right="57"/>
        <w:rPr>
          <w:rFonts w:asciiTheme="minorHAnsi" w:hAnsiTheme="minorHAnsi" w:cstheme="minorHAnsi"/>
          <w:sz w:val="22"/>
          <w:szCs w:val="22"/>
        </w:rPr>
      </w:pPr>
      <w:r w:rsidRPr="002E21D0">
        <w:rPr>
          <w:rFonts w:asciiTheme="minorHAnsi" w:hAnsiTheme="minorHAnsi" w:cstheme="minorHAnsi"/>
          <w:sz w:val="22"/>
          <w:szCs w:val="22"/>
        </w:rPr>
        <w:t xml:space="preserve">Przedmiotem zamówienia jest </w:t>
      </w:r>
      <w:bookmarkStart w:id="5" w:name="_Hlk38281712"/>
      <w:r w:rsidR="00730ED9" w:rsidRPr="002E21D0">
        <w:rPr>
          <w:rFonts w:asciiTheme="minorHAnsi" w:hAnsiTheme="minorHAnsi" w:cstheme="minorHAnsi"/>
          <w:sz w:val="22"/>
          <w:szCs w:val="22"/>
        </w:rPr>
        <w:t xml:space="preserve">opracowanie </w:t>
      </w:r>
      <w:r w:rsidR="00716EB8" w:rsidRPr="002E21D0">
        <w:rPr>
          <w:rFonts w:asciiTheme="minorHAnsi" w:hAnsiTheme="minorHAnsi" w:cstheme="minorHAnsi"/>
          <w:sz w:val="22"/>
          <w:szCs w:val="22"/>
        </w:rPr>
        <w:t>kompletnej dokumentacji projektowo-kosztorysowej</w:t>
      </w:r>
      <w:r w:rsidR="00730ED9" w:rsidRPr="002E21D0">
        <w:rPr>
          <w:rFonts w:asciiTheme="minorHAnsi" w:hAnsiTheme="minorHAnsi" w:cstheme="minorHAnsi"/>
          <w:sz w:val="22"/>
          <w:szCs w:val="22"/>
        </w:rPr>
        <w:t xml:space="preserve"> dla zadania pn.: </w:t>
      </w:r>
      <w:r w:rsidR="002E21D0" w:rsidRPr="002E21D0">
        <w:rPr>
          <w:rFonts w:asciiTheme="minorHAnsi" w:hAnsiTheme="minorHAnsi" w:cstheme="minorHAnsi"/>
          <w:b/>
          <w:bCs/>
          <w:i/>
          <w:iCs/>
          <w:sz w:val="22"/>
          <w:szCs w:val="22"/>
          <w:lang w:val="x-none"/>
        </w:rPr>
        <w:t xml:space="preserve">„Budowa lewostronnego zabezpieczenia rzeki Ropy od mostu przy drodze powiatowej 1390K (wjazd na </w:t>
      </w:r>
      <w:proofErr w:type="spellStart"/>
      <w:r w:rsidR="002E21D0" w:rsidRPr="002E21D0">
        <w:rPr>
          <w:rFonts w:asciiTheme="minorHAnsi" w:hAnsiTheme="minorHAnsi" w:cstheme="minorHAnsi"/>
          <w:b/>
          <w:bCs/>
          <w:i/>
          <w:iCs/>
          <w:sz w:val="22"/>
          <w:szCs w:val="22"/>
          <w:lang w:val="x-none"/>
        </w:rPr>
        <w:t>Starodroże</w:t>
      </w:r>
      <w:proofErr w:type="spellEnd"/>
      <w:r w:rsidR="002E21D0" w:rsidRPr="002E21D0">
        <w:rPr>
          <w:rFonts w:asciiTheme="minorHAnsi" w:hAnsiTheme="minorHAnsi" w:cstheme="minorHAnsi"/>
          <w:b/>
          <w:bCs/>
          <w:i/>
          <w:iCs/>
          <w:sz w:val="22"/>
          <w:szCs w:val="22"/>
          <w:lang w:val="x-none"/>
        </w:rPr>
        <w:t xml:space="preserve">) do drogi krajowej nr 28 w mieście Biecz” </w:t>
      </w:r>
      <w:bookmarkStart w:id="6" w:name="_Hlk76024929"/>
      <w:r w:rsidR="00716EB8" w:rsidRPr="006D6EC3">
        <w:rPr>
          <w:rFonts w:asciiTheme="minorHAnsi" w:hAnsiTheme="minorHAnsi" w:cstheme="minorHAnsi"/>
          <w:sz w:val="22"/>
          <w:szCs w:val="22"/>
        </w:rPr>
        <w:t xml:space="preserve">wraz z uzyskaniem </w:t>
      </w:r>
      <w:r w:rsidR="00A775D9" w:rsidRPr="006D6EC3">
        <w:rPr>
          <w:rFonts w:asciiTheme="minorHAnsi" w:hAnsiTheme="minorHAnsi" w:cstheme="minorHAnsi"/>
          <w:sz w:val="22"/>
          <w:szCs w:val="22"/>
        </w:rPr>
        <w:t xml:space="preserve">wszelkich niezbędnych decyzji administracyjnych w tym </w:t>
      </w:r>
      <w:r w:rsidR="00716EB8" w:rsidRPr="006D6EC3">
        <w:rPr>
          <w:rFonts w:asciiTheme="minorHAnsi" w:hAnsiTheme="minorHAnsi" w:cstheme="minorHAnsi"/>
          <w:sz w:val="22"/>
          <w:szCs w:val="22"/>
        </w:rPr>
        <w:t>decyzji o pozwoleniu na realizację inwestycji</w:t>
      </w:r>
      <w:bookmarkEnd w:id="6"/>
      <w:r w:rsidR="00AB6C66">
        <w:rPr>
          <w:rFonts w:asciiTheme="minorHAnsi" w:hAnsiTheme="minorHAnsi" w:cstheme="minorHAnsi"/>
          <w:sz w:val="22"/>
          <w:szCs w:val="22"/>
        </w:rPr>
        <w:t xml:space="preserve"> w zakresie budowli przeciwpowodziowych.</w:t>
      </w:r>
    </w:p>
    <w:p w14:paraId="4B4F3242" w14:textId="4202B11C" w:rsidR="008D095C" w:rsidRPr="005D05C5" w:rsidRDefault="008D095C" w:rsidP="008D095C">
      <w:pPr>
        <w:pStyle w:val="Akapitzlist"/>
        <w:spacing w:after="80" w:line="276" w:lineRule="auto"/>
        <w:ind w:left="0"/>
        <w:rPr>
          <w:rFonts w:asciiTheme="minorHAnsi" w:hAnsiTheme="minorHAnsi" w:cstheme="minorHAnsi"/>
          <w:sz w:val="22"/>
          <w:szCs w:val="22"/>
        </w:rPr>
      </w:pPr>
      <w:r w:rsidRPr="006D6EC3">
        <w:rPr>
          <w:rFonts w:asciiTheme="minorHAnsi" w:hAnsiTheme="minorHAnsi" w:cstheme="minorHAnsi"/>
          <w:bCs/>
          <w:sz w:val="22"/>
          <w:szCs w:val="22"/>
        </w:rPr>
        <w:t xml:space="preserve">Celem przedsięwzięcia </w:t>
      </w:r>
      <w:r w:rsidRPr="006D6EC3">
        <w:rPr>
          <w:rFonts w:asciiTheme="minorHAnsi" w:hAnsiTheme="minorHAnsi" w:cstheme="minorHAnsi"/>
          <w:sz w:val="22"/>
          <w:szCs w:val="22"/>
        </w:rPr>
        <w:t xml:space="preserve">jest budowa lewego wału rzeki Ropa na odcinkach </w:t>
      </w:r>
      <w:bookmarkStart w:id="7" w:name="_Hlk107296808"/>
      <w:r w:rsidRPr="006D6EC3">
        <w:rPr>
          <w:rFonts w:asciiTheme="minorHAnsi" w:hAnsiTheme="minorHAnsi" w:cstheme="minorHAnsi"/>
          <w:sz w:val="22"/>
          <w:szCs w:val="22"/>
        </w:rPr>
        <w:t xml:space="preserve">w km </w:t>
      </w:r>
      <w:r w:rsidR="00493312">
        <w:rPr>
          <w:rFonts w:asciiTheme="minorHAnsi" w:hAnsiTheme="minorHAnsi" w:cstheme="minorHAnsi"/>
          <w:sz w:val="22"/>
          <w:szCs w:val="22"/>
        </w:rPr>
        <w:t xml:space="preserve">od </w:t>
      </w:r>
      <w:r w:rsidRPr="006D6EC3">
        <w:rPr>
          <w:rFonts w:asciiTheme="minorHAnsi" w:hAnsiTheme="minorHAnsi" w:cstheme="minorHAnsi"/>
          <w:sz w:val="22"/>
          <w:szCs w:val="22"/>
        </w:rPr>
        <w:t xml:space="preserve">21+400 </w:t>
      </w:r>
      <w:r w:rsidR="00493312">
        <w:rPr>
          <w:rFonts w:asciiTheme="minorHAnsi" w:hAnsiTheme="minorHAnsi" w:cstheme="minorHAnsi"/>
          <w:sz w:val="22"/>
          <w:szCs w:val="22"/>
        </w:rPr>
        <w:t>do</w:t>
      </w:r>
      <w:r w:rsidRPr="006D6EC3">
        <w:rPr>
          <w:rFonts w:asciiTheme="minorHAnsi" w:hAnsiTheme="minorHAnsi" w:cstheme="minorHAnsi"/>
          <w:sz w:val="22"/>
          <w:szCs w:val="22"/>
        </w:rPr>
        <w:t xml:space="preserve"> 22+700</w:t>
      </w:r>
      <w:r w:rsidR="005B6537">
        <w:rPr>
          <w:rFonts w:asciiTheme="minorHAnsi" w:hAnsiTheme="minorHAnsi" w:cstheme="minorHAnsi"/>
          <w:sz w:val="22"/>
          <w:szCs w:val="22"/>
        </w:rPr>
        <w:br/>
      </w:r>
      <w:r w:rsidR="00493312">
        <w:rPr>
          <w:rFonts w:asciiTheme="minorHAnsi" w:hAnsiTheme="minorHAnsi" w:cstheme="minorHAnsi"/>
          <w:sz w:val="22"/>
          <w:szCs w:val="22"/>
        </w:rPr>
        <w:t>oraz w km od</w:t>
      </w:r>
      <w:r w:rsidRPr="006D6EC3">
        <w:rPr>
          <w:rFonts w:asciiTheme="minorHAnsi" w:hAnsiTheme="minorHAnsi" w:cstheme="minorHAnsi"/>
          <w:sz w:val="22"/>
          <w:szCs w:val="22"/>
        </w:rPr>
        <w:t xml:space="preserve"> 23+950</w:t>
      </w:r>
      <w:r w:rsidR="00493312">
        <w:rPr>
          <w:rFonts w:asciiTheme="minorHAnsi" w:hAnsiTheme="minorHAnsi" w:cstheme="minorHAnsi"/>
          <w:sz w:val="22"/>
          <w:szCs w:val="22"/>
        </w:rPr>
        <w:t xml:space="preserve"> do</w:t>
      </w:r>
      <w:r w:rsidRPr="006D6EC3">
        <w:rPr>
          <w:rFonts w:asciiTheme="minorHAnsi" w:hAnsiTheme="minorHAnsi" w:cstheme="minorHAnsi"/>
          <w:sz w:val="22"/>
          <w:szCs w:val="22"/>
        </w:rPr>
        <w:t xml:space="preserve"> 25+800 </w:t>
      </w:r>
      <w:r w:rsidRPr="006D6EC3">
        <w:rPr>
          <w:rFonts w:asciiTheme="minorHAnsi" w:hAnsiTheme="minorHAnsi" w:cstheme="minorHAnsi"/>
          <w:bCs/>
          <w:sz w:val="22"/>
          <w:szCs w:val="22"/>
        </w:rPr>
        <w:t>wraz z infrastrukturą towarzyszącą oraz</w:t>
      </w:r>
      <w:r>
        <w:rPr>
          <w:rFonts w:asciiTheme="minorHAnsi" w:hAnsiTheme="minorHAnsi" w:cstheme="minorHAnsi"/>
          <w:bCs/>
          <w:sz w:val="22"/>
          <w:szCs w:val="22"/>
        </w:rPr>
        <w:t xml:space="preserve"> </w:t>
      </w:r>
      <w:r w:rsidRPr="006D6EC3">
        <w:rPr>
          <w:rFonts w:asciiTheme="minorHAnsi" w:eastAsia="Times New Roman" w:hAnsiTheme="minorHAnsi" w:cstheme="minorHAnsi"/>
          <w:sz w:val="22"/>
          <w:szCs w:val="22"/>
          <w:lang w:eastAsia="pl-PL"/>
        </w:rPr>
        <w:t>przebudowa ewentualnych kolizji</w:t>
      </w:r>
      <w:r w:rsidR="00493312">
        <w:rPr>
          <w:rFonts w:asciiTheme="minorHAnsi" w:eastAsia="Times New Roman" w:hAnsiTheme="minorHAnsi" w:cstheme="minorHAnsi"/>
          <w:sz w:val="22"/>
          <w:szCs w:val="22"/>
          <w:lang w:eastAsia="pl-PL"/>
        </w:rPr>
        <w:t xml:space="preserve"> </w:t>
      </w:r>
      <w:r w:rsidRPr="006D6EC3">
        <w:rPr>
          <w:rFonts w:asciiTheme="minorHAnsi" w:eastAsia="Times New Roman" w:hAnsiTheme="minorHAnsi" w:cstheme="minorHAnsi"/>
          <w:sz w:val="22"/>
          <w:szCs w:val="22"/>
          <w:lang w:eastAsia="pl-PL"/>
        </w:rPr>
        <w:t>z infrastrukturą techniczną</w:t>
      </w:r>
      <w:r>
        <w:rPr>
          <w:rFonts w:asciiTheme="minorHAnsi" w:hAnsiTheme="minorHAnsi" w:cstheme="minorHAnsi"/>
          <w:sz w:val="22"/>
          <w:szCs w:val="22"/>
        </w:rPr>
        <w:t>.</w:t>
      </w:r>
    </w:p>
    <w:bookmarkEnd w:id="5"/>
    <w:bookmarkEnd w:id="7"/>
    <w:p w14:paraId="5E6C364E" w14:textId="786C343C" w:rsidR="00362EFE" w:rsidRPr="00CC2A56" w:rsidRDefault="00362EFE" w:rsidP="001F28E5">
      <w:pPr>
        <w:shd w:val="clear" w:color="auto" w:fill="FFFFFF"/>
        <w:tabs>
          <w:tab w:val="left" w:leader="dot" w:pos="9639"/>
        </w:tabs>
        <w:spacing w:line="276" w:lineRule="auto"/>
        <w:jc w:val="left"/>
        <w:rPr>
          <w:rFonts w:asciiTheme="minorHAnsi" w:hAnsiTheme="minorHAnsi" w:cstheme="minorHAnsi"/>
          <w:b/>
          <w:bCs/>
          <w:sz w:val="22"/>
          <w:szCs w:val="22"/>
        </w:rPr>
      </w:pPr>
    </w:p>
    <w:p w14:paraId="065A88FF" w14:textId="40E79425" w:rsidR="008A3621" w:rsidRPr="009D4216" w:rsidRDefault="00A07118" w:rsidP="001F28E5">
      <w:pPr>
        <w:pStyle w:val="Akapitzlist"/>
        <w:numPr>
          <w:ilvl w:val="0"/>
          <w:numId w:val="1"/>
        </w:numPr>
        <w:shd w:val="clear" w:color="auto" w:fill="FFFFFF"/>
        <w:tabs>
          <w:tab w:val="left" w:leader="dot" w:pos="9639"/>
        </w:tabs>
        <w:spacing w:line="276" w:lineRule="auto"/>
        <w:ind w:left="284" w:hanging="284"/>
        <w:contextualSpacing w:val="0"/>
        <w:jc w:val="left"/>
        <w:rPr>
          <w:rFonts w:asciiTheme="minorHAnsi" w:hAnsiTheme="minorHAnsi" w:cstheme="minorHAnsi"/>
          <w:b/>
          <w:bCs/>
          <w:sz w:val="22"/>
          <w:szCs w:val="22"/>
        </w:rPr>
      </w:pPr>
      <w:r w:rsidRPr="009D4216">
        <w:rPr>
          <w:rFonts w:asciiTheme="minorHAnsi" w:hAnsiTheme="minorHAnsi" w:cstheme="minorHAnsi"/>
          <w:b/>
          <w:bCs/>
          <w:sz w:val="22"/>
          <w:szCs w:val="22"/>
        </w:rPr>
        <w:t>Szczegółowy zakres zamówienia</w:t>
      </w:r>
      <w:r w:rsidR="009D4216">
        <w:rPr>
          <w:rFonts w:asciiTheme="minorHAnsi" w:hAnsiTheme="minorHAnsi" w:cstheme="minorHAnsi"/>
          <w:b/>
          <w:bCs/>
          <w:sz w:val="22"/>
          <w:szCs w:val="22"/>
        </w:rPr>
        <w:t>:</w:t>
      </w:r>
    </w:p>
    <w:p w14:paraId="6ABCFE3B" w14:textId="42F707C8" w:rsidR="00781A0D" w:rsidRDefault="00781A0D" w:rsidP="001F28E5">
      <w:pPr>
        <w:spacing w:line="276" w:lineRule="auto"/>
        <w:rPr>
          <w:rFonts w:asciiTheme="minorHAnsi" w:hAnsiTheme="minorHAnsi" w:cstheme="minorHAnsi"/>
          <w:sz w:val="22"/>
          <w:szCs w:val="22"/>
        </w:rPr>
      </w:pPr>
      <w:r w:rsidRPr="005D05C5">
        <w:rPr>
          <w:rFonts w:asciiTheme="minorHAnsi" w:hAnsiTheme="minorHAnsi" w:cstheme="minorHAnsi"/>
          <w:sz w:val="22"/>
          <w:szCs w:val="22"/>
        </w:rPr>
        <w:t xml:space="preserve">Zamówienie obejmuje opracowanie </w:t>
      </w:r>
      <w:bookmarkStart w:id="8" w:name="_Hlk55897390"/>
      <w:r w:rsidRPr="005D05C5">
        <w:rPr>
          <w:rFonts w:asciiTheme="minorHAnsi" w:hAnsiTheme="minorHAnsi" w:cstheme="minorHAnsi"/>
          <w:sz w:val="22"/>
          <w:szCs w:val="22"/>
        </w:rPr>
        <w:t xml:space="preserve">kompletnej dokumentacji </w:t>
      </w:r>
      <w:bookmarkStart w:id="9" w:name="_Hlk61946230"/>
      <w:r w:rsidRPr="005D05C5">
        <w:rPr>
          <w:rFonts w:asciiTheme="minorHAnsi" w:hAnsiTheme="minorHAnsi" w:cstheme="minorHAnsi"/>
          <w:sz w:val="22"/>
          <w:szCs w:val="22"/>
        </w:rPr>
        <w:t>projektowo-kosztorysowej</w:t>
      </w:r>
      <w:bookmarkEnd w:id="9"/>
      <w:r w:rsidRPr="005D05C5">
        <w:rPr>
          <w:rFonts w:asciiTheme="minorHAnsi" w:hAnsiTheme="minorHAnsi" w:cstheme="minorHAnsi"/>
          <w:sz w:val="22"/>
          <w:szCs w:val="22"/>
        </w:rPr>
        <w:t xml:space="preserve">, uzyskanie wszystkich opinii, uzgodnień i decyzji administracyjnych, niezbędnych do uzyskania ostatecznej decyzji o </w:t>
      </w:r>
      <w:bookmarkStart w:id="10" w:name="_Hlk60739045"/>
      <w:r w:rsidRPr="005D05C5">
        <w:rPr>
          <w:rFonts w:asciiTheme="minorHAnsi" w:hAnsiTheme="minorHAnsi" w:cstheme="minorHAnsi"/>
          <w:sz w:val="22"/>
          <w:szCs w:val="22"/>
        </w:rPr>
        <w:t xml:space="preserve">pozwoleniu na realizację inwestycji w zakresie budowli przeciwpowodziowych dla </w:t>
      </w:r>
      <w:bookmarkEnd w:id="8"/>
      <w:r w:rsidRPr="005D05C5">
        <w:rPr>
          <w:rFonts w:asciiTheme="minorHAnsi" w:hAnsiTheme="minorHAnsi" w:cstheme="minorHAnsi"/>
          <w:sz w:val="22"/>
          <w:szCs w:val="22"/>
        </w:rPr>
        <w:t>w</w:t>
      </w:r>
      <w:r w:rsidR="00DA5AEB">
        <w:rPr>
          <w:rFonts w:asciiTheme="minorHAnsi" w:hAnsiTheme="minorHAnsi" w:cstheme="minorHAnsi"/>
          <w:sz w:val="22"/>
          <w:szCs w:val="22"/>
        </w:rPr>
        <w:t>/</w:t>
      </w:r>
      <w:r w:rsidRPr="005D05C5">
        <w:rPr>
          <w:rFonts w:asciiTheme="minorHAnsi" w:hAnsiTheme="minorHAnsi" w:cstheme="minorHAnsi"/>
          <w:sz w:val="22"/>
          <w:szCs w:val="22"/>
        </w:rPr>
        <w:t>w zadania</w:t>
      </w:r>
      <w:bookmarkEnd w:id="10"/>
      <w:r w:rsidRPr="005D05C5">
        <w:rPr>
          <w:rFonts w:asciiTheme="minorHAnsi" w:hAnsiTheme="minorHAnsi" w:cstheme="minorHAnsi"/>
          <w:sz w:val="22"/>
          <w:szCs w:val="22"/>
        </w:rPr>
        <w:t xml:space="preserve">, zgodnie z ustawą z dnia 8 lipca 2010 r. o szczególnych zasadach przygotowania do realizacji inwestycji w zakresie budowli przeciwpowodziowych </w:t>
      </w:r>
      <w:r w:rsidR="00221FCD" w:rsidRPr="00221FCD">
        <w:rPr>
          <w:rFonts w:asciiTheme="minorHAnsi" w:hAnsiTheme="minorHAnsi" w:cstheme="minorHAnsi"/>
          <w:sz w:val="22"/>
          <w:szCs w:val="22"/>
        </w:rPr>
        <w:t>(</w:t>
      </w:r>
      <w:proofErr w:type="spellStart"/>
      <w:r w:rsidR="00221FCD" w:rsidRPr="00221FCD">
        <w:rPr>
          <w:rFonts w:asciiTheme="minorHAnsi" w:hAnsiTheme="minorHAnsi" w:cstheme="minorHAnsi"/>
          <w:sz w:val="22"/>
          <w:szCs w:val="22"/>
        </w:rPr>
        <w:t>t.j</w:t>
      </w:r>
      <w:proofErr w:type="spellEnd"/>
      <w:r w:rsidR="00221FCD" w:rsidRPr="00221FCD">
        <w:rPr>
          <w:rFonts w:asciiTheme="minorHAnsi" w:hAnsiTheme="minorHAnsi" w:cstheme="minorHAnsi"/>
          <w:sz w:val="22"/>
          <w:szCs w:val="22"/>
        </w:rPr>
        <w:t>. Dz. U. z 2021 r. poz. 1812).</w:t>
      </w:r>
    </w:p>
    <w:p w14:paraId="19F25BA0" w14:textId="77777777" w:rsidR="00891C25" w:rsidRPr="005D05C5" w:rsidRDefault="00891C25" w:rsidP="001F28E5">
      <w:pPr>
        <w:spacing w:line="276" w:lineRule="auto"/>
        <w:rPr>
          <w:rFonts w:asciiTheme="minorHAnsi" w:hAnsiTheme="minorHAnsi" w:cstheme="minorHAnsi"/>
          <w:sz w:val="22"/>
          <w:szCs w:val="22"/>
        </w:rPr>
      </w:pPr>
    </w:p>
    <w:p w14:paraId="24EE6983" w14:textId="3E4BFB6F" w:rsidR="004E6BD3" w:rsidRPr="00891C25" w:rsidRDefault="00891C25" w:rsidP="00891C25">
      <w:pPr>
        <w:pStyle w:val="Akapitzlist"/>
        <w:numPr>
          <w:ilvl w:val="0"/>
          <w:numId w:val="49"/>
        </w:numPr>
        <w:shd w:val="clear" w:color="auto" w:fill="FFFFFF"/>
        <w:tabs>
          <w:tab w:val="left" w:leader="dot" w:pos="9639"/>
        </w:tabs>
        <w:spacing w:line="276" w:lineRule="auto"/>
        <w:ind w:left="284" w:hanging="284"/>
        <w:rPr>
          <w:rFonts w:asciiTheme="minorHAnsi" w:hAnsiTheme="minorHAnsi" w:cstheme="minorHAnsi"/>
          <w:b/>
          <w:bCs/>
          <w:sz w:val="22"/>
          <w:szCs w:val="22"/>
        </w:rPr>
      </w:pPr>
      <w:r w:rsidRPr="00891C25">
        <w:rPr>
          <w:rFonts w:asciiTheme="minorHAnsi" w:hAnsiTheme="minorHAnsi" w:cstheme="minorHAnsi"/>
          <w:b/>
          <w:bCs/>
          <w:sz w:val="22"/>
          <w:szCs w:val="22"/>
        </w:rPr>
        <w:t xml:space="preserve">Stan istniejący </w:t>
      </w:r>
    </w:p>
    <w:p w14:paraId="1C076153" w14:textId="092FEE67" w:rsidR="00891C25" w:rsidRPr="00211F30" w:rsidRDefault="00891C25" w:rsidP="00891C25">
      <w:pPr>
        <w:shd w:val="clear" w:color="auto" w:fill="FFFFFF"/>
        <w:tabs>
          <w:tab w:val="left" w:leader="dot" w:pos="9639"/>
        </w:tabs>
        <w:spacing w:line="276" w:lineRule="auto"/>
        <w:rPr>
          <w:rFonts w:asciiTheme="minorHAnsi" w:hAnsiTheme="minorHAnsi" w:cstheme="minorHAnsi"/>
          <w:bCs/>
          <w:color w:val="000000"/>
          <w:sz w:val="22"/>
          <w:szCs w:val="22"/>
        </w:rPr>
      </w:pPr>
      <w:r w:rsidRPr="00211F30">
        <w:rPr>
          <w:rFonts w:asciiTheme="minorHAnsi" w:hAnsiTheme="minorHAnsi" w:cstheme="minorHAnsi"/>
          <w:bCs/>
          <w:color w:val="000000"/>
          <w:sz w:val="22"/>
          <w:szCs w:val="22"/>
        </w:rPr>
        <w:t xml:space="preserve">Zamawiający </w:t>
      </w:r>
      <w:r w:rsidR="00000BAD">
        <w:rPr>
          <w:rFonts w:asciiTheme="minorHAnsi" w:hAnsiTheme="minorHAnsi" w:cstheme="minorHAnsi"/>
          <w:bCs/>
          <w:color w:val="000000"/>
          <w:sz w:val="22"/>
          <w:szCs w:val="22"/>
        </w:rPr>
        <w:t xml:space="preserve">obecnie </w:t>
      </w:r>
      <w:r w:rsidRPr="00211F30">
        <w:rPr>
          <w:rFonts w:asciiTheme="minorHAnsi" w:hAnsiTheme="minorHAnsi" w:cstheme="minorHAnsi"/>
          <w:bCs/>
          <w:color w:val="000000"/>
          <w:sz w:val="22"/>
          <w:szCs w:val="22"/>
        </w:rPr>
        <w:t>przygotowuje do realizacji zadanie inwestycyjne polegające na budowie prawobrzeżnego obwałowania rzeki Ropy w km</w:t>
      </w:r>
      <w:r w:rsidR="00ED09FA">
        <w:rPr>
          <w:rFonts w:asciiTheme="minorHAnsi" w:hAnsiTheme="minorHAnsi" w:cstheme="minorHAnsi"/>
          <w:bCs/>
          <w:color w:val="000000"/>
          <w:sz w:val="22"/>
          <w:szCs w:val="22"/>
        </w:rPr>
        <w:t xml:space="preserve"> od </w:t>
      </w:r>
      <w:r w:rsidRPr="00211F30">
        <w:rPr>
          <w:rFonts w:asciiTheme="minorHAnsi" w:hAnsiTheme="minorHAnsi" w:cstheme="minorHAnsi"/>
          <w:bCs/>
          <w:color w:val="000000"/>
          <w:sz w:val="22"/>
          <w:szCs w:val="22"/>
        </w:rPr>
        <w:t>2</w:t>
      </w:r>
      <w:r w:rsidR="00ED09FA">
        <w:rPr>
          <w:rFonts w:asciiTheme="minorHAnsi" w:hAnsiTheme="minorHAnsi" w:cstheme="minorHAnsi"/>
          <w:bCs/>
          <w:color w:val="000000"/>
          <w:sz w:val="22"/>
          <w:szCs w:val="22"/>
        </w:rPr>
        <w:t>2</w:t>
      </w:r>
      <w:r w:rsidRPr="00211F30">
        <w:rPr>
          <w:rFonts w:asciiTheme="minorHAnsi" w:hAnsiTheme="minorHAnsi" w:cstheme="minorHAnsi"/>
          <w:bCs/>
          <w:color w:val="000000"/>
          <w:sz w:val="22"/>
          <w:szCs w:val="22"/>
        </w:rPr>
        <w:t>+</w:t>
      </w:r>
      <w:r w:rsidR="00ED09FA">
        <w:rPr>
          <w:rFonts w:asciiTheme="minorHAnsi" w:hAnsiTheme="minorHAnsi" w:cstheme="minorHAnsi"/>
          <w:bCs/>
          <w:color w:val="000000"/>
          <w:sz w:val="22"/>
          <w:szCs w:val="22"/>
        </w:rPr>
        <w:t xml:space="preserve">550 do </w:t>
      </w:r>
      <w:r w:rsidRPr="00211F30">
        <w:rPr>
          <w:rFonts w:asciiTheme="minorHAnsi" w:hAnsiTheme="minorHAnsi" w:cstheme="minorHAnsi"/>
          <w:bCs/>
          <w:color w:val="000000"/>
          <w:sz w:val="22"/>
          <w:szCs w:val="22"/>
        </w:rPr>
        <w:t>2</w:t>
      </w:r>
      <w:r w:rsidR="00ED09FA">
        <w:rPr>
          <w:rFonts w:asciiTheme="minorHAnsi" w:hAnsiTheme="minorHAnsi" w:cstheme="minorHAnsi"/>
          <w:bCs/>
          <w:color w:val="000000"/>
          <w:sz w:val="22"/>
          <w:szCs w:val="22"/>
        </w:rPr>
        <w:t>2</w:t>
      </w:r>
      <w:r w:rsidRPr="00211F30">
        <w:rPr>
          <w:rFonts w:asciiTheme="minorHAnsi" w:hAnsiTheme="minorHAnsi" w:cstheme="minorHAnsi"/>
          <w:bCs/>
          <w:color w:val="000000"/>
          <w:sz w:val="22"/>
          <w:szCs w:val="22"/>
        </w:rPr>
        <w:t>+</w:t>
      </w:r>
      <w:r w:rsidR="00ED09FA">
        <w:rPr>
          <w:rFonts w:asciiTheme="minorHAnsi" w:hAnsiTheme="minorHAnsi" w:cstheme="minorHAnsi"/>
          <w:bCs/>
          <w:color w:val="000000"/>
          <w:sz w:val="22"/>
          <w:szCs w:val="22"/>
        </w:rPr>
        <w:t>70</w:t>
      </w:r>
      <w:r w:rsidR="00CE6FD9">
        <w:rPr>
          <w:rFonts w:asciiTheme="minorHAnsi" w:hAnsiTheme="minorHAnsi" w:cstheme="minorHAnsi"/>
          <w:bCs/>
          <w:color w:val="000000"/>
          <w:sz w:val="22"/>
          <w:szCs w:val="22"/>
        </w:rPr>
        <w:t>0</w:t>
      </w:r>
      <w:r w:rsidRPr="00211F30">
        <w:rPr>
          <w:rFonts w:asciiTheme="minorHAnsi" w:hAnsiTheme="minorHAnsi" w:cstheme="minorHAnsi"/>
          <w:bCs/>
          <w:color w:val="000000"/>
          <w:sz w:val="22"/>
          <w:szCs w:val="22"/>
        </w:rPr>
        <w:t xml:space="preserve"> oraz</w:t>
      </w:r>
      <w:r w:rsidR="00000BAD">
        <w:rPr>
          <w:rFonts w:asciiTheme="minorHAnsi" w:hAnsiTheme="minorHAnsi" w:cstheme="minorHAnsi"/>
          <w:bCs/>
          <w:color w:val="000000"/>
          <w:sz w:val="22"/>
          <w:szCs w:val="22"/>
        </w:rPr>
        <w:t xml:space="preserve"> b</w:t>
      </w:r>
      <w:r w:rsidRPr="00211F30">
        <w:rPr>
          <w:rFonts w:asciiTheme="minorHAnsi" w:hAnsiTheme="minorHAnsi" w:cstheme="minorHAnsi"/>
          <w:bCs/>
          <w:color w:val="000000"/>
          <w:sz w:val="22"/>
          <w:szCs w:val="22"/>
        </w:rPr>
        <w:t>udow</w:t>
      </w:r>
      <w:r w:rsidR="00000BAD">
        <w:rPr>
          <w:rFonts w:asciiTheme="minorHAnsi" w:hAnsiTheme="minorHAnsi" w:cstheme="minorHAnsi"/>
          <w:bCs/>
          <w:color w:val="000000"/>
          <w:sz w:val="22"/>
          <w:szCs w:val="22"/>
        </w:rPr>
        <w:t>ie</w:t>
      </w:r>
      <w:r w:rsidRPr="00211F30">
        <w:rPr>
          <w:rFonts w:asciiTheme="minorHAnsi" w:hAnsiTheme="minorHAnsi" w:cstheme="minorHAnsi"/>
          <w:bCs/>
          <w:color w:val="000000"/>
          <w:sz w:val="22"/>
          <w:szCs w:val="22"/>
        </w:rPr>
        <w:t xml:space="preserve"> prawobrzeżnego obwałowania rzeki Ropy w km</w:t>
      </w:r>
      <w:r w:rsidR="00ED09FA">
        <w:rPr>
          <w:rFonts w:asciiTheme="minorHAnsi" w:hAnsiTheme="minorHAnsi" w:cstheme="minorHAnsi"/>
          <w:bCs/>
          <w:color w:val="000000"/>
          <w:sz w:val="22"/>
          <w:szCs w:val="22"/>
        </w:rPr>
        <w:t xml:space="preserve"> od</w:t>
      </w:r>
      <w:r w:rsidRPr="00211F30">
        <w:rPr>
          <w:rFonts w:asciiTheme="minorHAnsi" w:hAnsiTheme="minorHAnsi" w:cstheme="minorHAnsi"/>
          <w:bCs/>
          <w:color w:val="000000"/>
          <w:sz w:val="22"/>
          <w:szCs w:val="22"/>
        </w:rPr>
        <w:t xml:space="preserve"> 22+</w:t>
      </w:r>
      <w:r w:rsidR="00CE6FD9">
        <w:rPr>
          <w:rFonts w:asciiTheme="minorHAnsi" w:hAnsiTheme="minorHAnsi" w:cstheme="minorHAnsi"/>
          <w:bCs/>
          <w:color w:val="000000"/>
          <w:sz w:val="22"/>
          <w:szCs w:val="22"/>
        </w:rPr>
        <w:t>70</w:t>
      </w:r>
      <w:r w:rsidRPr="00211F30">
        <w:rPr>
          <w:rFonts w:asciiTheme="minorHAnsi" w:hAnsiTheme="minorHAnsi" w:cstheme="minorHAnsi"/>
          <w:bCs/>
          <w:color w:val="000000"/>
          <w:sz w:val="22"/>
          <w:szCs w:val="22"/>
        </w:rPr>
        <w:t>0</w:t>
      </w:r>
      <w:r w:rsidR="00ED09FA">
        <w:rPr>
          <w:rFonts w:asciiTheme="minorHAnsi" w:hAnsiTheme="minorHAnsi" w:cstheme="minorHAnsi"/>
          <w:bCs/>
          <w:color w:val="000000"/>
          <w:sz w:val="22"/>
          <w:szCs w:val="22"/>
        </w:rPr>
        <w:t xml:space="preserve"> do </w:t>
      </w:r>
      <w:r w:rsidRPr="00211F30">
        <w:rPr>
          <w:rFonts w:asciiTheme="minorHAnsi" w:hAnsiTheme="minorHAnsi" w:cstheme="minorHAnsi"/>
          <w:bCs/>
          <w:color w:val="000000"/>
          <w:sz w:val="22"/>
          <w:szCs w:val="22"/>
        </w:rPr>
        <w:t>2</w:t>
      </w:r>
      <w:r w:rsidR="00CE6FD9">
        <w:rPr>
          <w:rFonts w:asciiTheme="minorHAnsi" w:hAnsiTheme="minorHAnsi" w:cstheme="minorHAnsi"/>
          <w:bCs/>
          <w:color w:val="000000"/>
          <w:sz w:val="22"/>
          <w:szCs w:val="22"/>
        </w:rPr>
        <w:t>4</w:t>
      </w:r>
      <w:r w:rsidRPr="00211F30">
        <w:rPr>
          <w:rFonts w:asciiTheme="minorHAnsi" w:hAnsiTheme="minorHAnsi" w:cstheme="minorHAnsi"/>
          <w:bCs/>
          <w:color w:val="000000"/>
          <w:sz w:val="22"/>
          <w:szCs w:val="22"/>
        </w:rPr>
        <w:t>+</w:t>
      </w:r>
      <w:r w:rsidR="00CE6FD9">
        <w:rPr>
          <w:rFonts w:asciiTheme="minorHAnsi" w:hAnsiTheme="minorHAnsi" w:cstheme="minorHAnsi"/>
          <w:bCs/>
          <w:color w:val="000000"/>
          <w:sz w:val="22"/>
          <w:szCs w:val="22"/>
        </w:rPr>
        <w:t>39</w:t>
      </w:r>
      <w:r w:rsidRPr="00211F30">
        <w:rPr>
          <w:rFonts w:asciiTheme="minorHAnsi" w:hAnsiTheme="minorHAnsi" w:cstheme="minorHAnsi"/>
          <w:bCs/>
          <w:color w:val="000000"/>
          <w:sz w:val="22"/>
          <w:szCs w:val="22"/>
        </w:rPr>
        <w:t xml:space="preserve">0 </w:t>
      </w:r>
      <w:r w:rsidR="00000BAD" w:rsidRPr="00211F30">
        <w:rPr>
          <w:rFonts w:asciiTheme="minorHAnsi" w:hAnsiTheme="minorHAnsi" w:cstheme="minorHAnsi"/>
          <w:bCs/>
          <w:color w:val="000000"/>
          <w:sz w:val="22"/>
          <w:szCs w:val="22"/>
        </w:rPr>
        <w:t>terenie miejscowości Korczyna i Biecz</w:t>
      </w:r>
      <w:r w:rsidR="00ED09FA">
        <w:rPr>
          <w:rFonts w:asciiTheme="minorHAnsi" w:hAnsiTheme="minorHAnsi" w:cstheme="minorHAnsi"/>
          <w:bCs/>
          <w:color w:val="000000"/>
          <w:sz w:val="22"/>
          <w:szCs w:val="22"/>
        </w:rPr>
        <w:t xml:space="preserve">, </w:t>
      </w:r>
      <w:r w:rsidR="00000BAD" w:rsidRPr="00211F30">
        <w:rPr>
          <w:rFonts w:asciiTheme="minorHAnsi" w:hAnsiTheme="minorHAnsi" w:cstheme="minorHAnsi"/>
          <w:bCs/>
          <w:color w:val="000000"/>
          <w:sz w:val="22"/>
          <w:szCs w:val="22"/>
        </w:rPr>
        <w:t>powi</w:t>
      </w:r>
      <w:r w:rsidR="00ED09FA">
        <w:rPr>
          <w:rFonts w:asciiTheme="minorHAnsi" w:hAnsiTheme="minorHAnsi" w:cstheme="minorHAnsi"/>
          <w:bCs/>
          <w:color w:val="000000"/>
          <w:sz w:val="22"/>
          <w:szCs w:val="22"/>
        </w:rPr>
        <w:t>at</w:t>
      </w:r>
      <w:r w:rsidR="00000BAD" w:rsidRPr="00211F30">
        <w:rPr>
          <w:rFonts w:asciiTheme="minorHAnsi" w:hAnsiTheme="minorHAnsi" w:cstheme="minorHAnsi"/>
          <w:bCs/>
          <w:color w:val="000000"/>
          <w:sz w:val="22"/>
          <w:szCs w:val="22"/>
        </w:rPr>
        <w:t xml:space="preserve"> gorlicki</w:t>
      </w:r>
      <w:r w:rsidR="00000BAD">
        <w:rPr>
          <w:rFonts w:asciiTheme="minorHAnsi" w:hAnsiTheme="minorHAnsi" w:cstheme="minorHAnsi"/>
          <w:bCs/>
          <w:color w:val="000000"/>
          <w:sz w:val="22"/>
          <w:szCs w:val="22"/>
        </w:rPr>
        <w:t>.</w:t>
      </w:r>
    </w:p>
    <w:p w14:paraId="564F9B94" w14:textId="77777777" w:rsidR="00211F30" w:rsidRPr="00891C25" w:rsidRDefault="00211F30" w:rsidP="00891C25">
      <w:pPr>
        <w:shd w:val="clear" w:color="auto" w:fill="FFFFFF"/>
        <w:tabs>
          <w:tab w:val="left" w:leader="dot" w:pos="9639"/>
        </w:tabs>
        <w:spacing w:line="276" w:lineRule="auto"/>
        <w:rPr>
          <w:rFonts w:asciiTheme="minorHAnsi" w:hAnsiTheme="minorHAnsi" w:cstheme="minorHAnsi"/>
          <w:b/>
          <w:bCs/>
          <w:sz w:val="22"/>
          <w:szCs w:val="22"/>
        </w:rPr>
      </w:pPr>
    </w:p>
    <w:p w14:paraId="6EAC8025" w14:textId="2D86B5F2" w:rsidR="00781A0D" w:rsidRPr="00891C25" w:rsidRDefault="009D4216" w:rsidP="00891C25">
      <w:pPr>
        <w:pStyle w:val="Akapitzlist"/>
        <w:numPr>
          <w:ilvl w:val="0"/>
          <w:numId w:val="49"/>
        </w:numPr>
        <w:shd w:val="clear" w:color="auto" w:fill="FFFFFF"/>
        <w:tabs>
          <w:tab w:val="left" w:leader="dot" w:pos="9639"/>
        </w:tabs>
        <w:spacing w:line="276" w:lineRule="auto"/>
        <w:ind w:left="284" w:hanging="284"/>
        <w:jc w:val="left"/>
        <w:rPr>
          <w:rFonts w:asciiTheme="minorHAnsi" w:hAnsiTheme="minorHAnsi" w:cstheme="minorHAnsi"/>
          <w:b/>
          <w:bCs/>
          <w:sz w:val="22"/>
          <w:szCs w:val="22"/>
        </w:rPr>
      </w:pPr>
      <w:r w:rsidRPr="00891C25">
        <w:rPr>
          <w:rFonts w:asciiTheme="minorHAnsi" w:hAnsiTheme="minorHAnsi" w:cstheme="minorHAnsi"/>
          <w:b/>
          <w:bCs/>
          <w:sz w:val="22"/>
          <w:szCs w:val="22"/>
        </w:rPr>
        <w:t>Szczegółowy z</w:t>
      </w:r>
      <w:r w:rsidR="00781A0D" w:rsidRPr="00891C25">
        <w:rPr>
          <w:rFonts w:asciiTheme="minorHAnsi" w:hAnsiTheme="minorHAnsi" w:cstheme="minorHAnsi"/>
          <w:b/>
          <w:bCs/>
          <w:sz w:val="22"/>
          <w:szCs w:val="22"/>
        </w:rPr>
        <w:t xml:space="preserve">akres </w:t>
      </w:r>
      <w:r w:rsidRPr="00891C25">
        <w:rPr>
          <w:rFonts w:asciiTheme="minorHAnsi" w:hAnsiTheme="minorHAnsi" w:cstheme="minorHAnsi"/>
          <w:b/>
          <w:bCs/>
          <w:sz w:val="22"/>
          <w:szCs w:val="22"/>
        </w:rPr>
        <w:t xml:space="preserve">zamówienia </w:t>
      </w:r>
      <w:r w:rsidR="00781A0D" w:rsidRPr="00891C25">
        <w:rPr>
          <w:rFonts w:asciiTheme="minorHAnsi" w:hAnsiTheme="minorHAnsi" w:cstheme="minorHAnsi"/>
          <w:b/>
          <w:bCs/>
          <w:sz w:val="22"/>
          <w:szCs w:val="22"/>
        </w:rPr>
        <w:t>obejmuje</w:t>
      </w:r>
      <w:r w:rsidR="000B78B8" w:rsidRPr="00891C25">
        <w:rPr>
          <w:rFonts w:asciiTheme="minorHAnsi" w:hAnsiTheme="minorHAnsi" w:cstheme="minorHAnsi"/>
          <w:b/>
          <w:bCs/>
          <w:sz w:val="22"/>
          <w:szCs w:val="22"/>
        </w:rPr>
        <w:t>:</w:t>
      </w:r>
    </w:p>
    <w:p w14:paraId="192F47C5" w14:textId="77FDE319" w:rsidR="0030314C" w:rsidRPr="005D05C5" w:rsidRDefault="0030314C" w:rsidP="001F28E5">
      <w:pPr>
        <w:pStyle w:val="Akapitzlist"/>
        <w:numPr>
          <w:ilvl w:val="0"/>
          <w:numId w:val="7"/>
        </w:numPr>
        <w:spacing w:line="276" w:lineRule="auto"/>
        <w:ind w:left="284" w:hanging="284"/>
        <w:rPr>
          <w:rFonts w:asciiTheme="minorHAnsi" w:hAnsiTheme="minorHAnsi" w:cstheme="minorHAnsi"/>
          <w:b/>
          <w:bCs/>
          <w:sz w:val="22"/>
          <w:szCs w:val="22"/>
        </w:rPr>
      </w:pPr>
      <w:r w:rsidRPr="005D05C5">
        <w:rPr>
          <w:rFonts w:asciiTheme="minorHAnsi" w:hAnsiTheme="minorHAnsi" w:cstheme="minorHAnsi"/>
          <w:b/>
          <w:bCs/>
          <w:sz w:val="22"/>
          <w:szCs w:val="22"/>
        </w:rPr>
        <w:t>Prac</w:t>
      </w:r>
      <w:r w:rsidR="00781A0D" w:rsidRPr="005D05C5">
        <w:rPr>
          <w:rFonts w:asciiTheme="minorHAnsi" w:hAnsiTheme="minorHAnsi" w:cstheme="minorHAnsi"/>
          <w:b/>
          <w:bCs/>
          <w:sz w:val="22"/>
          <w:szCs w:val="22"/>
        </w:rPr>
        <w:t>e</w:t>
      </w:r>
      <w:r w:rsidRPr="005D05C5">
        <w:rPr>
          <w:rFonts w:asciiTheme="minorHAnsi" w:hAnsiTheme="minorHAnsi" w:cstheme="minorHAnsi"/>
          <w:b/>
          <w:bCs/>
          <w:sz w:val="22"/>
          <w:szCs w:val="22"/>
        </w:rPr>
        <w:t xml:space="preserve"> przedprojektow</w:t>
      </w:r>
      <w:r w:rsidR="00781A0D" w:rsidRPr="005D05C5">
        <w:rPr>
          <w:rFonts w:asciiTheme="minorHAnsi" w:hAnsiTheme="minorHAnsi" w:cstheme="minorHAnsi"/>
          <w:b/>
          <w:bCs/>
          <w:sz w:val="22"/>
          <w:szCs w:val="22"/>
        </w:rPr>
        <w:t>e</w:t>
      </w:r>
    </w:p>
    <w:p w14:paraId="45E1058A" w14:textId="61FE3FE0" w:rsidR="0030314C" w:rsidRPr="005D05C5" w:rsidRDefault="0030314C" w:rsidP="001F28E5">
      <w:pPr>
        <w:pStyle w:val="Akapitzlist"/>
        <w:numPr>
          <w:ilvl w:val="0"/>
          <w:numId w:val="7"/>
        </w:numPr>
        <w:spacing w:line="276" w:lineRule="auto"/>
        <w:ind w:left="284" w:hanging="284"/>
        <w:rPr>
          <w:rFonts w:asciiTheme="minorHAnsi" w:hAnsiTheme="minorHAnsi" w:cstheme="minorHAnsi"/>
          <w:b/>
          <w:bCs/>
          <w:sz w:val="22"/>
          <w:szCs w:val="22"/>
        </w:rPr>
      </w:pPr>
      <w:r w:rsidRPr="005D05C5">
        <w:rPr>
          <w:rFonts w:asciiTheme="minorHAnsi" w:hAnsiTheme="minorHAnsi" w:cstheme="minorHAnsi"/>
          <w:b/>
          <w:bCs/>
          <w:sz w:val="22"/>
          <w:szCs w:val="22"/>
        </w:rPr>
        <w:t>Prac</w:t>
      </w:r>
      <w:r w:rsidR="00781A0D" w:rsidRPr="005D05C5">
        <w:rPr>
          <w:rFonts w:asciiTheme="minorHAnsi" w:hAnsiTheme="minorHAnsi" w:cstheme="minorHAnsi"/>
          <w:b/>
          <w:bCs/>
          <w:sz w:val="22"/>
          <w:szCs w:val="22"/>
        </w:rPr>
        <w:t>e</w:t>
      </w:r>
      <w:r w:rsidRPr="005D05C5">
        <w:rPr>
          <w:rFonts w:asciiTheme="minorHAnsi" w:hAnsiTheme="minorHAnsi" w:cstheme="minorHAnsi"/>
          <w:b/>
          <w:bCs/>
          <w:sz w:val="22"/>
          <w:szCs w:val="22"/>
        </w:rPr>
        <w:t xml:space="preserve"> projektow</w:t>
      </w:r>
      <w:r w:rsidR="00781A0D" w:rsidRPr="005D05C5">
        <w:rPr>
          <w:rFonts w:asciiTheme="minorHAnsi" w:hAnsiTheme="minorHAnsi" w:cstheme="minorHAnsi"/>
          <w:b/>
          <w:bCs/>
          <w:sz w:val="22"/>
          <w:szCs w:val="22"/>
        </w:rPr>
        <w:t>e</w:t>
      </w:r>
    </w:p>
    <w:p w14:paraId="649E6914" w14:textId="71E54FB6" w:rsidR="0030314C" w:rsidRPr="005D05C5" w:rsidRDefault="0030314C" w:rsidP="001F28E5">
      <w:pPr>
        <w:pStyle w:val="Akapitzlist"/>
        <w:numPr>
          <w:ilvl w:val="0"/>
          <w:numId w:val="7"/>
        </w:numPr>
        <w:spacing w:line="276" w:lineRule="auto"/>
        <w:ind w:left="284" w:hanging="284"/>
        <w:rPr>
          <w:rFonts w:asciiTheme="minorHAnsi" w:hAnsiTheme="minorHAnsi" w:cstheme="minorHAnsi"/>
          <w:b/>
          <w:bCs/>
          <w:sz w:val="22"/>
          <w:szCs w:val="22"/>
        </w:rPr>
      </w:pPr>
      <w:r w:rsidRPr="005D05C5">
        <w:rPr>
          <w:rFonts w:asciiTheme="minorHAnsi" w:hAnsiTheme="minorHAnsi" w:cstheme="minorHAnsi"/>
          <w:b/>
          <w:bCs/>
          <w:sz w:val="22"/>
          <w:szCs w:val="22"/>
        </w:rPr>
        <w:t>Usług</w:t>
      </w:r>
      <w:r w:rsidR="00781A0D" w:rsidRPr="005D05C5">
        <w:rPr>
          <w:rFonts w:asciiTheme="minorHAnsi" w:hAnsiTheme="minorHAnsi" w:cstheme="minorHAnsi"/>
          <w:b/>
          <w:bCs/>
          <w:sz w:val="22"/>
          <w:szCs w:val="22"/>
        </w:rPr>
        <w:t>i</w:t>
      </w:r>
      <w:r w:rsidRPr="005D05C5">
        <w:rPr>
          <w:rFonts w:asciiTheme="minorHAnsi" w:hAnsiTheme="minorHAnsi" w:cstheme="minorHAnsi"/>
          <w:b/>
          <w:bCs/>
          <w:sz w:val="22"/>
          <w:szCs w:val="22"/>
        </w:rPr>
        <w:t xml:space="preserve"> towarzysząc</w:t>
      </w:r>
      <w:r w:rsidR="00681A33" w:rsidRPr="005D05C5">
        <w:rPr>
          <w:rFonts w:asciiTheme="minorHAnsi" w:hAnsiTheme="minorHAnsi" w:cstheme="minorHAnsi"/>
          <w:b/>
          <w:bCs/>
          <w:sz w:val="22"/>
          <w:szCs w:val="22"/>
        </w:rPr>
        <w:t>e</w:t>
      </w:r>
      <w:r w:rsidRPr="005D05C5">
        <w:rPr>
          <w:rFonts w:asciiTheme="minorHAnsi" w:hAnsiTheme="minorHAnsi" w:cstheme="minorHAnsi"/>
          <w:b/>
          <w:bCs/>
          <w:sz w:val="22"/>
          <w:szCs w:val="22"/>
        </w:rPr>
        <w:t xml:space="preserve"> pracom projektowym</w:t>
      </w:r>
    </w:p>
    <w:p w14:paraId="2C321E53" w14:textId="4E8CE047" w:rsidR="0030314C" w:rsidRDefault="0030314C" w:rsidP="001F28E5">
      <w:pPr>
        <w:pStyle w:val="Akapitzlist"/>
        <w:numPr>
          <w:ilvl w:val="0"/>
          <w:numId w:val="7"/>
        </w:numPr>
        <w:spacing w:line="276" w:lineRule="auto"/>
        <w:ind w:left="284" w:hanging="284"/>
        <w:rPr>
          <w:rFonts w:asciiTheme="minorHAnsi" w:hAnsiTheme="minorHAnsi" w:cstheme="minorHAnsi"/>
          <w:b/>
          <w:bCs/>
          <w:sz w:val="22"/>
          <w:szCs w:val="22"/>
        </w:rPr>
      </w:pPr>
      <w:r w:rsidRPr="005D05C5">
        <w:rPr>
          <w:rFonts w:asciiTheme="minorHAnsi" w:hAnsiTheme="minorHAnsi" w:cstheme="minorHAnsi"/>
          <w:b/>
          <w:bCs/>
          <w:sz w:val="22"/>
          <w:szCs w:val="22"/>
        </w:rPr>
        <w:t>Operaty szacunkowe</w:t>
      </w:r>
      <w:r w:rsidR="00A96C03">
        <w:rPr>
          <w:rFonts w:asciiTheme="minorHAnsi" w:hAnsiTheme="minorHAnsi" w:cstheme="minorHAnsi"/>
          <w:b/>
          <w:bCs/>
          <w:sz w:val="22"/>
          <w:szCs w:val="22"/>
        </w:rPr>
        <w:t xml:space="preserve"> </w:t>
      </w:r>
      <w:r w:rsidRPr="005D05C5">
        <w:rPr>
          <w:rFonts w:asciiTheme="minorHAnsi" w:hAnsiTheme="minorHAnsi" w:cstheme="minorHAnsi"/>
          <w:b/>
          <w:bCs/>
          <w:sz w:val="22"/>
          <w:szCs w:val="22"/>
        </w:rPr>
        <w:t>wyceny nieruchomości gruntowych</w:t>
      </w:r>
      <w:r w:rsidR="00B722A3">
        <w:rPr>
          <w:rFonts w:asciiTheme="minorHAnsi" w:hAnsiTheme="minorHAnsi" w:cstheme="minorHAnsi"/>
          <w:b/>
          <w:bCs/>
          <w:sz w:val="22"/>
          <w:szCs w:val="22"/>
        </w:rPr>
        <w:t>,</w:t>
      </w:r>
      <w:r w:rsidR="00821670">
        <w:rPr>
          <w:rFonts w:asciiTheme="minorHAnsi" w:hAnsiTheme="minorHAnsi" w:cstheme="minorHAnsi"/>
          <w:b/>
          <w:bCs/>
          <w:sz w:val="22"/>
          <w:szCs w:val="22"/>
        </w:rPr>
        <w:t xml:space="preserve"> składników </w:t>
      </w:r>
      <w:r w:rsidR="00B722A3">
        <w:rPr>
          <w:rFonts w:asciiTheme="minorHAnsi" w:hAnsiTheme="minorHAnsi" w:cstheme="minorHAnsi"/>
          <w:b/>
          <w:bCs/>
          <w:sz w:val="22"/>
          <w:szCs w:val="22"/>
        </w:rPr>
        <w:t>roślinnych i budowlanych</w:t>
      </w:r>
    </w:p>
    <w:p w14:paraId="2497C70B" w14:textId="77777777" w:rsidR="005D05C5" w:rsidRPr="000B78B8" w:rsidRDefault="005D05C5" w:rsidP="001F28E5">
      <w:pPr>
        <w:spacing w:line="276" w:lineRule="auto"/>
        <w:rPr>
          <w:rFonts w:asciiTheme="minorHAnsi" w:hAnsiTheme="minorHAnsi" w:cstheme="minorHAnsi"/>
          <w:b/>
          <w:bCs/>
          <w:sz w:val="22"/>
          <w:szCs w:val="22"/>
        </w:rPr>
      </w:pPr>
    </w:p>
    <w:p w14:paraId="59A98EA7" w14:textId="78BEDC8C" w:rsidR="007F43D5" w:rsidRPr="00597743" w:rsidRDefault="007F43D5" w:rsidP="001F28E5">
      <w:pPr>
        <w:pStyle w:val="Akapitzlist"/>
        <w:numPr>
          <w:ilvl w:val="0"/>
          <w:numId w:val="8"/>
        </w:numPr>
        <w:shd w:val="clear" w:color="auto" w:fill="FFFFFF"/>
        <w:tabs>
          <w:tab w:val="left" w:leader="dot" w:pos="9639"/>
        </w:tabs>
        <w:spacing w:line="276" w:lineRule="auto"/>
        <w:ind w:left="284" w:hanging="284"/>
        <w:contextualSpacing w:val="0"/>
        <w:jc w:val="left"/>
        <w:rPr>
          <w:rFonts w:asciiTheme="minorHAnsi" w:hAnsiTheme="minorHAnsi" w:cstheme="minorHAnsi"/>
          <w:b/>
          <w:bCs/>
          <w:sz w:val="22"/>
          <w:szCs w:val="22"/>
        </w:rPr>
      </w:pPr>
      <w:r w:rsidRPr="00597743">
        <w:rPr>
          <w:rFonts w:asciiTheme="minorHAnsi" w:hAnsiTheme="minorHAnsi" w:cstheme="minorHAnsi"/>
          <w:b/>
          <w:bCs/>
          <w:sz w:val="22"/>
          <w:szCs w:val="22"/>
        </w:rPr>
        <w:t>PRACE PRZEDPROJEKTOWE</w:t>
      </w:r>
    </w:p>
    <w:p w14:paraId="349BE56C" w14:textId="37F18973" w:rsidR="00EF6B51" w:rsidRPr="00597743" w:rsidRDefault="00EF6B51" w:rsidP="001F28E5">
      <w:pPr>
        <w:pStyle w:val="Akapitzlist"/>
        <w:numPr>
          <w:ilvl w:val="0"/>
          <w:numId w:val="6"/>
        </w:numPr>
        <w:spacing w:line="276" w:lineRule="auto"/>
        <w:ind w:left="284" w:hanging="284"/>
        <w:jc w:val="left"/>
        <w:rPr>
          <w:rFonts w:asciiTheme="minorHAnsi" w:hAnsiTheme="minorHAnsi" w:cstheme="minorHAnsi"/>
          <w:b/>
          <w:bCs/>
          <w:sz w:val="22"/>
          <w:szCs w:val="22"/>
        </w:rPr>
      </w:pPr>
      <w:r w:rsidRPr="00597743">
        <w:rPr>
          <w:rFonts w:ascii="Calibri" w:eastAsia="Times New Roman" w:hAnsi="Calibri" w:cs="Times New Roman"/>
          <w:b/>
          <w:bCs/>
          <w:sz w:val="22"/>
          <w:szCs w:val="22"/>
          <w:lang w:eastAsia="pl-PL"/>
        </w:rPr>
        <w:t xml:space="preserve">Prace geodezyjno-pomiarowe: </w:t>
      </w:r>
      <w:r w:rsidR="00AB6C66">
        <w:rPr>
          <w:rFonts w:ascii="Calibri" w:eastAsia="Times New Roman" w:hAnsi="Calibri" w:cs="Times New Roman"/>
          <w:b/>
          <w:bCs/>
          <w:sz w:val="22"/>
          <w:szCs w:val="22"/>
          <w:lang w:eastAsia="pl-PL"/>
        </w:rPr>
        <w:t>s</w:t>
      </w:r>
      <w:r w:rsidRPr="00597743">
        <w:rPr>
          <w:rFonts w:ascii="Calibri" w:eastAsia="Times New Roman" w:hAnsi="Calibri" w:cs="Times New Roman"/>
          <w:b/>
          <w:bCs/>
          <w:sz w:val="22"/>
          <w:szCs w:val="22"/>
          <w:lang w:eastAsia="pl-PL"/>
        </w:rPr>
        <w:t>porządzenie mapy sytuacyjno-wysokościowej do celów projektowych</w:t>
      </w:r>
      <w:r w:rsidRPr="00597743">
        <w:rPr>
          <w:rFonts w:asciiTheme="minorHAnsi" w:hAnsiTheme="minorHAnsi" w:cstheme="minorHAnsi"/>
          <w:b/>
          <w:bCs/>
          <w:sz w:val="22"/>
          <w:szCs w:val="22"/>
        </w:rPr>
        <w:t xml:space="preserve"> </w:t>
      </w:r>
    </w:p>
    <w:p w14:paraId="224B0886" w14:textId="77777777" w:rsidR="005239EB" w:rsidRDefault="00540D43" w:rsidP="001F28E5">
      <w:pPr>
        <w:spacing w:line="276" w:lineRule="auto"/>
        <w:ind w:left="284"/>
        <w:rPr>
          <w:rFonts w:asciiTheme="minorHAnsi" w:hAnsiTheme="minorHAnsi" w:cstheme="minorHAnsi"/>
          <w:sz w:val="22"/>
          <w:szCs w:val="22"/>
        </w:rPr>
      </w:pPr>
      <w:r w:rsidRPr="00597743">
        <w:rPr>
          <w:rFonts w:asciiTheme="minorHAnsi" w:hAnsiTheme="minorHAnsi" w:cstheme="minorHAnsi"/>
          <w:sz w:val="22"/>
          <w:szCs w:val="22"/>
        </w:rPr>
        <w:lastRenderedPageBreak/>
        <w:t xml:space="preserve">Zakup lub sporządzenie map sytuacyjno-wysokościowych w zakresie niezbędnym do celów projektowych. </w:t>
      </w:r>
    </w:p>
    <w:p w14:paraId="6E9F796C" w14:textId="20E59327" w:rsidR="005239EB" w:rsidRPr="000B78B8" w:rsidRDefault="005239EB" w:rsidP="001F28E5">
      <w:pPr>
        <w:spacing w:line="276" w:lineRule="auto"/>
        <w:ind w:left="284"/>
        <w:rPr>
          <w:rFonts w:asciiTheme="minorHAnsi" w:hAnsiTheme="minorHAnsi" w:cstheme="minorHAnsi"/>
          <w:b/>
          <w:bCs/>
          <w:sz w:val="22"/>
          <w:szCs w:val="22"/>
        </w:rPr>
      </w:pPr>
      <w:r w:rsidRPr="000B78B8">
        <w:rPr>
          <w:rFonts w:asciiTheme="minorHAnsi" w:hAnsiTheme="minorHAnsi" w:cstheme="minorHAnsi"/>
          <w:b/>
          <w:bCs/>
          <w:sz w:val="22"/>
          <w:szCs w:val="22"/>
        </w:rPr>
        <w:t>Uwaga! Mapa do celów projektowych powinna zawierać aktualny stan prawny obowiązującej mapy ewidencyjnej i wszystkie elementy mapy zasadniczej.</w:t>
      </w:r>
    </w:p>
    <w:p w14:paraId="77021081" w14:textId="77777777" w:rsidR="005239EB" w:rsidRPr="000B78B8" w:rsidRDefault="005239EB" w:rsidP="001F28E5">
      <w:pPr>
        <w:spacing w:line="276" w:lineRule="auto"/>
        <w:ind w:left="284"/>
        <w:rPr>
          <w:rFonts w:asciiTheme="minorHAnsi" w:hAnsiTheme="minorHAnsi" w:cstheme="minorHAnsi"/>
          <w:sz w:val="22"/>
          <w:szCs w:val="22"/>
        </w:rPr>
      </w:pPr>
      <w:r w:rsidRPr="00F745EC">
        <w:rPr>
          <w:rFonts w:asciiTheme="minorHAnsi" w:hAnsiTheme="minorHAnsi" w:cstheme="minorHAnsi"/>
          <w:sz w:val="22"/>
          <w:szCs w:val="22"/>
        </w:rPr>
        <w:t xml:space="preserve">Opracowane mapy powinny spełniać wymogi zawarte w Rozporządzeniu Ministra Rozwoju z dnia 18 sierpnia 2020 r. </w:t>
      </w:r>
      <w:r w:rsidRPr="00F745EC">
        <w:rPr>
          <w:rFonts w:asciiTheme="minorHAnsi" w:hAnsiTheme="minorHAnsi" w:cstheme="minorHAnsi"/>
          <w:color w:val="333333"/>
          <w:sz w:val="22"/>
          <w:szCs w:val="22"/>
          <w:shd w:val="clear" w:color="auto" w:fill="FFFFFF"/>
        </w:rPr>
        <w:t xml:space="preserve">(Dz. U. </w:t>
      </w:r>
      <w:r>
        <w:rPr>
          <w:rFonts w:asciiTheme="minorHAnsi" w:hAnsiTheme="minorHAnsi" w:cstheme="minorHAnsi"/>
          <w:color w:val="333333"/>
          <w:sz w:val="22"/>
          <w:szCs w:val="22"/>
          <w:shd w:val="clear" w:color="auto" w:fill="FFFFFF"/>
        </w:rPr>
        <w:t xml:space="preserve">z 2020r. </w:t>
      </w:r>
      <w:r w:rsidRPr="00F745EC">
        <w:rPr>
          <w:rFonts w:asciiTheme="minorHAnsi" w:hAnsiTheme="minorHAnsi" w:cstheme="minorHAnsi"/>
          <w:color w:val="333333"/>
          <w:sz w:val="22"/>
          <w:szCs w:val="22"/>
          <w:shd w:val="clear" w:color="auto" w:fill="FFFFFF"/>
        </w:rPr>
        <w:t xml:space="preserve">poz. 1429 z </w:t>
      </w:r>
      <w:proofErr w:type="spellStart"/>
      <w:r w:rsidRPr="00F745EC">
        <w:rPr>
          <w:rFonts w:asciiTheme="minorHAnsi" w:hAnsiTheme="minorHAnsi" w:cstheme="minorHAnsi"/>
          <w:color w:val="333333"/>
          <w:sz w:val="22"/>
          <w:szCs w:val="22"/>
          <w:shd w:val="clear" w:color="auto" w:fill="FFFFFF"/>
        </w:rPr>
        <w:t>późn</w:t>
      </w:r>
      <w:proofErr w:type="spellEnd"/>
      <w:r w:rsidRPr="00F745EC">
        <w:rPr>
          <w:rFonts w:asciiTheme="minorHAnsi" w:hAnsiTheme="minorHAnsi" w:cstheme="minorHAnsi"/>
          <w:color w:val="333333"/>
          <w:sz w:val="22"/>
          <w:szCs w:val="22"/>
          <w:shd w:val="clear" w:color="auto" w:fill="FFFFFF"/>
        </w:rPr>
        <w:t xml:space="preserve">. zm.) </w:t>
      </w:r>
      <w:r w:rsidRPr="00F745EC">
        <w:rPr>
          <w:rFonts w:asciiTheme="minorHAnsi" w:hAnsiTheme="minorHAnsi" w:cstheme="minorHAnsi"/>
          <w:sz w:val="22"/>
          <w:szCs w:val="22"/>
        </w:rPr>
        <w:t>w sprawie standardów technicznych wykonywania geodezyjnych pomiarów sytuacyjnych i wysokościowych oraz opracowywania i przekazywania wyników tych pomiarów do państwowego zasobu geodezyjnego</w:t>
      </w:r>
      <w:r w:rsidRPr="000B78B8">
        <w:rPr>
          <w:rFonts w:asciiTheme="minorHAnsi" w:hAnsiTheme="minorHAnsi" w:cstheme="minorHAnsi"/>
          <w:sz w:val="22"/>
          <w:szCs w:val="22"/>
        </w:rPr>
        <w:t xml:space="preserve"> i kartograficznego.</w:t>
      </w:r>
    </w:p>
    <w:p w14:paraId="254010D6" w14:textId="77777777" w:rsidR="005239EB" w:rsidRDefault="005239EB" w:rsidP="001F28E5">
      <w:pPr>
        <w:spacing w:line="276" w:lineRule="auto"/>
        <w:ind w:left="284"/>
        <w:rPr>
          <w:rFonts w:asciiTheme="minorHAnsi" w:hAnsiTheme="minorHAnsi" w:cstheme="minorHAnsi"/>
          <w:sz w:val="22"/>
          <w:szCs w:val="22"/>
        </w:rPr>
      </w:pPr>
      <w:r w:rsidRPr="000B78B8">
        <w:rPr>
          <w:rFonts w:asciiTheme="minorHAnsi" w:hAnsiTheme="minorHAnsi" w:cstheme="minorHAnsi"/>
          <w:sz w:val="22"/>
          <w:szCs w:val="22"/>
        </w:rPr>
        <w:t>W zakresie opracowań geodezyjnych należy uwzględnić (o ile zajdzie taka potrzeba) wykonanie dodatkowo opracowań i pomiarów w zakresie niezbędnym dla przeprowadzenia obliczeń i analiz hydraulicznych, stosownie do wymagań modelu hydraulicznego.</w:t>
      </w:r>
    </w:p>
    <w:p w14:paraId="1EFD659E" w14:textId="3392CFDA" w:rsidR="005239EB" w:rsidRPr="005239EB" w:rsidRDefault="005239EB" w:rsidP="001F28E5">
      <w:pPr>
        <w:spacing w:line="276" w:lineRule="auto"/>
        <w:ind w:left="284"/>
        <w:rPr>
          <w:rFonts w:asciiTheme="minorHAnsi" w:hAnsiTheme="minorHAnsi" w:cstheme="minorHAnsi"/>
          <w:iCs/>
          <w:sz w:val="22"/>
          <w:szCs w:val="22"/>
        </w:rPr>
      </w:pPr>
      <w:r>
        <w:rPr>
          <w:rFonts w:asciiTheme="minorHAnsi" w:hAnsiTheme="minorHAnsi" w:cstheme="minorHAnsi"/>
          <w:iCs/>
          <w:sz w:val="22"/>
          <w:szCs w:val="22"/>
        </w:rPr>
        <w:t xml:space="preserve">W zakresie opracowań geodezyjnych, na etapie opracowywania wniosków o wydanie decyzji administracyjnych należy uwzględnić </w:t>
      </w:r>
      <w:r w:rsidRPr="007B6139">
        <w:rPr>
          <w:rFonts w:asciiTheme="minorHAnsi" w:hAnsiTheme="minorHAnsi" w:cstheme="minorHAnsi"/>
          <w:iCs/>
          <w:sz w:val="22"/>
          <w:szCs w:val="22"/>
        </w:rPr>
        <w:t>ewentualn</w:t>
      </w:r>
      <w:r>
        <w:rPr>
          <w:rFonts w:asciiTheme="minorHAnsi" w:hAnsiTheme="minorHAnsi" w:cstheme="minorHAnsi"/>
          <w:iCs/>
          <w:sz w:val="22"/>
          <w:szCs w:val="22"/>
        </w:rPr>
        <w:t>ą</w:t>
      </w:r>
      <w:r w:rsidRPr="007B6139">
        <w:rPr>
          <w:rFonts w:asciiTheme="minorHAnsi" w:hAnsiTheme="minorHAnsi" w:cstheme="minorHAnsi"/>
          <w:iCs/>
          <w:sz w:val="22"/>
          <w:szCs w:val="22"/>
        </w:rPr>
        <w:t xml:space="preserve"> aktualizacj</w:t>
      </w:r>
      <w:r>
        <w:rPr>
          <w:rFonts w:asciiTheme="minorHAnsi" w:hAnsiTheme="minorHAnsi" w:cstheme="minorHAnsi"/>
          <w:iCs/>
          <w:sz w:val="22"/>
          <w:szCs w:val="22"/>
        </w:rPr>
        <w:t>ę</w:t>
      </w:r>
      <w:r w:rsidRPr="007B6139">
        <w:rPr>
          <w:rFonts w:asciiTheme="minorHAnsi" w:hAnsiTheme="minorHAnsi" w:cstheme="minorHAnsi"/>
          <w:iCs/>
          <w:sz w:val="22"/>
          <w:szCs w:val="22"/>
        </w:rPr>
        <w:t xml:space="preserve"> </w:t>
      </w:r>
      <w:r>
        <w:rPr>
          <w:rFonts w:asciiTheme="minorHAnsi" w:hAnsiTheme="minorHAnsi" w:cstheme="minorHAnsi"/>
          <w:iCs/>
          <w:sz w:val="22"/>
          <w:szCs w:val="22"/>
        </w:rPr>
        <w:t xml:space="preserve">tej </w:t>
      </w:r>
      <w:r w:rsidRPr="007B6139">
        <w:rPr>
          <w:rFonts w:asciiTheme="minorHAnsi" w:hAnsiTheme="minorHAnsi" w:cstheme="minorHAnsi"/>
          <w:iCs/>
          <w:sz w:val="22"/>
          <w:szCs w:val="22"/>
        </w:rPr>
        <w:t>mapy do celów projektowych</w:t>
      </w:r>
      <w:r>
        <w:rPr>
          <w:rFonts w:asciiTheme="minorHAnsi" w:hAnsiTheme="minorHAnsi" w:cstheme="minorHAnsi"/>
          <w:iCs/>
          <w:sz w:val="22"/>
          <w:szCs w:val="22"/>
        </w:rPr>
        <w:t>.</w:t>
      </w:r>
      <w:r w:rsidRPr="007B6139">
        <w:rPr>
          <w:rFonts w:asciiTheme="minorHAnsi" w:hAnsiTheme="minorHAnsi" w:cstheme="minorHAnsi"/>
          <w:iCs/>
          <w:sz w:val="22"/>
          <w:szCs w:val="22"/>
        </w:rPr>
        <w:t xml:space="preserve"> </w:t>
      </w:r>
    </w:p>
    <w:p w14:paraId="0BE2E6FC" w14:textId="7A301013" w:rsidR="00CD2A6F" w:rsidRPr="00597743" w:rsidRDefault="00CD2A6F" w:rsidP="001F28E5">
      <w:pPr>
        <w:pStyle w:val="Akapitzlist"/>
        <w:spacing w:line="276" w:lineRule="auto"/>
        <w:ind w:left="284"/>
        <w:rPr>
          <w:rFonts w:asciiTheme="minorHAnsi" w:hAnsiTheme="minorHAnsi" w:cstheme="minorHAnsi"/>
          <w:sz w:val="22"/>
          <w:szCs w:val="22"/>
        </w:rPr>
      </w:pPr>
    </w:p>
    <w:p w14:paraId="2BF8BDBE" w14:textId="474CB650" w:rsidR="00520597" w:rsidRDefault="00A96C03" w:rsidP="001F28E5">
      <w:pPr>
        <w:pStyle w:val="Akapitzlist"/>
        <w:spacing w:line="276" w:lineRule="auto"/>
        <w:ind w:left="284"/>
        <w:rPr>
          <w:rFonts w:asciiTheme="minorHAnsi" w:hAnsiTheme="minorHAnsi" w:cstheme="minorHAnsi"/>
          <w:b/>
          <w:bCs/>
          <w:sz w:val="22"/>
          <w:szCs w:val="22"/>
        </w:rPr>
      </w:pPr>
      <w:r w:rsidRPr="00597743">
        <w:rPr>
          <w:rFonts w:asciiTheme="minorHAnsi" w:hAnsiTheme="minorHAnsi" w:cstheme="minorHAnsi"/>
          <w:b/>
          <w:bCs/>
          <w:sz w:val="22"/>
          <w:szCs w:val="22"/>
        </w:rPr>
        <w:t xml:space="preserve">Wykonawca zobowiązany będzie do przekazania </w:t>
      </w:r>
      <w:r w:rsidR="00F614EB">
        <w:rPr>
          <w:rFonts w:asciiTheme="minorHAnsi" w:hAnsiTheme="minorHAnsi" w:cstheme="minorHAnsi"/>
          <w:b/>
          <w:bCs/>
          <w:sz w:val="22"/>
          <w:szCs w:val="22"/>
        </w:rPr>
        <w:t>2</w:t>
      </w:r>
      <w:r w:rsidR="00540D43" w:rsidRPr="00597743">
        <w:rPr>
          <w:rFonts w:asciiTheme="minorHAnsi" w:hAnsiTheme="minorHAnsi" w:cstheme="minorHAnsi"/>
          <w:b/>
          <w:bCs/>
          <w:sz w:val="22"/>
          <w:szCs w:val="22"/>
        </w:rPr>
        <w:t xml:space="preserve"> </w:t>
      </w:r>
      <w:proofErr w:type="spellStart"/>
      <w:r w:rsidR="00540D43" w:rsidRPr="00597743">
        <w:rPr>
          <w:rFonts w:asciiTheme="minorHAnsi" w:hAnsiTheme="minorHAnsi" w:cstheme="minorHAnsi"/>
          <w:b/>
          <w:bCs/>
          <w:sz w:val="22"/>
          <w:szCs w:val="22"/>
        </w:rPr>
        <w:t>kpl</w:t>
      </w:r>
      <w:proofErr w:type="spellEnd"/>
      <w:r w:rsidR="00540D43" w:rsidRPr="00597743">
        <w:rPr>
          <w:rFonts w:asciiTheme="minorHAnsi" w:hAnsiTheme="minorHAnsi" w:cstheme="minorHAnsi"/>
          <w:b/>
          <w:bCs/>
          <w:sz w:val="22"/>
          <w:szCs w:val="22"/>
        </w:rPr>
        <w:t xml:space="preserve">. w wersji papierowej oraz </w:t>
      </w:r>
      <w:r w:rsidR="00F614EB">
        <w:rPr>
          <w:rFonts w:asciiTheme="minorHAnsi" w:hAnsiTheme="minorHAnsi" w:cstheme="minorHAnsi"/>
          <w:b/>
          <w:bCs/>
          <w:sz w:val="22"/>
          <w:szCs w:val="22"/>
        </w:rPr>
        <w:t>2</w:t>
      </w:r>
      <w:r w:rsidR="00540D43" w:rsidRPr="00597743">
        <w:rPr>
          <w:rFonts w:asciiTheme="minorHAnsi" w:hAnsiTheme="minorHAnsi" w:cstheme="minorHAnsi"/>
          <w:b/>
          <w:bCs/>
          <w:sz w:val="22"/>
          <w:szCs w:val="22"/>
        </w:rPr>
        <w:t xml:space="preserve"> </w:t>
      </w:r>
      <w:proofErr w:type="spellStart"/>
      <w:r w:rsidR="00540D43" w:rsidRPr="00597743">
        <w:rPr>
          <w:rFonts w:asciiTheme="minorHAnsi" w:hAnsiTheme="minorHAnsi" w:cstheme="minorHAnsi"/>
          <w:b/>
          <w:bCs/>
          <w:sz w:val="22"/>
          <w:szCs w:val="22"/>
        </w:rPr>
        <w:t>kpl</w:t>
      </w:r>
      <w:proofErr w:type="spellEnd"/>
      <w:r w:rsidR="00540D43" w:rsidRPr="00597743">
        <w:rPr>
          <w:rFonts w:asciiTheme="minorHAnsi" w:hAnsiTheme="minorHAnsi" w:cstheme="minorHAnsi"/>
          <w:b/>
          <w:bCs/>
          <w:sz w:val="22"/>
          <w:szCs w:val="22"/>
        </w:rPr>
        <w:t xml:space="preserve">. w wersji elektronicznej w formacie pdf, </w:t>
      </w:r>
      <w:proofErr w:type="spellStart"/>
      <w:r w:rsidR="00540D43" w:rsidRPr="00597743">
        <w:rPr>
          <w:rFonts w:asciiTheme="minorHAnsi" w:hAnsiTheme="minorHAnsi" w:cstheme="minorHAnsi"/>
          <w:b/>
          <w:bCs/>
          <w:sz w:val="22"/>
          <w:szCs w:val="22"/>
        </w:rPr>
        <w:t>dwg</w:t>
      </w:r>
      <w:proofErr w:type="spellEnd"/>
      <w:r w:rsidR="00540D43" w:rsidRPr="00597743">
        <w:rPr>
          <w:rFonts w:asciiTheme="minorHAnsi" w:hAnsiTheme="minorHAnsi" w:cstheme="minorHAnsi"/>
          <w:b/>
          <w:bCs/>
          <w:sz w:val="22"/>
          <w:szCs w:val="22"/>
        </w:rPr>
        <w:t xml:space="preserve">, </w:t>
      </w:r>
      <w:proofErr w:type="spellStart"/>
      <w:r w:rsidR="00540D43" w:rsidRPr="00597743">
        <w:rPr>
          <w:rFonts w:asciiTheme="minorHAnsi" w:hAnsiTheme="minorHAnsi" w:cstheme="minorHAnsi"/>
          <w:b/>
          <w:bCs/>
          <w:sz w:val="22"/>
          <w:szCs w:val="22"/>
        </w:rPr>
        <w:t>dxf</w:t>
      </w:r>
      <w:proofErr w:type="spellEnd"/>
      <w:r w:rsidR="00540D43" w:rsidRPr="00597743">
        <w:rPr>
          <w:rFonts w:asciiTheme="minorHAnsi" w:hAnsiTheme="minorHAnsi" w:cstheme="minorHAnsi"/>
          <w:b/>
          <w:bCs/>
          <w:sz w:val="22"/>
          <w:szCs w:val="22"/>
        </w:rPr>
        <w:t xml:space="preserve"> przekazan</w:t>
      </w:r>
      <w:r w:rsidR="00774EE4">
        <w:rPr>
          <w:rFonts w:asciiTheme="minorHAnsi" w:hAnsiTheme="minorHAnsi" w:cstheme="minorHAnsi"/>
          <w:b/>
          <w:bCs/>
          <w:sz w:val="22"/>
          <w:szCs w:val="22"/>
        </w:rPr>
        <w:t xml:space="preserve">ych </w:t>
      </w:r>
      <w:r w:rsidR="00540D43" w:rsidRPr="00597743">
        <w:rPr>
          <w:rFonts w:asciiTheme="minorHAnsi" w:hAnsiTheme="minorHAnsi" w:cstheme="minorHAnsi"/>
          <w:b/>
          <w:bCs/>
          <w:sz w:val="22"/>
          <w:szCs w:val="22"/>
        </w:rPr>
        <w:t xml:space="preserve">na </w:t>
      </w:r>
      <w:r w:rsidR="00774EE4">
        <w:rPr>
          <w:rFonts w:asciiTheme="minorHAnsi" w:hAnsiTheme="minorHAnsi" w:cstheme="minorHAnsi"/>
          <w:b/>
          <w:bCs/>
          <w:sz w:val="22"/>
          <w:szCs w:val="22"/>
        </w:rPr>
        <w:t>elektronicznym nośniku</w:t>
      </w:r>
      <w:r w:rsidR="00540D43" w:rsidRPr="00597743">
        <w:rPr>
          <w:rFonts w:asciiTheme="minorHAnsi" w:hAnsiTheme="minorHAnsi" w:cstheme="minorHAnsi"/>
          <w:b/>
          <w:bCs/>
          <w:sz w:val="22"/>
          <w:szCs w:val="22"/>
        </w:rPr>
        <w:t xml:space="preserve"> danych</w:t>
      </w:r>
      <w:r w:rsidR="00462694" w:rsidRPr="00462694">
        <w:rPr>
          <w:rFonts w:asciiTheme="minorHAnsi" w:hAnsiTheme="minorHAnsi" w:cstheme="minorHAnsi"/>
          <w:b/>
          <w:bCs/>
          <w:sz w:val="22"/>
          <w:szCs w:val="22"/>
        </w:rPr>
        <w:t xml:space="preserve"> </w:t>
      </w:r>
      <w:r w:rsidR="00462694" w:rsidRPr="00BE376D">
        <w:rPr>
          <w:rFonts w:asciiTheme="minorHAnsi" w:hAnsiTheme="minorHAnsi" w:cstheme="minorHAnsi"/>
          <w:b/>
          <w:bCs/>
          <w:sz w:val="22"/>
          <w:szCs w:val="22"/>
        </w:rPr>
        <w:t>(płyta CD).</w:t>
      </w:r>
    </w:p>
    <w:p w14:paraId="0C3F5C09" w14:textId="77777777" w:rsidR="005239EB" w:rsidRPr="00597743" w:rsidRDefault="005239EB" w:rsidP="001F28E5">
      <w:pPr>
        <w:pStyle w:val="Akapitzlist"/>
        <w:spacing w:line="276" w:lineRule="auto"/>
        <w:ind w:left="284"/>
        <w:rPr>
          <w:rFonts w:asciiTheme="minorHAnsi" w:hAnsiTheme="minorHAnsi" w:cstheme="minorHAnsi"/>
          <w:sz w:val="22"/>
          <w:szCs w:val="22"/>
        </w:rPr>
      </w:pPr>
    </w:p>
    <w:p w14:paraId="025A1721" w14:textId="77777777" w:rsidR="00EF6B51" w:rsidRPr="003F6722" w:rsidRDefault="00EF6B51" w:rsidP="001F28E5">
      <w:pPr>
        <w:pStyle w:val="Akapitzlist"/>
        <w:numPr>
          <w:ilvl w:val="0"/>
          <w:numId w:val="6"/>
        </w:numPr>
        <w:spacing w:line="276" w:lineRule="auto"/>
        <w:ind w:left="284" w:hanging="284"/>
        <w:rPr>
          <w:rFonts w:asciiTheme="minorHAnsi" w:hAnsiTheme="minorHAnsi" w:cstheme="minorHAnsi"/>
          <w:sz w:val="22"/>
          <w:szCs w:val="22"/>
        </w:rPr>
      </w:pPr>
      <w:bookmarkStart w:id="11" w:name="_Hlk106001752"/>
      <w:r w:rsidRPr="003F6722">
        <w:rPr>
          <w:rFonts w:ascii="Calibri" w:eastAsia="Times New Roman" w:hAnsi="Calibri" w:cs="Times New Roman"/>
          <w:b/>
          <w:sz w:val="22"/>
          <w:szCs w:val="22"/>
          <w:lang w:eastAsia="pl-PL"/>
        </w:rPr>
        <w:t>Obliczenia hydrauliczne i hydrologiczne wraz z modelowaniem hydraulicznym</w:t>
      </w:r>
      <w:r w:rsidRPr="003F6722">
        <w:rPr>
          <w:rFonts w:asciiTheme="minorHAnsi" w:hAnsiTheme="minorHAnsi" w:cstheme="minorHAnsi"/>
          <w:b/>
          <w:sz w:val="22"/>
          <w:szCs w:val="22"/>
        </w:rPr>
        <w:t xml:space="preserve"> </w:t>
      </w:r>
    </w:p>
    <w:p w14:paraId="30104848" w14:textId="5BC8D064" w:rsidR="006D1C78" w:rsidRPr="006D1C78" w:rsidRDefault="008A3621" w:rsidP="006D1C78">
      <w:pPr>
        <w:spacing w:line="276" w:lineRule="auto"/>
        <w:ind w:left="284"/>
        <w:contextualSpacing/>
        <w:rPr>
          <w:rFonts w:asciiTheme="minorHAnsi" w:hAnsiTheme="minorHAnsi" w:cstheme="minorHAnsi"/>
          <w:i/>
          <w:iCs/>
          <w:sz w:val="22"/>
          <w:szCs w:val="22"/>
        </w:rPr>
      </w:pPr>
      <w:r w:rsidRPr="006D1C78">
        <w:rPr>
          <w:rFonts w:asciiTheme="minorHAnsi" w:hAnsiTheme="minorHAnsi" w:cstheme="minorHAnsi"/>
          <w:sz w:val="22"/>
          <w:szCs w:val="22"/>
        </w:rPr>
        <w:t xml:space="preserve">W ramach przedmiotowego zamówienia </w:t>
      </w:r>
      <w:r w:rsidR="008D765B" w:rsidRPr="006D1C78">
        <w:rPr>
          <w:rFonts w:asciiTheme="minorHAnsi" w:hAnsiTheme="minorHAnsi" w:cstheme="minorHAnsi"/>
          <w:sz w:val="22"/>
          <w:szCs w:val="22"/>
        </w:rPr>
        <w:t>Wykonawca zobowiązany będzie</w:t>
      </w:r>
      <w:bookmarkStart w:id="12" w:name="_Hlk106961052"/>
      <w:r w:rsidR="005B6537" w:rsidRPr="006D1C78">
        <w:rPr>
          <w:rFonts w:asciiTheme="minorHAnsi" w:hAnsiTheme="minorHAnsi" w:cstheme="minorHAnsi"/>
          <w:sz w:val="22"/>
          <w:szCs w:val="22"/>
        </w:rPr>
        <w:t xml:space="preserve"> </w:t>
      </w:r>
      <w:r w:rsidR="00B209FE" w:rsidRPr="006D1C78">
        <w:rPr>
          <w:rFonts w:asciiTheme="minorHAnsi" w:hAnsiTheme="minorHAnsi" w:cstheme="minorHAnsi"/>
          <w:sz w:val="22"/>
          <w:szCs w:val="22"/>
        </w:rPr>
        <w:t xml:space="preserve">zaktualizować model hydrauliczny dla odcinka rzeki </w:t>
      </w:r>
      <w:r w:rsidR="00395995" w:rsidRPr="006D1C78">
        <w:rPr>
          <w:rFonts w:asciiTheme="minorHAnsi" w:hAnsiTheme="minorHAnsi" w:cstheme="minorHAnsi"/>
          <w:sz w:val="22"/>
          <w:szCs w:val="22"/>
        </w:rPr>
        <w:t>Ropa</w:t>
      </w:r>
      <w:r w:rsidR="00B209FE" w:rsidRPr="006D1C78">
        <w:rPr>
          <w:rFonts w:asciiTheme="minorHAnsi" w:hAnsiTheme="minorHAnsi" w:cstheme="minorHAnsi"/>
          <w:sz w:val="22"/>
          <w:szCs w:val="22"/>
        </w:rPr>
        <w:t xml:space="preserve"> </w:t>
      </w:r>
      <w:r w:rsidR="005B6537" w:rsidRPr="006D1C78">
        <w:rPr>
          <w:rFonts w:asciiTheme="minorHAnsi" w:hAnsiTheme="minorHAnsi" w:cstheme="minorHAnsi"/>
          <w:sz w:val="22"/>
          <w:szCs w:val="22"/>
        </w:rPr>
        <w:t xml:space="preserve">w km </w:t>
      </w:r>
      <w:r w:rsidR="003A17CF" w:rsidRPr="006D1C78">
        <w:rPr>
          <w:rFonts w:asciiTheme="minorHAnsi" w:hAnsiTheme="minorHAnsi" w:cstheme="minorHAnsi"/>
          <w:sz w:val="22"/>
          <w:szCs w:val="22"/>
        </w:rPr>
        <w:t xml:space="preserve">od </w:t>
      </w:r>
      <w:r w:rsidR="005B6537" w:rsidRPr="006D1C78">
        <w:rPr>
          <w:rFonts w:asciiTheme="minorHAnsi" w:hAnsiTheme="minorHAnsi" w:cstheme="minorHAnsi"/>
          <w:sz w:val="22"/>
          <w:szCs w:val="22"/>
        </w:rPr>
        <w:t xml:space="preserve">21+400 </w:t>
      </w:r>
      <w:r w:rsidR="003A17CF" w:rsidRPr="006D1C78">
        <w:rPr>
          <w:rFonts w:asciiTheme="minorHAnsi" w:hAnsiTheme="minorHAnsi" w:cstheme="minorHAnsi"/>
          <w:sz w:val="22"/>
          <w:szCs w:val="22"/>
        </w:rPr>
        <w:t xml:space="preserve">do </w:t>
      </w:r>
      <w:r w:rsidR="005B6537" w:rsidRPr="006D1C78">
        <w:rPr>
          <w:rFonts w:asciiTheme="minorHAnsi" w:hAnsiTheme="minorHAnsi" w:cstheme="minorHAnsi"/>
          <w:sz w:val="22"/>
          <w:szCs w:val="22"/>
        </w:rPr>
        <w:t>25+800</w:t>
      </w:r>
      <w:r w:rsidR="00016347" w:rsidRPr="006D1C78">
        <w:rPr>
          <w:rFonts w:asciiTheme="minorHAnsi" w:hAnsiTheme="minorHAnsi" w:cstheme="minorHAnsi"/>
          <w:sz w:val="22"/>
          <w:szCs w:val="22"/>
        </w:rPr>
        <w:t xml:space="preserve"> wykonany w 2020 roku w ramach aktualizacji Map Zagrożenia i Map Ryzyka Powodziowego</w:t>
      </w:r>
      <w:r w:rsidR="00600235">
        <w:rPr>
          <w:rFonts w:asciiTheme="minorHAnsi" w:hAnsiTheme="minorHAnsi" w:cstheme="minorHAnsi"/>
          <w:sz w:val="22"/>
          <w:szCs w:val="22"/>
        </w:rPr>
        <w:t>.</w:t>
      </w:r>
    </w:p>
    <w:p w14:paraId="5E8901E2" w14:textId="77777777" w:rsidR="006D1C78" w:rsidRPr="006D1C78" w:rsidRDefault="006D1C78" w:rsidP="006D1C78">
      <w:pPr>
        <w:spacing w:line="276" w:lineRule="auto"/>
        <w:ind w:left="284"/>
        <w:contextualSpacing/>
        <w:rPr>
          <w:rFonts w:asciiTheme="minorHAnsi" w:hAnsiTheme="minorHAnsi" w:cstheme="minorHAnsi"/>
          <w:sz w:val="22"/>
          <w:szCs w:val="22"/>
        </w:rPr>
      </w:pPr>
      <w:bookmarkStart w:id="13" w:name="_Hlk110594023"/>
      <w:r w:rsidRPr="006D1C78">
        <w:rPr>
          <w:rFonts w:asciiTheme="minorHAnsi" w:hAnsiTheme="minorHAnsi" w:cstheme="minorHAnsi"/>
          <w:sz w:val="22"/>
          <w:szCs w:val="22"/>
        </w:rPr>
        <w:t>Zamawiający</w:t>
      </w:r>
      <w:r w:rsidRPr="006D1C78">
        <w:rPr>
          <w:rFonts w:asciiTheme="minorHAnsi" w:hAnsiTheme="minorHAnsi" w:cstheme="minorHAnsi"/>
          <w:color w:val="000000"/>
          <w:sz w:val="22"/>
          <w:szCs w:val="22"/>
        </w:rPr>
        <w:t xml:space="preserve"> </w:t>
      </w:r>
      <w:r w:rsidR="00764DFF" w:rsidRPr="006D1C78">
        <w:rPr>
          <w:rFonts w:asciiTheme="minorHAnsi" w:hAnsiTheme="minorHAnsi" w:cstheme="minorHAnsi"/>
          <w:color w:val="000000"/>
          <w:sz w:val="22"/>
          <w:szCs w:val="22"/>
        </w:rPr>
        <w:t>udostępni</w:t>
      </w:r>
      <w:r w:rsidRPr="006D1C78">
        <w:rPr>
          <w:rFonts w:asciiTheme="minorHAnsi" w:hAnsiTheme="minorHAnsi" w:cstheme="minorHAnsi"/>
          <w:color w:val="000000"/>
          <w:sz w:val="22"/>
          <w:szCs w:val="22"/>
        </w:rPr>
        <w:t xml:space="preserve"> model</w:t>
      </w:r>
      <w:r w:rsidR="00764DFF" w:rsidRPr="006D1C78">
        <w:rPr>
          <w:rFonts w:asciiTheme="minorHAnsi" w:hAnsiTheme="minorHAnsi" w:cstheme="minorHAnsi"/>
          <w:color w:val="000000"/>
          <w:sz w:val="22"/>
          <w:szCs w:val="22"/>
        </w:rPr>
        <w:t xml:space="preserve"> </w:t>
      </w:r>
      <w:r w:rsidR="00764DFF" w:rsidRPr="006D1C78">
        <w:rPr>
          <w:rFonts w:asciiTheme="minorHAnsi" w:hAnsiTheme="minorHAnsi" w:cstheme="minorHAnsi"/>
          <w:sz w:val="22"/>
          <w:szCs w:val="22"/>
        </w:rPr>
        <w:t xml:space="preserve">wybranemu </w:t>
      </w:r>
      <w:r w:rsidR="00764DFF" w:rsidRPr="006D1C78">
        <w:rPr>
          <w:rFonts w:asciiTheme="minorHAnsi" w:hAnsiTheme="minorHAnsi" w:cstheme="minorHAnsi"/>
          <w:color w:val="000000"/>
          <w:sz w:val="22"/>
          <w:szCs w:val="22"/>
        </w:rPr>
        <w:t>Wykonawcy po podpisaniu umowy na wykonanie prac związanych z opracowaniem dokumentacji</w:t>
      </w:r>
      <w:r w:rsidR="00764DFF" w:rsidRPr="006D1C78">
        <w:rPr>
          <w:rFonts w:asciiTheme="minorHAnsi" w:hAnsiTheme="minorHAnsi" w:cstheme="minorHAnsi"/>
          <w:sz w:val="22"/>
          <w:szCs w:val="22"/>
        </w:rPr>
        <w:t xml:space="preserve">. </w:t>
      </w:r>
    </w:p>
    <w:bookmarkEnd w:id="13"/>
    <w:p w14:paraId="08C6AE99" w14:textId="77777777" w:rsidR="006D1C78" w:rsidRPr="006D1C78" w:rsidRDefault="00764DFF" w:rsidP="006D1C78">
      <w:pPr>
        <w:spacing w:line="276" w:lineRule="auto"/>
        <w:ind w:left="284"/>
        <w:contextualSpacing/>
        <w:rPr>
          <w:rFonts w:asciiTheme="minorHAnsi" w:hAnsiTheme="minorHAnsi" w:cstheme="minorHAnsi"/>
          <w:color w:val="000000"/>
          <w:sz w:val="22"/>
          <w:szCs w:val="22"/>
        </w:rPr>
      </w:pPr>
      <w:r w:rsidRPr="006D1C78">
        <w:rPr>
          <w:rFonts w:asciiTheme="minorHAnsi" w:hAnsiTheme="minorHAnsi" w:cstheme="minorHAnsi"/>
          <w:sz w:val="22"/>
          <w:szCs w:val="22"/>
        </w:rPr>
        <w:t xml:space="preserve">Na bazie zaktualizowanego modelu należy przeprowadzić wariantowe jednowymiarowe analizy hydrauliczne, których celem jest sprawdzenie efektywności działań dla poszczególnych wariantów obliczeniowych. </w:t>
      </w:r>
      <w:bookmarkEnd w:id="12"/>
    </w:p>
    <w:p w14:paraId="7DE16E75" w14:textId="77777777" w:rsidR="007263C8" w:rsidRDefault="007263C8" w:rsidP="006D1C78">
      <w:pPr>
        <w:spacing w:line="276" w:lineRule="auto"/>
        <w:ind w:left="567" w:hanging="283"/>
        <w:rPr>
          <w:rFonts w:asciiTheme="minorHAnsi" w:eastAsiaTheme="majorEastAsia" w:hAnsiTheme="minorHAnsi" w:cstheme="minorHAnsi"/>
          <w:b/>
          <w:bCs/>
          <w:sz w:val="22"/>
          <w:szCs w:val="22"/>
        </w:rPr>
      </w:pPr>
    </w:p>
    <w:p w14:paraId="13ABCC3B" w14:textId="2A619D6F" w:rsidR="00E37709" w:rsidRPr="00E37709" w:rsidRDefault="00E37709" w:rsidP="001F28E5">
      <w:pPr>
        <w:spacing w:line="276" w:lineRule="auto"/>
        <w:ind w:firstLine="280"/>
        <w:rPr>
          <w:rFonts w:asciiTheme="minorHAnsi" w:eastAsiaTheme="majorEastAsia" w:hAnsiTheme="minorHAnsi" w:cstheme="minorHAnsi"/>
          <w:b/>
          <w:bCs/>
          <w:sz w:val="22"/>
          <w:szCs w:val="22"/>
        </w:rPr>
      </w:pPr>
      <w:r w:rsidRPr="00E37709">
        <w:rPr>
          <w:rFonts w:asciiTheme="minorHAnsi" w:eastAsiaTheme="majorEastAsia" w:hAnsiTheme="minorHAnsi" w:cstheme="minorHAnsi"/>
          <w:b/>
          <w:bCs/>
          <w:sz w:val="22"/>
          <w:szCs w:val="22"/>
        </w:rPr>
        <w:t>Opracowanie obliczeń hydrologicznych</w:t>
      </w:r>
    </w:p>
    <w:p w14:paraId="40C6A20A" w14:textId="718FF981" w:rsidR="00E37709" w:rsidRPr="007C07A6" w:rsidRDefault="00E37709" w:rsidP="001F28E5">
      <w:pPr>
        <w:spacing w:line="276" w:lineRule="auto"/>
        <w:ind w:left="280"/>
        <w:rPr>
          <w:rFonts w:asciiTheme="minorHAnsi" w:hAnsiTheme="minorHAnsi"/>
          <w:sz w:val="22"/>
          <w:szCs w:val="22"/>
        </w:rPr>
      </w:pPr>
      <w:r w:rsidRPr="007C07A6">
        <w:rPr>
          <w:rFonts w:asciiTheme="minorHAnsi" w:hAnsiTheme="minorHAnsi"/>
          <w:sz w:val="22"/>
          <w:szCs w:val="22"/>
        </w:rPr>
        <w:t xml:space="preserve">Dane hydrologiczne niezbędne do wykonania przedmiotowego zadania należy opracować dla </w:t>
      </w:r>
      <w:r w:rsidR="00764DFF">
        <w:rPr>
          <w:rFonts w:asciiTheme="minorHAnsi" w:hAnsiTheme="minorHAnsi"/>
          <w:sz w:val="22"/>
          <w:szCs w:val="22"/>
        </w:rPr>
        <w:t>2</w:t>
      </w:r>
      <w:r w:rsidRPr="007C07A6">
        <w:rPr>
          <w:rFonts w:asciiTheme="minorHAnsi" w:hAnsiTheme="minorHAnsi"/>
          <w:sz w:val="22"/>
          <w:szCs w:val="22"/>
        </w:rPr>
        <w:t xml:space="preserve"> scenariuszy związanych z prawdopodobieństwem wystąpienia powodzi:</w:t>
      </w:r>
    </w:p>
    <w:p w14:paraId="1F4332BA" w14:textId="77777777" w:rsidR="00E37709" w:rsidRPr="007C07A6" w:rsidRDefault="00E37709" w:rsidP="001F28E5">
      <w:pPr>
        <w:numPr>
          <w:ilvl w:val="0"/>
          <w:numId w:val="36"/>
        </w:numPr>
        <w:spacing w:line="276" w:lineRule="auto"/>
        <w:ind w:left="567" w:hanging="284"/>
        <w:contextualSpacing/>
        <w:jc w:val="left"/>
        <w:rPr>
          <w:rFonts w:asciiTheme="minorHAnsi" w:hAnsiTheme="minorHAnsi"/>
          <w:sz w:val="22"/>
          <w:szCs w:val="22"/>
        </w:rPr>
      </w:pPr>
      <w:r w:rsidRPr="007C07A6">
        <w:rPr>
          <w:rFonts w:asciiTheme="minorHAnsi" w:hAnsiTheme="minorHAnsi"/>
          <w:sz w:val="22"/>
          <w:szCs w:val="22"/>
        </w:rPr>
        <w:t>Scenariusz I – przepływ o prawdopodobieństwie wystąpienia raz na sto lat (Q1%),</w:t>
      </w:r>
    </w:p>
    <w:p w14:paraId="7D4303AC" w14:textId="429A5EB8" w:rsidR="00B36E96" w:rsidRPr="00B209FE" w:rsidRDefault="00E37709" w:rsidP="001F28E5">
      <w:pPr>
        <w:numPr>
          <w:ilvl w:val="0"/>
          <w:numId w:val="36"/>
        </w:numPr>
        <w:spacing w:after="160" w:line="276" w:lineRule="auto"/>
        <w:ind w:left="567" w:hanging="284"/>
        <w:contextualSpacing/>
        <w:rPr>
          <w:rFonts w:asciiTheme="minorHAnsi" w:hAnsiTheme="minorHAnsi"/>
          <w:sz w:val="22"/>
          <w:szCs w:val="22"/>
        </w:rPr>
      </w:pPr>
      <w:r w:rsidRPr="007C07A6">
        <w:rPr>
          <w:rFonts w:asciiTheme="minorHAnsi" w:hAnsiTheme="minorHAnsi"/>
          <w:sz w:val="22"/>
          <w:szCs w:val="22"/>
        </w:rPr>
        <w:t>Scenariusz II – przepływ o prawdopodobieństwie wystąpienia raz na pięćset lat (Q0,2</w:t>
      </w:r>
      <w:r>
        <w:rPr>
          <w:rFonts w:asciiTheme="minorHAnsi" w:hAnsiTheme="minorHAnsi"/>
          <w:sz w:val="22"/>
          <w:szCs w:val="22"/>
        </w:rPr>
        <w:t>%</w:t>
      </w:r>
      <w:r w:rsidRPr="007C07A6">
        <w:rPr>
          <w:rFonts w:asciiTheme="minorHAnsi" w:hAnsiTheme="minorHAnsi"/>
          <w:sz w:val="22"/>
          <w:szCs w:val="22"/>
        </w:rPr>
        <w:t>),</w:t>
      </w:r>
    </w:p>
    <w:p w14:paraId="1E47B355" w14:textId="66C8D310" w:rsidR="00E37709" w:rsidRDefault="001F74D3" w:rsidP="001F28E5">
      <w:pPr>
        <w:spacing w:after="160" w:line="276" w:lineRule="auto"/>
        <w:ind w:left="283"/>
        <w:contextualSpacing/>
        <w:rPr>
          <w:rFonts w:ascii="Times New Roman" w:hAnsi="Times New Roman"/>
          <w:i/>
          <w:iCs/>
          <w:sz w:val="22"/>
          <w:szCs w:val="22"/>
        </w:rPr>
      </w:pPr>
      <w:r w:rsidRPr="00B36E96">
        <w:rPr>
          <w:rFonts w:asciiTheme="minorHAnsi" w:hAnsiTheme="minorHAnsi"/>
          <w:sz w:val="22"/>
          <w:szCs w:val="22"/>
        </w:rPr>
        <w:t>O</w:t>
      </w:r>
      <w:r w:rsidR="00E37709" w:rsidRPr="00B36E96">
        <w:rPr>
          <w:rFonts w:asciiTheme="minorHAnsi" w:hAnsiTheme="minorHAnsi"/>
          <w:sz w:val="22"/>
          <w:szCs w:val="22"/>
        </w:rPr>
        <w:t>bliczenie przepływów maksymalnych o prawdopodobieństwie wystąpienia Q1%, oraz Q0,</w:t>
      </w:r>
      <w:r w:rsidR="00764DFF">
        <w:rPr>
          <w:rFonts w:asciiTheme="minorHAnsi" w:hAnsiTheme="minorHAnsi"/>
          <w:sz w:val="22"/>
          <w:szCs w:val="22"/>
        </w:rPr>
        <w:t>2</w:t>
      </w:r>
      <w:r w:rsidR="00E37709" w:rsidRPr="00B36E96">
        <w:rPr>
          <w:rFonts w:asciiTheme="minorHAnsi" w:hAnsiTheme="minorHAnsi"/>
          <w:sz w:val="22"/>
          <w:szCs w:val="22"/>
        </w:rPr>
        <w:t>% dla zlewni rzek</w:t>
      </w:r>
      <w:r w:rsidRPr="00B36E96">
        <w:rPr>
          <w:rFonts w:asciiTheme="minorHAnsi" w:hAnsiTheme="minorHAnsi"/>
          <w:sz w:val="22"/>
          <w:szCs w:val="22"/>
        </w:rPr>
        <w:t xml:space="preserve">i </w:t>
      </w:r>
      <w:r w:rsidR="00333B7F">
        <w:rPr>
          <w:rFonts w:asciiTheme="minorHAnsi" w:hAnsiTheme="minorHAnsi"/>
          <w:sz w:val="22"/>
          <w:szCs w:val="22"/>
        </w:rPr>
        <w:t xml:space="preserve">Ropa </w:t>
      </w:r>
      <w:r w:rsidR="00E37709" w:rsidRPr="00B36E96">
        <w:rPr>
          <w:rFonts w:asciiTheme="minorHAnsi" w:hAnsiTheme="minorHAnsi"/>
          <w:sz w:val="22"/>
          <w:szCs w:val="22"/>
        </w:rPr>
        <w:t xml:space="preserve">należy wykonać kierując się wytycznymi zawartymi w </w:t>
      </w:r>
      <w:r w:rsidR="00E37709" w:rsidRPr="00B36E96">
        <w:rPr>
          <w:rFonts w:ascii="Times New Roman" w:hAnsi="Times New Roman"/>
          <w:i/>
          <w:iCs/>
          <w:sz w:val="22"/>
          <w:szCs w:val="22"/>
        </w:rPr>
        <w:t>Rozporządzeniu Dyrektora Regionalnego Zarządu Gospodarki Wodnej w Krakowie z dnia 10 października 2017 r., zmieniające rozporządzenie w sprawie warunków korzystania z wód regionu wodnego Górnej Wisły.</w:t>
      </w:r>
    </w:p>
    <w:p w14:paraId="7E03E33A" w14:textId="77777777" w:rsidR="00764DFF" w:rsidRPr="00B36E96" w:rsidRDefault="00764DFF" w:rsidP="001F28E5">
      <w:pPr>
        <w:spacing w:after="160" w:line="276" w:lineRule="auto"/>
        <w:ind w:left="283"/>
        <w:contextualSpacing/>
        <w:rPr>
          <w:rFonts w:asciiTheme="minorHAnsi" w:hAnsiTheme="minorHAnsi"/>
          <w:sz w:val="22"/>
          <w:szCs w:val="22"/>
        </w:rPr>
      </w:pPr>
    </w:p>
    <w:p w14:paraId="43AF61BA" w14:textId="14B5C8B6" w:rsidR="00E37709" w:rsidRPr="00B209FE" w:rsidRDefault="00E37709" w:rsidP="001F28E5">
      <w:pPr>
        <w:keepNext/>
        <w:keepLines/>
        <w:spacing w:line="276" w:lineRule="auto"/>
        <w:ind w:firstLine="283"/>
        <w:outlineLvl w:val="1"/>
        <w:rPr>
          <w:rFonts w:asciiTheme="minorHAnsi" w:eastAsiaTheme="majorEastAsia" w:hAnsiTheme="minorHAnsi" w:cstheme="minorHAnsi"/>
          <w:b/>
          <w:bCs/>
          <w:sz w:val="22"/>
          <w:szCs w:val="22"/>
        </w:rPr>
      </w:pPr>
      <w:r w:rsidRPr="00B209FE">
        <w:rPr>
          <w:rFonts w:asciiTheme="minorHAnsi" w:eastAsiaTheme="majorEastAsia" w:hAnsiTheme="minorHAnsi" w:cstheme="minorHAnsi"/>
          <w:b/>
          <w:bCs/>
          <w:sz w:val="22"/>
          <w:szCs w:val="22"/>
        </w:rPr>
        <w:t>Opracowanie modelu hydraulicznego</w:t>
      </w:r>
    </w:p>
    <w:p w14:paraId="3A44E613" w14:textId="37CDFF11" w:rsidR="00E37709" w:rsidRPr="007C07A6" w:rsidRDefault="00E37709" w:rsidP="001F28E5">
      <w:pPr>
        <w:spacing w:line="276" w:lineRule="auto"/>
        <w:ind w:left="83" w:firstLine="201"/>
        <w:rPr>
          <w:rFonts w:asciiTheme="minorHAnsi" w:hAnsiTheme="minorHAnsi"/>
          <w:sz w:val="22"/>
          <w:szCs w:val="22"/>
        </w:rPr>
      </w:pPr>
      <w:r w:rsidRPr="007C07A6">
        <w:rPr>
          <w:rFonts w:asciiTheme="minorHAnsi" w:hAnsiTheme="minorHAnsi"/>
          <w:sz w:val="22"/>
          <w:szCs w:val="22"/>
        </w:rPr>
        <w:t xml:space="preserve">Modele hydrauliczne należy przygotować </w:t>
      </w:r>
      <w:r w:rsidR="001F74D3">
        <w:rPr>
          <w:rFonts w:asciiTheme="minorHAnsi" w:hAnsiTheme="minorHAnsi"/>
          <w:sz w:val="22"/>
          <w:szCs w:val="22"/>
        </w:rPr>
        <w:t>dla</w:t>
      </w:r>
      <w:r w:rsidRPr="007C07A6">
        <w:rPr>
          <w:rFonts w:asciiTheme="minorHAnsi" w:hAnsiTheme="minorHAnsi"/>
          <w:sz w:val="22"/>
          <w:szCs w:val="22"/>
        </w:rPr>
        <w:t xml:space="preserve"> następujących scenariuszy obliczeniowych:</w:t>
      </w:r>
    </w:p>
    <w:p w14:paraId="124FAEF1" w14:textId="40AA4B28" w:rsidR="001F74D3" w:rsidRDefault="00E37709" w:rsidP="001F28E5">
      <w:pPr>
        <w:numPr>
          <w:ilvl w:val="0"/>
          <w:numId w:val="37"/>
        </w:numPr>
        <w:spacing w:line="276" w:lineRule="auto"/>
        <w:ind w:left="426" w:firstLine="0"/>
        <w:contextualSpacing/>
        <w:rPr>
          <w:rFonts w:asciiTheme="minorHAnsi" w:hAnsiTheme="minorHAnsi"/>
          <w:sz w:val="22"/>
          <w:szCs w:val="22"/>
        </w:rPr>
      </w:pPr>
      <w:r w:rsidRPr="007C07A6">
        <w:rPr>
          <w:rFonts w:asciiTheme="minorHAnsi" w:hAnsiTheme="minorHAnsi"/>
          <w:b/>
          <w:bCs/>
          <w:sz w:val="22"/>
          <w:szCs w:val="22"/>
        </w:rPr>
        <w:t>Wariant W0</w:t>
      </w:r>
      <w:r w:rsidRPr="007C07A6">
        <w:rPr>
          <w:rFonts w:asciiTheme="minorHAnsi" w:hAnsiTheme="minorHAnsi"/>
          <w:sz w:val="22"/>
          <w:szCs w:val="22"/>
        </w:rPr>
        <w:t xml:space="preserve"> – wariantu stanu obecnego zagospodarowania terenu (stan istniejący)</w:t>
      </w:r>
      <w:r w:rsidR="001F74D3">
        <w:rPr>
          <w:rFonts w:asciiTheme="minorHAnsi" w:hAnsiTheme="minorHAnsi"/>
          <w:sz w:val="22"/>
          <w:szCs w:val="22"/>
        </w:rPr>
        <w:t>,</w:t>
      </w:r>
    </w:p>
    <w:p w14:paraId="0FE84E21" w14:textId="77777777" w:rsidR="00000BAD" w:rsidRPr="00000BAD" w:rsidRDefault="00E37709" w:rsidP="00F11E2F">
      <w:pPr>
        <w:numPr>
          <w:ilvl w:val="0"/>
          <w:numId w:val="37"/>
        </w:numPr>
        <w:spacing w:line="276" w:lineRule="auto"/>
        <w:ind w:left="426" w:firstLine="0"/>
        <w:contextualSpacing/>
        <w:rPr>
          <w:rFonts w:asciiTheme="minorHAnsi" w:hAnsiTheme="minorHAnsi"/>
          <w:sz w:val="22"/>
          <w:szCs w:val="22"/>
        </w:rPr>
      </w:pPr>
      <w:r w:rsidRPr="00000BAD">
        <w:rPr>
          <w:rFonts w:asciiTheme="minorHAnsi" w:hAnsiTheme="minorHAnsi"/>
          <w:b/>
          <w:bCs/>
          <w:sz w:val="22"/>
          <w:szCs w:val="22"/>
        </w:rPr>
        <w:t xml:space="preserve">Wariant W1 </w:t>
      </w:r>
      <w:r w:rsidRPr="00000BAD">
        <w:rPr>
          <w:rFonts w:asciiTheme="minorHAnsi" w:hAnsiTheme="minorHAnsi"/>
          <w:sz w:val="22"/>
          <w:szCs w:val="22"/>
        </w:rPr>
        <w:t xml:space="preserve">– </w:t>
      </w:r>
      <w:r w:rsidR="001F74D3" w:rsidRPr="00000BAD">
        <w:rPr>
          <w:rFonts w:asciiTheme="minorHAnsi" w:hAnsiTheme="minorHAnsi" w:cstheme="minorHAnsi"/>
          <w:sz w:val="22"/>
          <w:szCs w:val="22"/>
        </w:rPr>
        <w:t>scenariusz obliczeniowy przedstawiający</w:t>
      </w:r>
      <w:r w:rsidR="005C76BD" w:rsidRPr="00000BAD">
        <w:rPr>
          <w:rFonts w:asciiTheme="minorHAnsi" w:hAnsiTheme="minorHAnsi" w:cstheme="minorHAnsi"/>
          <w:sz w:val="22"/>
          <w:szCs w:val="22"/>
        </w:rPr>
        <w:t xml:space="preserve"> docelową</w:t>
      </w:r>
      <w:r w:rsidR="001F74D3" w:rsidRPr="00000BAD">
        <w:rPr>
          <w:rFonts w:asciiTheme="minorHAnsi" w:hAnsiTheme="minorHAnsi" w:cstheme="minorHAnsi"/>
          <w:sz w:val="22"/>
          <w:szCs w:val="22"/>
        </w:rPr>
        <w:t xml:space="preserve"> ochronę przeciwpowodziową</w:t>
      </w:r>
      <w:r w:rsidR="005746CA" w:rsidRPr="00000BAD">
        <w:rPr>
          <w:rFonts w:asciiTheme="minorHAnsi" w:hAnsiTheme="minorHAnsi" w:cstheme="minorHAnsi"/>
          <w:sz w:val="22"/>
          <w:szCs w:val="22"/>
        </w:rPr>
        <w:t xml:space="preserve"> zawierający budowę obwałowań na rzece </w:t>
      </w:r>
      <w:r w:rsidR="00395995" w:rsidRPr="00000BAD">
        <w:rPr>
          <w:rFonts w:asciiTheme="minorHAnsi" w:hAnsiTheme="minorHAnsi" w:cstheme="minorHAnsi"/>
          <w:sz w:val="22"/>
          <w:szCs w:val="22"/>
        </w:rPr>
        <w:t>Rop</w:t>
      </w:r>
      <w:r w:rsidR="005746CA" w:rsidRPr="00000BAD">
        <w:rPr>
          <w:rFonts w:asciiTheme="minorHAnsi" w:hAnsiTheme="minorHAnsi" w:cstheme="minorHAnsi"/>
          <w:sz w:val="22"/>
          <w:szCs w:val="22"/>
        </w:rPr>
        <w:t>a</w:t>
      </w:r>
      <w:r w:rsidR="00395995" w:rsidRPr="00000BAD">
        <w:rPr>
          <w:rFonts w:asciiTheme="minorHAnsi" w:hAnsiTheme="minorHAnsi" w:cstheme="minorHAnsi"/>
          <w:sz w:val="22"/>
          <w:szCs w:val="22"/>
        </w:rPr>
        <w:t xml:space="preserve"> </w:t>
      </w:r>
      <w:r w:rsidR="005C76BD" w:rsidRPr="00000BAD">
        <w:rPr>
          <w:rFonts w:asciiTheme="minorHAnsi" w:hAnsiTheme="minorHAnsi" w:cstheme="minorHAnsi"/>
          <w:sz w:val="22"/>
          <w:szCs w:val="22"/>
        </w:rPr>
        <w:t>wynikając</w:t>
      </w:r>
      <w:r w:rsidR="005746CA" w:rsidRPr="00000BAD">
        <w:rPr>
          <w:rFonts w:asciiTheme="minorHAnsi" w:hAnsiTheme="minorHAnsi" w:cstheme="minorHAnsi"/>
          <w:sz w:val="22"/>
          <w:szCs w:val="22"/>
        </w:rPr>
        <w:t>ą</w:t>
      </w:r>
      <w:r w:rsidR="005C76BD" w:rsidRPr="00000BAD">
        <w:rPr>
          <w:rFonts w:asciiTheme="minorHAnsi" w:hAnsiTheme="minorHAnsi" w:cstheme="minorHAnsi"/>
          <w:sz w:val="22"/>
          <w:szCs w:val="22"/>
        </w:rPr>
        <w:t xml:space="preserve"> z</w:t>
      </w:r>
      <w:r w:rsidR="005746CA" w:rsidRPr="00000BAD">
        <w:rPr>
          <w:rFonts w:asciiTheme="minorHAnsi" w:hAnsiTheme="minorHAnsi" w:cstheme="minorHAnsi"/>
          <w:sz w:val="22"/>
          <w:szCs w:val="22"/>
        </w:rPr>
        <w:t xml:space="preserve"> przyjętych już </w:t>
      </w:r>
      <w:r w:rsidR="005746CA" w:rsidRPr="00000BAD">
        <w:rPr>
          <w:rFonts w:asciiTheme="minorHAnsi" w:hAnsiTheme="minorHAnsi" w:cstheme="minorHAnsi"/>
          <w:sz w:val="22"/>
          <w:szCs w:val="22"/>
        </w:rPr>
        <w:lastRenderedPageBreak/>
        <w:t>rozwiązań projektowych wraz ze scenariuszem obliczeniowym przedstawiający</w:t>
      </w:r>
      <w:r w:rsidR="00000BAD" w:rsidRPr="00000BAD">
        <w:rPr>
          <w:rFonts w:asciiTheme="minorHAnsi" w:hAnsiTheme="minorHAnsi" w:cstheme="minorHAnsi"/>
          <w:sz w:val="22"/>
          <w:szCs w:val="22"/>
        </w:rPr>
        <w:t>m</w:t>
      </w:r>
      <w:r w:rsidR="005746CA" w:rsidRPr="00000BAD">
        <w:rPr>
          <w:rFonts w:asciiTheme="minorHAnsi" w:hAnsiTheme="minorHAnsi" w:cstheme="minorHAnsi"/>
          <w:sz w:val="22"/>
          <w:szCs w:val="22"/>
        </w:rPr>
        <w:t xml:space="preserve"> docelową ochronę przeciwpowodziową dla rozwiązań projektowych </w:t>
      </w:r>
      <w:r w:rsidR="005C76BD" w:rsidRPr="00000BAD">
        <w:rPr>
          <w:rFonts w:asciiTheme="minorHAnsi" w:hAnsiTheme="minorHAnsi" w:cstheme="minorHAnsi"/>
          <w:sz w:val="22"/>
          <w:szCs w:val="22"/>
        </w:rPr>
        <w:t xml:space="preserve">objętych niniejszym zamówieniem </w:t>
      </w:r>
    </w:p>
    <w:p w14:paraId="015E215F" w14:textId="77777777" w:rsidR="00B209FE" w:rsidRDefault="00B209FE" w:rsidP="00D446D9">
      <w:pPr>
        <w:spacing w:line="276" w:lineRule="auto"/>
        <w:rPr>
          <w:rFonts w:asciiTheme="minorHAnsi" w:hAnsiTheme="minorHAnsi" w:cstheme="minorHAnsi"/>
          <w:sz w:val="22"/>
          <w:szCs w:val="22"/>
        </w:rPr>
      </w:pPr>
    </w:p>
    <w:p w14:paraId="24557AE6" w14:textId="7E605BB7" w:rsidR="00F614EB" w:rsidRPr="000E0166" w:rsidRDefault="000E0166" w:rsidP="001F28E5">
      <w:pPr>
        <w:spacing w:line="276" w:lineRule="auto"/>
        <w:rPr>
          <w:rFonts w:asciiTheme="minorHAnsi" w:hAnsiTheme="minorHAnsi" w:cstheme="minorHAnsi"/>
          <w:b/>
          <w:bCs/>
          <w:i/>
          <w:iCs/>
          <w:sz w:val="22"/>
          <w:szCs w:val="22"/>
        </w:rPr>
      </w:pPr>
      <w:r w:rsidRPr="000E0166">
        <w:rPr>
          <w:rFonts w:asciiTheme="minorHAnsi" w:hAnsiTheme="minorHAnsi" w:cstheme="minorHAnsi"/>
          <w:sz w:val="22"/>
          <w:szCs w:val="22"/>
        </w:rPr>
        <w:t xml:space="preserve">Modele hydrauliczne opracowane w ramach analiz objętych </w:t>
      </w:r>
      <w:r w:rsidR="00CB0CE4">
        <w:rPr>
          <w:rFonts w:asciiTheme="minorHAnsi" w:hAnsiTheme="minorHAnsi" w:cstheme="minorHAnsi"/>
          <w:sz w:val="22"/>
          <w:szCs w:val="22"/>
        </w:rPr>
        <w:t xml:space="preserve">opracowaniem </w:t>
      </w:r>
      <w:r w:rsidRPr="000E0166">
        <w:rPr>
          <w:rFonts w:asciiTheme="minorHAnsi" w:hAnsiTheme="minorHAnsi" w:cstheme="minorHAnsi"/>
          <w:sz w:val="22"/>
          <w:szCs w:val="22"/>
        </w:rPr>
        <w:t>należy przekazać Zamawiającemu w formacie następujących plików:</w:t>
      </w:r>
    </w:p>
    <w:p w14:paraId="7E587D1A" w14:textId="77777777" w:rsidR="00F614EB" w:rsidRDefault="00F614EB" w:rsidP="001F28E5">
      <w:pPr>
        <w:numPr>
          <w:ilvl w:val="0"/>
          <w:numId w:val="46"/>
        </w:numPr>
        <w:autoSpaceDE w:val="0"/>
        <w:autoSpaceDN w:val="0"/>
        <w:adjustRightInd w:val="0"/>
        <w:spacing w:line="276" w:lineRule="auto"/>
        <w:ind w:left="567" w:hanging="284"/>
        <w:contextualSpacing/>
        <w:rPr>
          <w:rFonts w:asciiTheme="minorHAnsi" w:hAnsiTheme="minorHAnsi" w:cstheme="minorHAnsi"/>
          <w:sz w:val="22"/>
          <w:szCs w:val="22"/>
        </w:rPr>
      </w:pPr>
      <w:r w:rsidRPr="000E0166">
        <w:rPr>
          <w:rFonts w:asciiTheme="minorHAnsi" w:hAnsiTheme="minorHAnsi" w:cstheme="minorHAnsi"/>
          <w:sz w:val="22"/>
          <w:szCs w:val="22"/>
        </w:rPr>
        <w:t xml:space="preserve">pliki obliczeń symulacyjnych </w:t>
      </w:r>
      <w:r w:rsidRPr="000E0166">
        <w:rPr>
          <w:rFonts w:asciiTheme="minorHAnsi" w:hAnsiTheme="minorHAnsi" w:cstheme="minorHAnsi"/>
          <w:i/>
          <w:iCs/>
          <w:sz w:val="22"/>
          <w:szCs w:val="22"/>
        </w:rPr>
        <w:t xml:space="preserve">*.sim </w:t>
      </w:r>
      <w:r w:rsidRPr="000E0166">
        <w:rPr>
          <w:rFonts w:asciiTheme="minorHAnsi" w:hAnsiTheme="minorHAnsi" w:cstheme="minorHAnsi"/>
          <w:sz w:val="22"/>
          <w:szCs w:val="22"/>
        </w:rPr>
        <w:t>– spinające poszczególne moduły obliczeniowe modeli (pliki poniżej) oraz zawierające ustawienia czasu i kroku obliczeniowego</w:t>
      </w:r>
      <w:r>
        <w:rPr>
          <w:rFonts w:asciiTheme="minorHAnsi" w:hAnsiTheme="minorHAnsi" w:cstheme="minorHAnsi"/>
          <w:sz w:val="22"/>
          <w:szCs w:val="22"/>
        </w:rPr>
        <w:t xml:space="preserve"> symulacji;</w:t>
      </w:r>
    </w:p>
    <w:p w14:paraId="23C44D73" w14:textId="77777777" w:rsidR="00F614EB" w:rsidRDefault="00F614EB" w:rsidP="001F28E5">
      <w:pPr>
        <w:numPr>
          <w:ilvl w:val="0"/>
          <w:numId w:val="46"/>
        </w:numPr>
        <w:autoSpaceDE w:val="0"/>
        <w:autoSpaceDN w:val="0"/>
        <w:adjustRightInd w:val="0"/>
        <w:spacing w:line="276" w:lineRule="auto"/>
        <w:ind w:left="567" w:hanging="284"/>
        <w:contextualSpacing/>
        <w:rPr>
          <w:rFonts w:asciiTheme="minorHAnsi" w:hAnsiTheme="minorHAnsi" w:cstheme="minorHAnsi"/>
          <w:sz w:val="22"/>
          <w:szCs w:val="22"/>
        </w:rPr>
      </w:pPr>
      <w:r>
        <w:rPr>
          <w:rFonts w:asciiTheme="minorHAnsi" w:hAnsiTheme="minorHAnsi" w:cstheme="minorHAnsi"/>
          <w:sz w:val="22"/>
          <w:szCs w:val="22"/>
        </w:rPr>
        <w:t xml:space="preserve">pliki sieci rzecznej </w:t>
      </w:r>
      <w:r>
        <w:rPr>
          <w:rFonts w:asciiTheme="minorHAnsi" w:hAnsiTheme="minorHAnsi" w:cstheme="minorHAnsi"/>
          <w:i/>
          <w:iCs/>
          <w:sz w:val="22"/>
          <w:szCs w:val="22"/>
        </w:rPr>
        <w:t>*.</w:t>
      </w:r>
      <w:proofErr w:type="spellStart"/>
      <w:r>
        <w:rPr>
          <w:rFonts w:asciiTheme="minorHAnsi" w:hAnsiTheme="minorHAnsi" w:cstheme="minorHAnsi"/>
          <w:i/>
          <w:iCs/>
          <w:sz w:val="22"/>
          <w:szCs w:val="22"/>
        </w:rPr>
        <w:t>nwk</w:t>
      </w:r>
      <w:proofErr w:type="spellEnd"/>
      <w:r>
        <w:rPr>
          <w:rFonts w:asciiTheme="minorHAnsi" w:hAnsiTheme="minorHAnsi" w:cstheme="minorHAnsi"/>
          <w:i/>
          <w:iCs/>
          <w:sz w:val="22"/>
          <w:szCs w:val="22"/>
        </w:rPr>
        <w:t xml:space="preserve"> </w:t>
      </w:r>
      <w:r>
        <w:rPr>
          <w:rFonts w:asciiTheme="minorHAnsi" w:hAnsiTheme="minorHAnsi" w:cstheme="minorHAnsi"/>
          <w:sz w:val="22"/>
          <w:szCs w:val="22"/>
        </w:rPr>
        <w:t>– zawierające informacje o geometrii i strukturze sieci hydrograficznej oraz obiektach inżynierskich uwzględnionych w modelu;</w:t>
      </w:r>
    </w:p>
    <w:p w14:paraId="3CDC0A1F" w14:textId="77777777" w:rsidR="00F614EB" w:rsidRDefault="00F614EB" w:rsidP="001F28E5">
      <w:pPr>
        <w:numPr>
          <w:ilvl w:val="0"/>
          <w:numId w:val="46"/>
        </w:numPr>
        <w:autoSpaceDE w:val="0"/>
        <w:autoSpaceDN w:val="0"/>
        <w:adjustRightInd w:val="0"/>
        <w:spacing w:line="276" w:lineRule="auto"/>
        <w:ind w:left="567" w:hanging="284"/>
        <w:contextualSpacing/>
        <w:rPr>
          <w:rFonts w:asciiTheme="minorHAnsi" w:hAnsiTheme="minorHAnsi" w:cstheme="minorHAnsi"/>
          <w:sz w:val="22"/>
          <w:szCs w:val="22"/>
        </w:rPr>
      </w:pPr>
      <w:r>
        <w:rPr>
          <w:rFonts w:asciiTheme="minorHAnsi" w:hAnsiTheme="minorHAnsi" w:cstheme="minorHAnsi"/>
          <w:sz w:val="22"/>
          <w:szCs w:val="22"/>
        </w:rPr>
        <w:t xml:space="preserve">pliki przekrojów poprzecznych </w:t>
      </w:r>
      <w:r>
        <w:rPr>
          <w:rFonts w:asciiTheme="minorHAnsi" w:hAnsiTheme="minorHAnsi" w:cstheme="minorHAnsi"/>
          <w:i/>
          <w:iCs/>
          <w:sz w:val="22"/>
          <w:szCs w:val="22"/>
        </w:rPr>
        <w:t>*.</w:t>
      </w:r>
      <w:proofErr w:type="spellStart"/>
      <w:r>
        <w:rPr>
          <w:rFonts w:asciiTheme="minorHAnsi" w:hAnsiTheme="minorHAnsi" w:cstheme="minorHAnsi"/>
          <w:i/>
          <w:iCs/>
          <w:sz w:val="22"/>
          <w:szCs w:val="22"/>
        </w:rPr>
        <w:t>xns</w:t>
      </w:r>
      <w:proofErr w:type="spellEnd"/>
      <w:r>
        <w:rPr>
          <w:rFonts w:asciiTheme="minorHAnsi" w:hAnsiTheme="minorHAnsi" w:cstheme="minorHAnsi"/>
          <w:sz w:val="22"/>
          <w:szCs w:val="22"/>
        </w:rPr>
        <w:t xml:space="preserve"> – zawierające informacje o geometrii przekrojów, współczynnikach szorstkości i podziale obszaru przepływu na koryto główne i terasy zalewowe;</w:t>
      </w:r>
    </w:p>
    <w:p w14:paraId="607D1CD4" w14:textId="77777777" w:rsidR="00F614EB" w:rsidRDefault="00F614EB" w:rsidP="001F28E5">
      <w:pPr>
        <w:numPr>
          <w:ilvl w:val="0"/>
          <w:numId w:val="46"/>
        </w:numPr>
        <w:autoSpaceDE w:val="0"/>
        <w:autoSpaceDN w:val="0"/>
        <w:adjustRightInd w:val="0"/>
        <w:spacing w:line="276" w:lineRule="auto"/>
        <w:ind w:left="567" w:hanging="284"/>
        <w:contextualSpacing/>
        <w:rPr>
          <w:rFonts w:asciiTheme="minorHAnsi" w:hAnsiTheme="minorHAnsi" w:cstheme="minorHAnsi"/>
          <w:sz w:val="22"/>
          <w:szCs w:val="22"/>
        </w:rPr>
      </w:pPr>
      <w:r>
        <w:rPr>
          <w:rFonts w:asciiTheme="minorHAnsi" w:hAnsiTheme="minorHAnsi" w:cstheme="minorHAnsi"/>
          <w:sz w:val="22"/>
          <w:szCs w:val="22"/>
        </w:rPr>
        <w:t xml:space="preserve">pliki warunków brzegowych </w:t>
      </w:r>
      <w:r>
        <w:rPr>
          <w:rFonts w:asciiTheme="minorHAnsi" w:hAnsiTheme="minorHAnsi" w:cstheme="minorHAnsi"/>
          <w:i/>
          <w:iCs/>
          <w:sz w:val="22"/>
          <w:szCs w:val="22"/>
        </w:rPr>
        <w:t>*.</w:t>
      </w:r>
      <w:proofErr w:type="spellStart"/>
      <w:r>
        <w:rPr>
          <w:rFonts w:asciiTheme="minorHAnsi" w:hAnsiTheme="minorHAnsi" w:cstheme="minorHAnsi"/>
          <w:i/>
          <w:iCs/>
          <w:sz w:val="22"/>
          <w:szCs w:val="22"/>
        </w:rPr>
        <w:t>bnd</w:t>
      </w:r>
      <w:proofErr w:type="spellEnd"/>
      <w:r>
        <w:rPr>
          <w:rFonts w:asciiTheme="minorHAnsi" w:hAnsiTheme="minorHAnsi" w:cstheme="minorHAnsi"/>
          <w:sz w:val="22"/>
          <w:szCs w:val="22"/>
        </w:rPr>
        <w:t xml:space="preserve"> – zawierające „górne”, „dolne” i „pośrednie” warunki brzegowe modeli – na ogół w postaci określonych wartości przepływów lub </w:t>
      </w:r>
      <w:proofErr w:type="spellStart"/>
      <w:r>
        <w:rPr>
          <w:rFonts w:asciiTheme="minorHAnsi" w:hAnsiTheme="minorHAnsi" w:cstheme="minorHAnsi"/>
          <w:sz w:val="22"/>
          <w:szCs w:val="22"/>
        </w:rPr>
        <w:t>hydrogramów</w:t>
      </w:r>
      <w:proofErr w:type="spellEnd"/>
      <w:r>
        <w:rPr>
          <w:rFonts w:asciiTheme="minorHAnsi" w:hAnsiTheme="minorHAnsi" w:cstheme="minorHAnsi"/>
          <w:sz w:val="22"/>
          <w:szCs w:val="22"/>
        </w:rPr>
        <w:t xml:space="preserve"> przepływów, a także stanów wody;</w:t>
      </w:r>
    </w:p>
    <w:p w14:paraId="3AC7DB7D" w14:textId="77777777" w:rsidR="00F614EB" w:rsidRDefault="00F614EB" w:rsidP="001F28E5">
      <w:pPr>
        <w:numPr>
          <w:ilvl w:val="0"/>
          <w:numId w:val="46"/>
        </w:numPr>
        <w:autoSpaceDE w:val="0"/>
        <w:autoSpaceDN w:val="0"/>
        <w:adjustRightInd w:val="0"/>
        <w:spacing w:line="276" w:lineRule="auto"/>
        <w:ind w:left="567" w:hanging="284"/>
        <w:contextualSpacing/>
        <w:rPr>
          <w:rFonts w:asciiTheme="minorHAnsi" w:hAnsiTheme="minorHAnsi" w:cstheme="minorHAnsi"/>
          <w:sz w:val="22"/>
          <w:szCs w:val="22"/>
        </w:rPr>
      </w:pPr>
      <w:r>
        <w:rPr>
          <w:rFonts w:asciiTheme="minorHAnsi" w:hAnsiTheme="minorHAnsi" w:cstheme="minorHAnsi"/>
          <w:sz w:val="22"/>
          <w:szCs w:val="22"/>
        </w:rPr>
        <w:t xml:space="preserve">pliki ustawień parametrów hydrodynamicznych </w:t>
      </w:r>
      <w:r>
        <w:rPr>
          <w:rFonts w:asciiTheme="minorHAnsi" w:hAnsiTheme="minorHAnsi" w:cstheme="minorHAnsi"/>
          <w:i/>
          <w:iCs/>
          <w:sz w:val="22"/>
          <w:szCs w:val="22"/>
        </w:rPr>
        <w:t>*.</w:t>
      </w:r>
      <w:proofErr w:type="spellStart"/>
      <w:r>
        <w:rPr>
          <w:rFonts w:asciiTheme="minorHAnsi" w:hAnsiTheme="minorHAnsi" w:cstheme="minorHAnsi"/>
          <w:i/>
          <w:iCs/>
          <w:sz w:val="22"/>
          <w:szCs w:val="22"/>
        </w:rPr>
        <w:t>hd</w:t>
      </w:r>
      <w:proofErr w:type="spellEnd"/>
      <w:r>
        <w:rPr>
          <w:rFonts w:asciiTheme="minorHAnsi" w:hAnsiTheme="minorHAnsi" w:cstheme="minorHAnsi"/>
          <w:i/>
          <w:iCs/>
          <w:sz w:val="22"/>
          <w:szCs w:val="22"/>
        </w:rPr>
        <w:t xml:space="preserve"> </w:t>
      </w:r>
      <w:r>
        <w:rPr>
          <w:rFonts w:asciiTheme="minorHAnsi" w:hAnsiTheme="minorHAnsi" w:cstheme="minorHAnsi"/>
          <w:sz w:val="22"/>
          <w:szCs w:val="22"/>
        </w:rPr>
        <w:t xml:space="preserve">– zawierające szereg parametrów </w:t>
      </w:r>
      <w:r>
        <w:rPr>
          <w:rFonts w:asciiTheme="minorHAnsi" w:hAnsiTheme="minorHAnsi" w:cstheme="minorHAnsi"/>
          <w:sz w:val="22"/>
          <w:szCs w:val="22"/>
        </w:rPr>
        <w:br/>
        <w:t>i współczynników określających szczegółowe parametry obliczeń modelowych;</w:t>
      </w:r>
    </w:p>
    <w:p w14:paraId="203C2886" w14:textId="77777777" w:rsidR="00F614EB" w:rsidRDefault="00F614EB" w:rsidP="001F28E5">
      <w:pPr>
        <w:numPr>
          <w:ilvl w:val="0"/>
          <w:numId w:val="46"/>
        </w:numPr>
        <w:autoSpaceDE w:val="0"/>
        <w:autoSpaceDN w:val="0"/>
        <w:adjustRightInd w:val="0"/>
        <w:spacing w:line="276" w:lineRule="auto"/>
        <w:ind w:left="567" w:hanging="284"/>
        <w:contextualSpacing/>
        <w:rPr>
          <w:rFonts w:asciiTheme="minorHAnsi" w:hAnsiTheme="minorHAnsi" w:cstheme="minorHAnsi"/>
          <w:sz w:val="22"/>
          <w:szCs w:val="22"/>
        </w:rPr>
      </w:pPr>
      <w:r>
        <w:rPr>
          <w:rFonts w:asciiTheme="minorHAnsi" w:hAnsiTheme="minorHAnsi" w:cstheme="minorHAnsi"/>
          <w:sz w:val="22"/>
          <w:szCs w:val="22"/>
        </w:rPr>
        <w:t>pliki zawierające dane hydrologiczne (</w:t>
      </w:r>
      <w:proofErr w:type="spellStart"/>
      <w:r>
        <w:rPr>
          <w:rFonts w:asciiTheme="minorHAnsi" w:hAnsiTheme="minorHAnsi" w:cstheme="minorHAnsi"/>
          <w:sz w:val="22"/>
          <w:szCs w:val="22"/>
        </w:rPr>
        <w:t>hydrogramy</w:t>
      </w:r>
      <w:proofErr w:type="spellEnd"/>
      <w:r>
        <w:rPr>
          <w:rFonts w:asciiTheme="minorHAnsi" w:hAnsiTheme="minorHAnsi" w:cstheme="minorHAnsi"/>
          <w:sz w:val="22"/>
          <w:szCs w:val="22"/>
        </w:rPr>
        <w:t xml:space="preserve"> fal dla wezbrania o prawdopodobieństwie p = 1% i p = 0.2%) </w:t>
      </w:r>
      <w:r>
        <w:rPr>
          <w:rFonts w:asciiTheme="minorHAnsi" w:hAnsiTheme="minorHAnsi" w:cstheme="minorHAnsi"/>
          <w:i/>
          <w:iCs/>
          <w:sz w:val="22"/>
          <w:szCs w:val="22"/>
        </w:rPr>
        <w:t xml:space="preserve">*.dfs0 </w:t>
      </w:r>
      <w:r>
        <w:rPr>
          <w:rFonts w:asciiTheme="minorHAnsi" w:hAnsiTheme="minorHAnsi" w:cstheme="minorHAnsi"/>
          <w:sz w:val="22"/>
          <w:szCs w:val="22"/>
        </w:rPr>
        <w:t>– stanowiące dane wejściowe dla plików</w:t>
      </w:r>
      <w:r>
        <w:rPr>
          <w:rFonts w:asciiTheme="minorHAnsi" w:hAnsiTheme="minorHAnsi" w:cstheme="minorHAnsi"/>
          <w:i/>
          <w:iCs/>
          <w:sz w:val="22"/>
          <w:szCs w:val="22"/>
        </w:rPr>
        <w:t xml:space="preserve"> *.</w:t>
      </w:r>
      <w:proofErr w:type="spellStart"/>
      <w:r>
        <w:rPr>
          <w:rFonts w:asciiTheme="minorHAnsi" w:hAnsiTheme="minorHAnsi" w:cstheme="minorHAnsi"/>
          <w:i/>
          <w:iCs/>
          <w:sz w:val="22"/>
          <w:szCs w:val="22"/>
        </w:rPr>
        <w:t>bnd</w:t>
      </w:r>
      <w:proofErr w:type="spellEnd"/>
      <w:r>
        <w:rPr>
          <w:rFonts w:asciiTheme="minorHAnsi" w:hAnsiTheme="minorHAnsi" w:cstheme="minorHAnsi"/>
          <w:i/>
          <w:iCs/>
          <w:sz w:val="22"/>
          <w:szCs w:val="22"/>
        </w:rPr>
        <w:t>;</w:t>
      </w:r>
    </w:p>
    <w:p w14:paraId="3D14F855" w14:textId="20A3D0E3" w:rsidR="000E0166" w:rsidRPr="00333B7F" w:rsidRDefault="00F614EB" w:rsidP="00333B7F">
      <w:pPr>
        <w:numPr>
          <w:ilvl w:val="0"/>
          <w:numId w:val="46"/>
        </w:numPr>
        <w:autoSpaceDE w:val="0"/>
        <w:autoSpaceDN w:val="0"/>
        <w:adjustRightInd w:val="0"/>
        <w:spacing w:line="240" w:lineRule="auto"/>
        <w:ind w:left="567" w:hanging="284"/>
        <w:contextualSpacing/>
        <w:rPr>
          <w:rFonts w:asciiTheme="minorHAnsi" w:hAnsiTheme="minorHAnsi" w:cstheme="minorHAnsi"/>
          <w:sz w:val="22"/>
          <w:szCs w:val="22"/>
        </w:rPr>
      </w:pPr>
      <w:r w:rsidRPr="00333B7F">
        <w:rPr>
          <w:rFonts w:asciiTheme="minorHAnsi" w:hAnsiTheme="minorHAnsi" w:cstheme="minorHAnsi"/>
          <w:sz w:val="22"/>
          <w:szCs w:val="22"/>
        </w:rPr>
        <w:t xml:space="preserve">pliki wynikowe obliczeń </w:t>
      </w:r>
      <w:r w:rsidRPr="00333B7F">
        <w:rPr>
          <w:rFonts w:asciiTheme="minorHAnsi" w:hAnsiTheme="minorHAnsi" w:cstheme="minorHAnsi"/>
          <w:i/>
          <w:iCs/>
          <w:sz w:val="22"/>
          <w:szCs w:val="22"/>
        </w:rPr>
        <w:t xml:space="preserve">*.res </w:t>
      </w:r>
      <w:r w:rsidRPr="00333B7F">
        <w:rPr>
          <w:rFonts w:asciiTheme="minorHAnsi" w:hAnsiTheme="minorHAnsi" w:cstheme="minorHAnsi"/>
          <w:sz w:val="22"/>
          <w:szCs w:val="22"/>
        </w:rPr>
        <w:t>– zawierające wyniki obliczeń hydraulicznych</w:t>
      </w:r>
      <w:r w:rsidR="001463D5" w:rsidRPr="00333B7F">
        <w:rPr>
          <w:rFonts w:asciiTheme="minorHAnsi" w:hAnsiTheme="minorHAnsi" w:cstheme="minorHAnsi"/>
          <w:sz w:val="22"/>
          <w:szCs w:val="22"/>
        </w:rPr>
        <w:t>.</w:t>
      </w:r>
    </w:p>
    <w:p w14:paraId="2B3F0B8F" w14:textId="6CDB7BB3" w:rsidR="00E37709" w:rsidRPr="00333B7F" w:rsidRDefault="00333B7F" w:rsidP="00333B7F">
      <w:pPr>
        <w:spacing w:line="240" w:lineRule="auto"/>
        <w:rPr>
          <w:rFonts w:asciiTheme="minorHAnsi" w:hAnsiTheme="minorHAnsi" w:cstheme="minorHAnsi"/>
          <w:sz w:val="22"/>
          <w:szCs w:val="22"/>
        </w:rPr>
      </w:pPr>
      <w:bookmarkStart w:id="14" w:name="_Hlk110589484"/>
      <w:r w:rsidRPr="00333B7F">
        <w:rPr>
          <w:rFonts w:asciiTheme="minorHAnsi" w:hAnsiTheme="minorHAnsi" w:cstheme="minorHAnsi"/>
          <w:sz w:val="22"/>
          <w:szCs w:val="22"/>
        </w:rPr>
        <w:t>Zamawiający dopuszcza przekazanie</w:t>
      </w:r>
      <w:r>
        <w:rPr>
          <w:rFonts w:asciiTheme="minorHAnsi" w:hAnsiTheme="minorHAnsi" w:cstheme="minorHAnsi"/>
          <w:sz w:val="22"/>
          <w:szCs w:val="22"/>
        </w:rPr>
        <w:t xml:space="preserve"> komplet</w:t>
      </w:r>
      <w:r w:rsidR="00ED0E40">
        <w:rPr>
          <w:rFonts w:asciiTheme="minorHAnsi" w:hAnsiTheme="minorHAnsi" w:cstheme="minorHAnsi"/>
          <w:sz w:val="22"/>
          <w:szCs w:val="22"/>
        </w:rPr>
        <w:t>u</w:t>
      </w:r>
      <w:r>
        <w:rPr>
          <w:rFonts w:asciiTheme="minorHAnsi" w:hAnsiTheme="minorHAnsi" w:cstheme="minorHAnsi"/>
          <w:sz w:val="22"/>
          <w:szCs w:val="22"/>
        </w:rPr>
        <w:t xml:space="preserve"> </w:t>
      </w:r>
      <w:r w:rsidRPr="00333B7F">
        <w:rPr>
          <w:rFonts w:asciiTheme="minorHAnsi" w:hAnsiTheme="minorHAnsi" w:cstheme="minorHAnsi"/>
          <w:sz w:val="22"/>
          <w:szCs w:val="22"/>
        </w:rPr>
        <w:t>plików wynikowych w innym analogicznym</w:t>
      </w:r>
      <w:r w:rsidR="00462596">
        <w:rPr>
          <w:rFonts w:asciiTheme="minorHAnsi" w:hAnsiTheme="minorHAnsi" w:cstheme="minorHAnsi"/>
          <w:sz w:val="22"/>
          <w:szCs w:val="22"/>
        </w:rPr>
        <w:t xml:space="preserve"> oprogramowaniu.</w:t>
      </w:r>
    </w:p>
    <w:bookmarkEnd w:id="14"/>
    <w:p w14:paraId="50E2D754" w14:textId="77777777" w:rsidR="00794C37" w:rsidRDefault="00794C37" w:rsidP="001F28E5">
      <w:pPr>
        <w:spacing w:line="276" w:lineRule="auto"/>
        <w:rPr>
          <w:rFonts w:asciiTheme="minorHAnsi" w:hAnsiTheme="minorHAnsi" w:cstheme="minorHAnsi"/>
          <w:sz w:val="22"/>
          <w:szCs w:val="22"/>
        </w:rPr>
      </w:pPr>
    </w:p>
    <w:p w14:paraId="2C37D17D" w14:textId="620ABC33" w:rsidR="00726FD1" w:rsidRPr="00D97B56" w:rsidRDefault="00726FD1" w:rsidP="001F28E5">
      <w:pPr>
        <w:spacing w:line="276" w:lineRule="auto"/>
        <w:rPr>
          <w:rFonts w:asciiTheme="minorHAnsi" w:hAnsiTheme="minorHAnsi" w:cstheme="minorHAnsi"/>
          <w:b/>
          <w:bCs/>
          <w:sz w:val="22"/>
          <w:szCs w:val="22"/>
        </w:rPr>
      </w:pPr>
      <w:r w:rsidRPr="00D97B56">
        <w:rPr>
          <w:rFonts w:asciiTheme="minorHAnsi" w:hAnsiTheme="minorHAnsi" w:cstheme="minorHAnsi"/>
          <w:sz w:val="22"/>
          <w:szCs w:val="22"/>
        </w:rPr>
        <w:t>Wykonawca powinien przekazać Zamawiającemu komplet plików wynikowych dla wszystkich wariantów obliczeniowych modelu hydraulicznego pozwalających Zamawiającemu na jego uruchomienie w środowisku, w którym został przygotowany model.</w:t>
      </w:r>
    </w:p>
    <w:p w14:paraId="746C6879" w14:textId="77777777" w:rsidR="00726FD1" w:rsidRPr="00D97B56" w:rsidRDefault="00726FD1" w:rsidP="001F28E5">
      <w:pPr>
        <w:spacing w:line="276" w:lineRule="auto"/>
        <w:rPr>
          <w:rFonts w:asciiTheme="minorHAnsi" w:hAnsiTheme="minorHAnsi" w:cstheme="minorHAnsi"/>
          <w:b/>
          <w:bCs/>
          <w:sz w:val="22"/>
          <w:szCs w:val="22"/>
        </w:rPr>
      </w:pPr>
      <w:r w:rsidRPr="00D97B56">
        <w:rPr>
          <w:rFonts w:asciiTheme="minorHAnsi" w:hAnsiTheme="minorHAnsi" w:cstheme="minorHAnsi"/>
          <w:sz w:val="22"/>
          <w:szCs w:val="22"/>
        </w:rPr>
        <w:t>Ponadto, Wykonawca powinien przekazać wyniki symulacji z wygenerowanymi maksymalnymi wartościami głębokości, prędkości, rzędnych zw. wody w postaci:</w:t>
      </w:r>
    </w:p>
    <w:p w14:paraId="7DF0CF68" w14:textId="2072754D" w:rsidR="00726FD1" w:rsidRPr="00D97B56" w:rsidRDefault="00726FD1" w:rsidP="001F28E5">
      <w:pPr>
        <w:numPr>
          <w:ilvl w:val="0"/>
          <w:numId w:val="5"/>
        </w:numPr>
        <w:spacing w:line="276" w:lineRule="auto"/>
        <w:ind w:left="709" w:hanging="425"/>
        <w:contextualSpacing/>
        <w:rPr>
          <w:rFonts w:asciiTheme="minorHAnsi" w:hAnsiTheme="minorHAnsi" w:cstheme="minorHAnsi"/>
          <w:sz w:val="22"/>
          <w:szCs w:val="22"/>
        </w:rPr>
      </w:pPr>
      <w:r w:rsidRPr="00D97B56">
        <w:rPr>
          <w:rFonts w:asciiTheme="minorHAnsi" w:hAnsiTheme="minorHAnsi" w:cstheme="minorHAnsi"/>
          <w:sz w:val="22"/>
          <w:szCs w:val="22"/>
        </w:rPr>
        <w:t>rastrowej (rastry głębokości, numeryczny model powierzchni wody) – pliki ARC Info/ESRI GRID</w:t>
      </w:r>
    </w:p>
    <w:p w14:paraId="1346BBFB" w14:textId="55FDFF28" w:rsidR="00726FD1" w:rsidRPr="00D97B56" w:rsidRDefault="00726FD1" w:rsidP="001F28E5">
      <w:pPr>
        <w:numPr>
          <w:ilvl w:val="0"/>
          <w:numId w:val="5"/>
        </w:numPr>
        <w:spacing w:line="276" w:lineRule="auto"/>
        <w:ind w:left="709" w:hanging="425"/>
        <w:contextualSpacing/>
        <w:rPr>
          <w:rFonts w:asciiTheme="minorHAnsi" w:hAnsiTheme="minorHAnsi" w:cstheme="minorHAnsi"/>
          <w:sz w:val="22"/>
          <w:szCs w:val="22"/>
        </w:rPr>
      </w:pPr>
      <w:r w:rsidRPr="00D97B56">
        <w:rPr>
          <w:rFonts w:asciiTheme="minorHAnsi" w:hAnsiTheme="minorHAnsi" w:cstheme="minorHAnsi"/>
          <w:sz w:val="22"/>
          <w:szCs w:val="22"/>
        </w:rPr>
        <w:t xml:space="preserve">wektorowej (zasięgi stref zalewowych) – pliki </w:t>
      </w:r>
      <w:proofErr w:type="spellStart"/>
      <w:r w:rsidRPr="00D97B56">
        <w:rPr>
          <w:rFonts w:asciiTheme="minorHAnsi" w:hAnsiTheme="minorHAnsi" w:cstheme="minorHAnsi"/>
          <w:sz w:val="22"/>
          <w:szCs w:val="22"/>
        </w:rPr>
        <w:t>shp</w:t>
      </w:r>
      <w:proofErr w:type="spellEnd"/>
      <w:r w:rsidRPr="00D97B56">
        <w:rPr>
          <w:rFonts w:asciiTheme="minorHAnsi" w:hAnsiTheme="minorHAnsi" w:cstheme="minorHAnsi"/>
          <w:sz w:val="22"/>
          <w:szCs w:val="22"/>
        </w:rPr>
        <w:t>.</w:t>
      </w:r>
    </w:p>
    <w:p w14:paraId="34368A41" w14:textId="77777777" w:rsidR="00496273" w:rsidRPr="00496273" w:rsidRDefault="00496273" w:rsidP="001F28E5">
      <w:pPr>
        <w:spacing w:line="276" w:lineRule="auto"/>
        <w:rPr>
          <w:rFonts w:asciiTheme="minorHAnsi" w:hAnsiTheme="minorHAnsi" w:cstheme="minorHAnsi"/>
          <w:sz w:val="22"/>
          <w:szCs w:val="22"/>
        </w:rPr>
      </w:pPr>
    </w:p>
    <w:p w14:paraId="6751A3D8" w14:textId="1CDC5D30" w:rsidR="00016347" w:rsidRPr="006D1C78" w:rsidRDefault="00496273" w:rsidP="006D1C78">
      <w:pPr>
        <w:pStyle w:val="Bodytext10"/>
        <w:spacing w:line="276" w:lineRule="auto"/>
        <w:jc w:val="both"/>
        <w:rPr>
          <w:rFonts w:asciiTheme="minorHAnsi" w:hAnsiTheme="minorHAnsi" w:cstheme="minorHAnsi"/>
          <w:sz w:val="22"/>
          <w:szCs w:val="22"/>
        </w:rPr>
      </w:pPr>
      <w:r w:rsidRPr="00D97B56">
        <w:rPr>
          <w:rFonts w:asciiTheme="minorHAnsi" w:hAnsiTheme="minorHAnsi" w:cstheme="minorHAnsi"/>
          <w:color w:val="000000"/>
          <w:sz w:val="22"/>
          <w:szCs w:val="22"/>
        </w:rPr>
        <w:t>Zamawiający wymaga, aby produkty powstałe w przeprowadzonym dla potrzeb realizacji nin. zamówienia modelowaniu hydraulicznym, przekazane zostały Zamawiającemu w standardzie umożliwiającym ich uruchomienie w ogólnodostępnym oprogramowania do modelowania lub jeśli to niemożliwe w innym oprogramowaniu</w:t>
      </w:r>
      <w:r>
        <w:rPr>
          <w:rFonts w:asciiTheme="minorHAnsi" w:hAnsiTheme="minorHAnsi" w:cstheme="minorHAnsi"/>
          <w:color w:val="000000"/>
          <w:sz w:val="22"/>
          <w:szCs w:val="22"/>
        </w:rPr>
        <w:t xml:space="preserve">. </w:t>
      </w:r>
      <w:r w:rsidRPr="00D97B56">
        <w:rPr>
          <w:rFonts w:asciiTheme="minorHAnsi" w:hAnsiTheme="minorHAnsi" w:cstheme="minorHAnsi"/>
          <w:color w:val="000000"/>
          <w:sz w:val="22"/>
          <w:szCs w:val="22"/>
        </w:rPr>
        <w:t>Powyższe dotyczy całości prac związanych z modelowaniem, zarówno plików składowych modelu jak i składowych plików wynikowych.</w:t>
      </w:r>
    </w:p>
    <w:p w14:paraId="35ACF430" w14:textId="77777777" w:rsidR="00016347" w:rsidRDefault="00016347" w:rsidP="001F28E5">
      <w:pPr>
        <w:spacing w:line="276" w:lineRule="auto"/>
        <w:rPr>
          <w:rFonts w:asciiTheme="minorHAnsi" w:hAnsiTheme="minorHAnsi" w:cstheme="minorHAnsi"/>
          <w:b/>
          <w:bCs/>
          <w:sz w:val="22"/>
          <w:szCs w:val="22"/>
        </w:rPr>
      </w:pPr>
    </w:p>
    <w:p w14:paraId="422F79EA" w14:textId="394663A7" w:rsidR="009663C6" w:rsidRDefault="009663C6" w:rsidP="001F28E5">
      <w:pPr>
        <w:spacing w:line="276" w:lineRule="auto"/>
        <w:rPr>
          <w:rFonts w:asciiTheme="minorHAnsi" w:hAnsiTheme="minorHAnsi" w:cstheme="minorHAnsi"/>
          <w:sz w:val="22"/>
          <w:szCs w:val="22"/>
        </w:rPr>
      </w:pPr>
      <w:r w:rsidRPr="00EF6A7B">
        <w:rPr>
          <w:rFonts w:asciiTheme="minorHAnsi" w:hAnsiTheme="minorHAnsi" w:cstheme="minorHAnsi"/>
          <w:b/>
          <w:bCs/>
          <w:sz w:val="22"/>
          <w:szCs w:val="22"/>
        </w:rPr>
        <w:t xml:space="preserve">Wykonawca zobowiązany będzie do przekazania 2 egz. w wersji papierowej oraz 1 egz. w wersji elektronicznej w formacie </w:t>
      </w:r>
      <w:r w:rsidRPr="007D5485">
        <w:rPr>
          <w:rFonts w:asciiTheme="minorHAnsi" w:eastAsia="Calibri" w:hAnsiTheme="minorHAnsi" w:cstheme="minorHAnsi"/>
          <w:sz w:val="22"/>
          <w:szCs w:val="22"/>
        </w:rPr>
        <w:t>*.</w:t>
      </w:r>
      <w:proofErr w:type="spellStart"/>
      <w:r w:rsidRPr="007D5485">
        <w:rPr>
          <w:rFonts w:asciiTheme="minorHAnsi" w:eastAsia="Calibri" w:hAnsiTheme="minorHAnsi" w:cstheme="minorHAnsi"/>
          <w:sz w:val="22"/>
          <w:szCs w:val="22"/>
        </w:rPr>
        <w:t>doc</w:t>
      </w:r>
      <w:proofErr w:type="spellEnd"/>
      <w:r w:rsidRPr="007D5485">
        <w:rPr>
          <w:rFonts w:asciiTheme="minorHAnsi" w:eastAsia="Calibri" w:hAnsiTheme="minorHAnsi" w:cstheme="minorHAnsi"/>
          <w:sz w:val="22"/>
          <w:szCs w:val="22"/>
        </w:rPr>
        <w:t>, *.pdf, *.</w:t>
      </w:r>
      <w:proofErr w:type="spellStart"/>
      <w:r w:rsidRPr="007D5485">
        <w:rPr>
          <w:rFonts w:asciiTheme="minorHAnsi" w:eastAsia="Calibri" w:hAnsiTheme="minorHAnsi" w:cstheme="minorHAnsi"/>
          <w:sz w:val="22"/>
          <w:szCs w:val="22"/>
        </w:rPr>
        <w:t>png</w:t>
      </w:r>
      <w:proofErr w:type="spellEnd"/>
      <w:r w:rsidRPr="007D5485">
        <w:rPr>
          <w:rFonts w:asciiTheme="minorHAnsi" w:eastAsia="Calibri" w:hAnsiTheme="minorHAnsi" w:cstheme="minorHAnsi"/>
          <w:sz w:val="22"/>
          <w:szCs w:val="22"/>
        </w:rPr>
        <w:t>, *.</w:t>
      </w:r>
      <w:proofErr w:type="spellStart"/>
      <w:r w:rsidRPr="007D5485">
        <w:rPr>
          <w:rFonts w:asciiTheme="minorHAnsi" w:eastAsia="Calibri" w:hAnsiTheme="minorHAnsi" w:cstheme="minorHAnsi"/>
          <w:sz w:val="22"/>
          <w:szCs w:val="22"/>
        </w:rPr>
        <w:t>shp</w:t>
      </w:r>
      <w:proofErr w:type="spellEnd"/>
      <w:r w:rsidRPr="007D5485">
        <w:rPr>
          <w:rFonts w:asciiTheme="minorHAnsi" w:eastAsia="Calibri" w:hAnsiTheme="minorHAnsi" w:cstheme="minorHAnsi"/>
          <w:sz w:val="22"/>
          <w:szCs w:val="22"/>
        </w:rPr>
        <w:t>, *.</w:t>
      </w:r>
      <w:proofErr w:type="spellStart"/>
      <w:r w:rsidRPr="007D5485">
        <w:rPr>
          <w:rFonts w:asciiTheme="minorHAnsi" w:eastAsia="Calibri" w:hAnsiTheme="minorHAnsi" w:cstheme="minorHAnsi"/>
          <w:sz w:val="22"/>
          <w:szCs w:val="22"/>
        </w:rPr>
        <w:t>asc</w:t>
      </w:r>
      <w:proofErr w:type="spellEnd"/>
      <w:r w:rsidRPr="007D5485">
        <w:rPr>
          <w:rFonts w:asciiTheme="minorHAnsi" w:eastAsia="Calibri" w:hAnsiTheme="minorHAnsi" w:cstheme="minorHAnsi"/>
          <w:sz w:val="22"/>
          <w:szCs w:val="22"/>
        </w:rPr>
        <w:t>, *.</w:t>
      </w:r>
      <w:proofErr w:type="spellStart"/>
      <w:r w:rsidRPr="007D5485">
        <w:rPr>
          <w:rFonts w:asciiTheme="minorHAnsi" w:eastAsia="Calibri" w:hAnsiTheme="minorHAnsi" w:cstheme="minorHAnsi"/>
          <w:sz w:val="22"/>
          <w:szCs w:val="22"/>
        </w:rPr>
        <w:t>geotiff</w:t>
      </w:r>
      <w:proofErr w:type="spellEnd"/>
      <w:r w:rsidRPr="007D548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Pr>
          <w:rFonts w:asciiTheme="minorHAnsi" w:hAnsiTheme="minorHAnsi" w:cstheme="minorHAnsi"/>
          <w:b/>
          <w:bCs/>
          <w:sz w:val="22"/>
          <w:szCs w:val="22"/>
        </w:rPr>
        <w:t xml:space="preserve">i </w:t>
      </w:r>
      <w:r w:rsidRPr="00EF6A7B">
        <w:rPr>
          <w:rFonts w:asciiTheme="minorHAnsi" w:hAnsiTheme="minorHAnsi" w:cstheme="minorHAnsi"/>
          <w:b/>
          <w:bCs/>
          <w:sz w:val="22"/>
          <w:szCs w:val="22"/>
        </w:rPr>
        <w:t>przekazanych na elektronicznym nośniku danych (płyta CD).</w:t>
      </w:r>
    </w:p>
    <w:p w14:paraId="74825FE5" w14:textId="77777777" w:rsidR="001F28E5" w:rsidRPr="00F43038" w:rsidRDefault="001F28E5" w:rsidP="00F43038">
      <w:pPr>
        <w:widowControl w:val="0"/>
        <w:suppressAutoHyphens/>
        <w:spacing w:line="276" w:lineRule="auto"/>
        <w:jc w:val="left"/>
        <w:rPr>
          <w:rFonts w:asciiTheme="minorHAnsi" w:eastAsia="Calibri" w:hAnsiTheme="minorHAnsi" w:cstheme="minorHAnsi"/>
          <w:b/>
          <w:bCs/>
          <w:sz w:val="22"/>
          <w:szCs w:val="22"/>
          <w:lang w:val="x-none"/>
        </w:rPr>
      </w:pPr>
    </w:p>
    <w:bookmarkEnd w:id="11"/>
    <w:p w14:paraId="5C7E5598" w14:textId="5A585677" w:rsidR="00253741" w:rsidRPr="00D97B56" w:rsidRDefault="00253741" w:rsidP="001F28E5">
      <w:pPr>
        <w:pStyle w:val="Akapitzlist"/>
        <w:widowControl w:val="0"/>
        <w:numPr>
          <w:ilvl w:val="0"/>
          <w:numId w:val="6"/>
        </w:numPr>
        <w:suppressAutoHyphens/>
        <w:spacing w:line="276" w:lineRule="auto"/>
        <w:ind w:left="284" w:hanging="284"/>
        <w:jc w:val="left"/>
        <w:rPr>
          <w:rFonts w:asciiTheme="minorHAnsi" w:eastAsia="Calibri" w:hAnsiTheme="minorHAnsi" w:cstheme="minorHAnsi"/>
          <w:b/>
          <w:bCs/>
          <w:sz w:val="22"/>
          <w:szCs w:val="22"/>
        </w:rPr>
      </w:pPr>
      <w:r w:rsidRPr="00D97B56">
        <w:rPr>
          <w:rFonts w:asciiTheme="minorHAnsi" w:eastAsia="Calibri" w:hAnsiTheme="minorHAnsi" w:cstheme="minorHAnsi"/>
          <w:b/>
          <w:bCs/>
          <w:sz w:val="22"/>
          <w:szCs w:val="22"/>
        </w:rPr>
        <w:t>Wariantowanie lokalizacyjne i technologiczne</w:t>
      </w:r>
    </w:p>
    <w:p w14:paraId="04696A21" w14:textId="256D419C" w:rsidR="00EF6B51" w:rsidRPr="00D97B56" w:rsidRDefault="00EF6B51" w:rsidP="001F28E5">
      <w:pPr>
        <w:pStyle w:val="Akapitzlist"/>
        <w:widowControl w:val="0"/>
        <w:suppressAutoHyphens/>
        <w:spacing w:line="276" w:lineRule="auto"/>
        <w:ind w:left="284"/>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lang w:val="x-none"/>
        </w:rPr>
        <w:t xml:space="preserve">Należy zobrazować stan aktualny jako wariant </w:t>
      </w:r>
      <w:smartTag w:uri="urn:schemas-microsoft-com:office:smarttags" w:element="metricconverter">
        <w:smartTagPr>
          <w:attr w:name="ProductID" w:val="0, a"/>
        </w:smartTagPr>
        <w:r w:rsidRPr="00D97B56">
          <w:rPr>
            <w:rFonts w:asciiTheme="minorHAnsi" w:eastAsia="Calibri" w:hAnsiTheme="minorHAnsi" w:cstheme="minorHAnsi"/>
            <w:bCs/>
            <w:sz w:val="22"/>
            <w:szCs w:val="22"/>
            <w:lang w:val="x-none"/>
          </w:rPr>
          <w:t>0, a</w:t>
        </w:r>
      </w:smartTag>
      <w:r w:rsidRPr="00D97B56">
        <w:rPr>
          <w:rFonts w:asciiTheme="minorHAnsi" w:eastAsia="Calibri" w:hAnsiTheme="minorHAnsi" w:cstheme="minorHAnsi"/>
          <w:bCs/>
          <w:sz w:val="22"/>
          <w:szCs w:val="22"/>
          <w:lang w:val="x-none"/>
        </w:rPr>
        <w:t xml:space="preserve"> następnie przeprowadzić wariantowanie lokalizacyjne</w:t>
      </w:r>
      <w:r w:rsidRPr="00D97B56">
        <w:rPr>
          <w:rFonts w:asciiTheme="minorHAnsi" w:eastAsia="Calibri" w:hAnsiTheme="minorHAnsi" w:cstheme="minorHAnsi"/>
          <w:bCs/>
          <w:sz w:val="22"/>
          <w:szCs w:val="22"/>
        </w:rPr>
        <w:t xml:space="preserve"> </w:t>
      </w:r>
      <w:r w:rsidRPr="00D97B56">
        <w:rPr>
          <w:rFonts w:asciiTheme="minorHAnsi" w:eastAsia="Calibri" w:hAnsiTheme="minorHAnsi" w:cstheme="minorHAnsi"/>
          <w:bCs/>
          <w:sz w:val="22"/>
          <w:szCs w:val="22"/>
          <w:lang w:val="x-none"/>
        </w:rPr>
        <w:t>i</w:t>
      </w:r>
      <w:r w:rsidRPr="00D97B56">
        <w:rPr>
          <w:rFonts w:asciiTheme="minorHAnsi" w:eastAsia="Calibri" w:hAnsiTheme="minorHAnsi" w:cstheme="minorHAnsi"/>
          <w:bCs/>
          <w:sz w:val="22"/>
          <w:szCs w:val="22"/>
        </w:rPr>
        <w:t xml:space="preserve"> </w:t>
      </w:r>
      <w:r w:rsidRPr="00D97B56">
        <w:rPr>
          <w:rFonts w:asciiTheme="minorHAnsi" w:eastAsia="Calibri" w:hAnsiTheme="minorHAnsi" w:cstheme="minorHAnsi"/>
          <w:bCs/>
          <w:sz w:val="22"/>
          <w:szCs w:val="22"/>
          <w:lang w:val="x-none"/>
        </w:rPr>
        <w:t>technologiczne oraz wskazać wynikający z art. 6</w:t>
      </w:r>
      <w:r w:rsidRPr="00D97B56">
        <w:rPr>
          <w:rFonts w:asciiTheme="minorHAnsi" w:eastAsia="Calibri" w:hAnsiTheme="minorHAnsi" w:cstheme="minorHAnsi"/>
          <w:bCs/>
          <w:sz w:val="22"/>
          <w:szCs w:val="22"/>
        </w:rPr>
        <w:t>6</w:t>
      </w:r>
      <w:r w:rsidRPr="00D97B56">
        <w:rPr>
          <w:rFonts w:asciiTheme="minorHAnsi" w:eastAsia="Calibri" w:hAnsiTheme="minorHAnsi" w:cstheme="minorHAnsi"/>
          <w:bCs/>
          <w:sz w:val="22"/>
          <w:szCs w:val="22"/>
          <w:lang w:val="x-none"/>
        </w:rPr>
        <w:t xml:space="preserve"> ustawy z dnia 3 października 2008</w:t>
      </w:r>
      <w:r w:rsidRPr="00D97B56">
        <w:rPr>
          <w:rFonts w:asciiTheme="minorHAnsi" w:eastAsia="Calibri" w:hAnsiTheme="minorHAnsi" w:cstheme="minorHAnsi"/>
          <w:bCs/>
          <w:sz w:val="22"/>
          <w:szCs w:val="22"/>
        </w:rPr>
        <w:t xml:space="preserve"> </w:t>
      </w:r>
      <w:r w:rsidRPr="00D97B56">
        <w:rPr>
          <w:rFonts w:asciiTheme="minorHAnsi" w:eastAsia="Calibri" w:hAnsiTheme="minorHAnsi" w:cstheme="minorHAnsi"/>
          <w:bCs/>
          <w:sz w:val="22"/>
          <w:szCs w:val="22"/>
          <w:lang w:val="x-none"/>
        </w:rPr>
        <w:t>r. o udostępnianiu</w:t>
      </w:r>
      <w:r w:rsidRPr="00D97B56">
        <w:rPr>
          <w:rFonts w:asciiTheme="minorHAnsi" w:eastAsia="Calibri" w:hAnsiTheme="minorHAnsi" w:cstheme="minorHAnsi"/>
          <w:bCs/>
          <w:sz w:val="22"/>
          <w:szCs w:val="22"/>
        </w:rPr>
        <w:t xml:space="preserve"> </w:t>
      </w:r>
      <w:r w:rsidRPr="00D97B56">
        <w:rPr>
          <w:rFonts w:asciiTheme="minorHAnsi" w:eastAsia="Calibri" w:hAnsiTheme="minorHAnsi" w:cstheme="minorHAnsi"/>
          <w:bCs/>
          <w:sz w:val="22"/>
          <w:szCs w:val="22"/>
          <w:lang w:val="x-none"/>
        </w:rPr>
        <w:t xml:space="preserve">informacji o środowisku i jego ochronie, udziale społeczeństwa w ochronie </w:t>
      </w:r>
      <w:r w:rsidRPr="00D97B56">
        <w:rPr>
          <w:rFonts w:asciiTheme="minorHAnsi" w:eastAsia="Calibri" w:hAnsiTheme="minorHAnsi" w:cstheme="minorHAnsi"/>
          <w:bCs/>
          <w:sz w:val="22"/>
          <w:szCs w:val="22"/>
          <w:lang w:val="x-none"/>
        </w:rPr>
        <w:lastRenderedPageBreak/>
        <w:t>środowiska oraz o ocenach</w:t>
      </w:r>
      <w:r w:rsidRPr="00D97B56">
        <w:rPr>
          <w:rFonts w:asciiTheme="minorHAnsi" w:eastAsia="Calibri" w:hAnsiTheme="minorHAnsi" w:cstheme="minorHAnsi"/>
          <w:bCs/>
          <w:sz w:val="22"/>
          <w:szCs w:val="22"/>
        </w:rPr>
        <w:t xml:space="preserve"> </w:t>
      </w:r>
      <w:r w:rsidRPr="00D97B56">
        <w:rPr>
          <w:rFonts w:asciiTheme="minorHAnsi" w:eastAsia="Calibri" w:hAnsiTheme="minorHAnsi" w:cstheme="minorHAnsi"/>
          <w:bCs/>
          <w:sz w:val="22"/>
          <w:szCs w:val="22"/>
          <w:lang w:val="x-none"/>
        </w:rPr>
        <w:t>oddziaływania na środowisko (</w:t>
      </w:r>
      <w:proofErr w:type="spellStart"/>
      <w:r w:rsidRPr="00D97B56">
        <w:rPr>
          <w:rFonts w:asciiTheme="minorHAnsi" w:eastAsia="Calibri" w:hAnsiTheme="minorHAnsi" w:cstheme="minorHAnsi"/>
          <w:bCs/>
          <w:sz w:val="22"/>
          <w:szCs w:val="22"/>
          <w:lang w:val="x-none"/>
        </w:rPr>
        <w:t>t.j</w:t>
      </w:r>
      <w:proofErr w:type="spellEnd"/>
      <w:r w:rsidRPr="00D97B56">
        <w:rPr>
          <w:rFonts w:asciiTheme="minorHAnsi" w:eastAsia="Calibri" w:hAnsiTheme="minorHAnsi" w:cstheme="minorHAnsi"/>
          <w:bCs/>
          <w:sz w:val="22"/>
          <w:szCs w:val="22"/>
          <w:lang w:val="x-none"/>
        </w:rPr>
        <w:t>. Dz. U. z 202</w:t>
      </w:r>
      <w:r w:rsidR="00AE285D">
        <w:rPr>
          <w:rFonts w:asciiTheme="minorHAnsi" w:eastAsia="Calibri" w:hAnsiTheme="minorHAnsi" w:cstheme="minorHAnsi"/>
          <w:bCs/>
          <w:sz w:val="22"/>
          <w:szCs w:val="22"/>
        </w:rPr>
        <w:t>2</w:t>
      </w:r>
      <w:r w:rsidRPr="00D97B56">
        <w:rPr>
          <w:rFonts w:asciiTheme="minorHAnsi" w:eastAsia="Calibri" w:hAnsiTheme="minorHAnsi" w:cstheme="minorHAnsi"/>
          <w:bCs/>
          <w:sz w:val="22"/>
          <w:szCs w:val="22"/>
          <w:lang w:val="x-none"/>
        </w:rPr>
        <w:t xml:space="preserve"> r. poz. </w:t>
      </w:r>
      <w:r w:rsidR="00AE285D">
        <w:rPr>
          <w:rFonts w:asciiTheme="minorHAnsi" w:eastAsia="Calibri" w:hAnsiTheme="minorHAnsi" w:cstheme="minorHAnsi"/>
          <w:bCs/>
          <w:sz w:val="22"/>
          <w:szCs w:val="22"/>
        </w:rPr>
        <w:t>1029</w:t>
      </w:r>
      <w:r w:rsidRPr="00D97B56">
        <w:rPr>
          <w:rFonts w:asciiTheme="minorHAnsi" w:eastAsia="Calibri" w:hAnsiTheme="minorHAnsi" w:cstheme="minorHAnsi"/>
          <w:bCs/>
          <w:sz w:val="22"/>
          <w:szCs w:val="22"/>
          <w:lang w:val="x-none"/>
        </w:rPr>
        <w:t xml:space="preserve">). </w:t>
      </w:r>
    </w:p>
    <w:p w14:paraId="5B192178" w14:textId="77777777" w:rsidR="00EF6B51" w:rsidRPr="00D97B56" w:rsidRDefault="00EF6B51" w:rsidP="001F28E5">
      <w:pPr>
        <w:pStyle w:val="Akapitzlist"/>
        <w:widowControl w:val="0"/>
        <w:suppressAutoHyphens/>
        <w:spacing w:line="276" w:lineRule="auto"/>
        <w:ind w:left="284"/>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lang w:val="x-none"/>
        </w:rPr>
        <w:t xml:space="preserve">- wariant proponowany do realizacji oraz </w:t>
      </w:r>
      <w:r w:rsidRPr="00D97B56">
        <w:rPr>
          <w:rFonts w:asciiTheme="minorHAnsi" w:eastAsia="Calibri" w:hAnsiTheme="minorHAnsi" w:cstheme="minorHAnsi"/>
          <w:bCs/>
          <w:sz w:val="22"/>
          <w:szCs w:val="22"/>
        </w:rPr>
        <w:t xml:space="preserve">co najmniej jeden </w:t>
      </w:r>
      <w:r w:rsidRPr="00D97B56">
        <w:rPr>
          <w:rFonts w:asciiTheme="minorHAnsi" w:eastAsia="Calibri" w:hAnsiTheme="minorHAnsi" w:cstheme="minorHAnsi"/>
          <w:bCs/>
          <w:sz w:val="22"/>
          <w:szCs w:val="22"/>
          <w:lang w:val="x-none"/>
        </w:rPr>
        <w:t>racjonalny wariant alternatywny,</w:t>
      </w:r>
    </w:p>
    <w:p w14:paraId="6E25DC3F" w14:textId="0F702BE8" w:rsidR="00EF6B51" w:rsidRPr="00D97B56" w:rsidRDefault="00EF6B51" w:rsidP="001F28E5">
      <w:pPr>
        <w:pStyle w:val="Akapitzlist"/>
        <w:widowControl w:val="0"/>
        <w:suppressAutoHyphens/>
        <w:spacing w:line="276" w:lineRule="auto"/>
        <w:ind w:left="284"/>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lang w:val="x-none"/>
        </w:rPr>
        <w:t xml:space="preserve">- </w:t>
      </w:r>
      <w:r w:rsidRPr="00D97B56">
        <w:rPr>
          <w:rFonts w:asciiTheme="minorHAnsi" w:eastAsia="Calibri" w:hAnsiTheme="minorHAnsi" w:cstheme="minorHAnsi"/>
          <w:bCs/>
          <w:sz w:val="22"/>
          <w:szCs w:val="22"/>
        </w:rPr>
        <w:t xml:space="preserve">racjonalny </w:t>
      </w:r>
      <w:r w:rsidRPr="00D97B56">
        <w:rPr>
          <w:rFonts w:asciiTheme="minorHAnsi" w:eastAsia="Calibri" w:hAnsiTheme="minorHAnsi" w:cstheme="minorHAnsi"/>
          <w:bCs/>
          <w:sz w:val="22"/>
          <w:szCs w:val="22"/>
          <w:lang w:val="x-none"/>
        </w:rPr>
        <w:t>wariant najkorzystniejszy dla środowiska,</w:t>
      </w:r>
      <w:r w:rsidR="00AE285D" w:rsidRPr="00AE285D">
        <w:rPr>
          <w:rFonts w:ascii="Open Sans" w:hAnsi="Open Sans" w:cs="Open Sans"/>
          <w:color w:val="333333"/>
          <w:sz w:val="18"/>
          <w:szCs w:val="18"/>
          <w:shd w:val="clear" w:color="auto" w:fill="FFFFFF"/>
        </w:rPr>
        <w:t xml:space="preserve"> </w:t>
      </w:r>
    </w:p>
    <w:p w14:paraId="3D7F4D0E" w14:textId="77777777" w:rsidR="00EF6B51" w:rsidRPr="00D97B56" w:rsidRDefault="00EF6B51" w:rsidP="001F28E5">
      <w:pPr>
        <w:pStyle w:val="Akapitzlist"/>
        <w:widowControl w:val="0"/>
        <w:suppressAutoHyphens/>
        <w:spacing w:line="276" w:lineRule="auto"/>
        <w:ind w:left="284"/>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lang w:val="x-none"/>
        </w:rPr>
        <w:t>wraz z uzasadnieniem ich wyboru oraz przedstawieniem kosztów finansowych i porównaniem wpływu na środowisko poszczególnych wariantów.</w:t>
      </w:r>
    </w:p>
    <w:p w14:paraId="57BBE8C7" w14:textId="77777777" w:rsidR="00EF6B51" w:rsidRPr="00D97B56" w:rsidRDefault="00EF6B51" w:rsidP="001F28E5">
      <w:pPr>
        <w:pStyle w:val="Akapitzlist"/>
        <w:widowControl w:val="0"/>
        <w:suppressAutoHyphens/>
        <w:spacing w:line="276" w:lineRule="auto"/>
        <w:ind w:left="284"/>
        <w:rPr>
          <w:rFonts w:asciiTheme="minorHAnsi" w:eastAsia="Calibri" w:hAnsiTheme="minorHAnsi" w:cstheme="minorHAnsi"/>
          <w:b/>
          <w:bCs/>
          <w:sz w:val="22"/>
          <w:szCs w:val="22"/>
          <w:lang w:val="x-none"/>
        </w:rPr>
      </w:pPr>
      <w:r w:rsidRPr="00D97B56">
        <w:rPr>
          <w:rFonts w:asciiTheme="minorHAnsi" w:eastAsia="Calibri" w:hAnsiTheme="minorHAnsi" w:cstheme="minorHAnsi"/>
          <w:bCs/>
          <w:sz w:val="22"/>
          <w:szCs w:val="22"/>
          <w:lang w:val="x-none"/>
        </w:rPr>
        <w:t>Należy dokonać oceny oddziaływania wszystkich wariantów na cele ochrony wód, którymi zgodnie</w:t>
      </w:r>
      <w:r w:rsidRPr="00D97B56">
        <w:rPr>
          <w:rFonts w:asciiTheme="minorHAnsi" w:eastAsia="Calibri" w:hAnsiTheme="minorHAnsi" w:cstheme="minorHAnsi"/>
          <w:bCs/>
          <w:sz w:val="22"/>
          <w:szCs w:val="22"/>
        </w:rPr>
        <w:t xml:space="preserve"> </w:t>
      </w:r>
      <w:r w:rsidRPr="00D97B56">
        <w:rPr>
          <w:rFonts w:asciiTheme="minorHAnsi" w:eastAsia="Calibri" w:hAnsiTheme="minorHAnsi" w:cstheme="minorHAnsi"/>
          <w:bCs/>
          <w:sz w:val="22"/>
          <w:szCs w:val="22"/>
          <w:lang w:val="x-none"/>
        </w:rPr>
        <w:t>z Ramową Dyrektywą Wodną, jest osiągnięcie celów środowiskowych, rozumianych jako osiągnięcie</w:t>
      </w:r>
      <w:r w:rsidRPr="00D97B56">
        <w:rPr>
          <w:rFonts w:asciiTheme="minorHAnsi" w:eastAsia="Calibri" w:hAnsiTheme="minorHAnsi" w:cstheme="minorHAnsi"/>
          <w:bCs/>
          <w:sz w:val="22"/>
          <w:szCs w:val="22"/>
        </w:rPr>
        <w:t xml:space="preserve"> </w:t>
      </w:r>
      <w:r w:rsidRPr="00D97B56">
        <w:rPr>
          <w:rFonts w:asciiTheme="minorHAnsi" w:eastAsia="Calibri" w:hAnsiTheme="minorHAnsi" w:cstheme="minorHAnsi"/>
          <w:bCs/>
          <w:sz w:val="22"/>
          <w:szCs w:val="22"/>
          <w:lang w:val="x-none"/>
        </w:rPr>
        <w:t>i</w:t>
      </w:r>
      <w:r w:rsidRPr="00D97B56">
        <w:rPr>
          <w:rFonts w:asciiTheme="minorHAnsi" w:eastAsia="Calibri" w:hAnsiTheme="minorHAnsi" w:cstheme="minorHAnsi"/>
          <w:bCs/>
          <w:sz w:val="22"/>
          <w:szCs w:val="22"/>
        </w:rPr>
        <w:t xml:space="preserve"> </w:t>
      </w:r>
      <w:r w:rsidRPr="00D97B56">
        <w:rPr>
          <w:rFonts w:asciiTheme="minorHAnsi" w:eastAsia="Calibri" w:hAnsiTheme="minorHAnsi" w:cstheme="minorHAnsi"/>
          <w:bCs/>
          <w:sz w:val="22"/>
          <w:szCs w:val="22"/>
          <w:lang w:val="x-none"/>
        </w:rPr>
        <w:t xml:space="preserve">utrzymanie dobrego stanu wód jednolitych części wód powierzchniowych, jednolitych części wód podziemnych oraz określonych dla obszarów chronionych, o których mowa w art. 113 ust. 4 </w:t>
      </w:r>
      <w:r w:rsidRPr="00D97B56">
        <w:rPr>
          <w:rFonts w:asciiTheme="minorHAnsi" w:hAnsiTheme="minorHAnsi" w:cstheme="minorHAnsi"/>
          <w:sz w:val="22"/>
          <w:szCs w:val="22"/>
          <w:shd w:val="clear" w:color="auto" w:fill="FFFFFF"/>
        </w:rPr>
        <w:t>ustawy z dnia 20 lipca 2017 r. Prawo wodne (</w:t>
      </w:r>
      <w:proofErr w:type="spellStart"/>
      <w:r w:rsidRPr="00D97B56">
        <w:rPr>
          <w:rFonts w:asciiTheme="minorHAnsi" w:hAnsiTheme="minorHAnsi" w:cstheme="minorHAnsi"/>
          <w:sz w:val="22"/>
          <w:szCs w:val="22"/>
          <w:shd w:val="clear" w:color="auto" w:fill="FFFFFF"/>
        </w:rPr>
        <w:t>t.j</w:t>
      </w:r>
      <w:proofErr w:type="spellEnd"/>
      <w:r w:rsidRPr="00D97B56">
        <w:rPr>
          <w:rFonts w:asciiTheme="minorHAnsi" w:hAnsiTheme="minorHAnsi" w:cstheme="minorHAnsi"/>
          <w:sz w:val="22"/>
          <w:szCs w:val="22"/>
          <w:shd w:val="clear" w:color="auto" w:fill="FFFFFF"/>
        </w:rPr>
        <w:t xml:space="preserve">. Dz. U. z 2021 r. poz. 2233 z </w:t>
      </w:r>
      <w:proofErr w:type="spellStart"/>
      <w:r w:rsidRPr="00D97B56">
        <w:rPr>
          <w:rFonts w:asciiTheme="minorHAnsi" w:hAnsiTheme="minorHAnsi" w:cstheme="minorHAnsi"/>
          <w:sz w:val="22"/>
          <w:szCs w:val="22"/>
          <w:shd w:val="clear" w:color="auto" w:fill="FFFFFF"/>
        </w:rPr>
        <w:t>późn</w:t>
      </w:r>
      <w:proofErr w:type="spellEnd"/>
      <w:r w:rsidRPr="00D97B56">
        <w:rPr>
          <w:rFonts w:asciiTheme="minorHAnsi" w:hAnsiTheme="minorHAnsi" w:cstheme="minorHAnsi"/>
          <w:sz w:val="22"/>
          <w:szCs w:val="22"/>
          <w:shd w:val="clear" w:color="auto" w:fill="FFFFFF"/>
        </w:rPr>
        <w:t xml:space="preserve">. zm.), </w:t>
      </w:r>
      <w:r w:rsidRPr="00D97B56">
        <w:rPr>
          <w:rFonts w:asciiTheme="minorHAnsi" w:eastAsia="Calibri" w:hAnsiTheme="minorHAnsi" w:cstheme="minorHAnsi"/>
          <w:bCs/>
          <w:sz w:val="22"/>
          <w:szCs w:val="22"/>
          <w:lang w:val="x-none"/>
        </w:rPr>
        <w:t xml:space="preserve"> w tym przede wszystkim należy:</w:t>
      </w:r>
    </w:p>
    <w:p w14:paraId="5EDDFA33" w14:textId="77777777" w:rsidR="00EF6B51" w:rsidRPr="00D97B56" w:rsidRDefault="00EF6B51" w:rsidP="001F28E5">
      <w:pPr>
        <w:widowControl w:val="0"/>
        <w:numPr>
          <w:ilvl w:val="0"/>
          <w:numId w:val="24"/>
        </w:numPr>
        <w:tabs>
          <w:tab w:val="left" w:pos="284"/>
        </w:tabs>
        <w:suppressAutoHyphens/>
        <w:spacing w:line="276" w:lineRule="auto"/>
        <w:ind w:left="709"/>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lang w:val="x-none"/>
        </w:rPr>
        <w:t>zidentyfikować jednolite części wód powierzchniowych oraz podziemnych znajdujące się</w:t>
      </w:r>
      <w:r w:rsidRPr="00D97B56">
        <w:rPr>
          <w:rFonts w:asciiTheme="minorHAnsi" w:eastAsia="Calibri" w:hAnsiTheme="minorHAnsi" w:cstheme="minorHAnsi"/>
          <w:bCs/>
          <w:sz w:val="22"/>
          <w:szCs w:val="22"/>
        </w:rPr>
        <w:t xml:space="preserve"> </w:t>
      </w:r>
      <w:r w:rsidRPr="00D97B56">
        <w:rPr>
          <w:rFonts w:asciiTheme="minorHAnsi" w:eastAsia="Calibri" w:hAnsiTheme="minorHAnsi" w:cstheme="minorHAnsi"/>
          <w:bCs/>
          <w:sz w:val="22"/>
          <w:szCs w:val="22"/>
          <w:lang w:val="x-none"/>
        </w:rPr>
        <w:t>w zasięgu oddziaływania przedsięwzięcia, podać przypisane im cele środowiskowe,</w:t>
      </w:r>
    </w:p>
    <w:p w14:paraId="04D4638D" w14:textId="77777777" w:rsidR="00EF6B51" w:rsidRPr="00D97B56" w:rsidRDefault="00EF6B51" w:rsidP="001F28E5">
      <w:pPr>
        <w:widowControl w:val="0"/>
        <w:numPr>
          <w:ilvl w:val="0"/>
          <w:numId w:val="24"/>
        </w:numPr>
        <w:tabs>
          <w:tab w:val="left" w:pos="284"/>
        </w:tabs>
        <w:suppressAutoHyphens/>
        <w:spacing w:line="276" w:lineRule="auto"/>
        <w:ind w:left="709"/>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lang w:val="x-none"/>
        </w:rPr>
        <w:t xml:space="preserve"> dokonać ustalenia czynników oddziaływania przedsięwzięcia na wszystkie elementy oceny stanu wód (tj. elementy: biologiczne, </w:t>
      </w:r>
      <w:proofErr w:type="spellStart"/>
      <w:r w:rsidRPr="00D97B56">
        <w:rPr>
          <w:rFonts w:asciiTheme="minorHAnsi" w:eastAsia="Calibri" w:hAnsiTheme="minorHAnsi" w:cstheme="minorHAnsi"/>
          <w:bCs/>
          <w:sz w:val="22"/>
          <w:szCs w:val="22"/>
          <w:lang w:val="x-none"/>
        </w:rPr>
        <w:t>hydromorfologiczne</w:t>
      </w:r>
      <w:proofErr w:type="spellEnd"/>
      <w:r w:rsidRPr="00D97B56">
        <w:rPr>
          <w:rFonts w:asciiTheme="minorHAnsi" w:eastAsia="Calibri" w:hAnsiTheme="minorHAnsi" w:cstheme="minorHAnsi"/>
          <w:bCs/>
          <w:sz w:val="22"/>
          <w:szCs w:val="22"/>
          <w:lang w:val="x-none"/>
        </w:rPr>
        <w:t>, fizykochemiczne) wraz z oceną istotności zidentyfikowanych oddziaływań na te elementy oraz z uzasadnieniem stwierdzenia zagrożenia (lub jego braku) dla realizacji celów środowiskowych w wyniku wystąpienia określonych czynników oddziaływania. Ocena oddziaływania na stan wód powinna być przeprowadzona dla wszystkich analizowanych wariantów na etapie realizacji i eksploatacji przedsięwzięcia,</w:t>
      </w:r>
    </w:p>
    <w:p w14:paraId="62FBD6B6" w14:textId="7CA0689E" w:rsidR="00EF6B51" w:rsidRPr="00D97B56" w:rsidRDefault="00EF6B51" w:rsidP="001F28E5">
      <w:pPr>
        <w:widowControl w:val="0"/>
        <w:numPr>
          <w:ilvl w:val="0"/>
          <w:numId w:val="24"/>
        </w:numPr>
        <w:tabs>
          <w:tab w:val="left" w:pos="284"/>
        </w:tabs>
        <w:suppressAutoHyphens/>
        <w:spacing w:line="276" w:lineRule="auto"/>
        <w:ind w:left="709"/>
        <w:contextualSpacing/>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lang w:val="x-none"/>
        </w:rPr>
        <w:t>przy ocenie istotności oddziaływania wariantów na cele ochrony wód Wykonawca uwzględni uwarunkowania związane z obowiązkiem osiągnięcia celów środowiskowych wynikających</w:t>
      </w:r>
      <w:r w:rsidRPr="00D97B56">
        <w:rPr>
          <w:rFonts w:asciiTheme="minorHAnsi" w:eastAsia="Calibri" w:hAnsiTheme="minorHAnsi" w:cstheme="minorHAnsi"/>
          <w:bCs/>
          <w:sz w:val="22"/>
          <w:szCs w:val="22"/>
        </w:rPr>
        <w:t xml:space="preserve"> </w:t>
      </w:r>
      <w:r w:rsidR="004F3AB7" w:rsidRPr="00D97B56">
        <w:rPr>
          <w:rFonts w:asciiTheme="minorHAnsi" w:eastAsia="Calibri" w:hAnsiTheme="minorHAnsi" w:cstheme="minorHAnsi"/>
          <w:bCs/>
          <w:sz w:val="22"/>
          <w:szCs w:val="22"/>
        </w:rPr>
        <w:t xml:space="preserve">z </w:t>
      </w:r>
      <w:r w:rsidRPr="00D97B56">
        <w:rPr>
          <w:rFonts w:asciiTheme="minorHAnsi" w:hAnsiTheme="minorHAnsi" w:cstheme="minorHAnsi"/>
          <w:sz w:val="22"/>
          <w:szCs w:val="22"/>
          <w:lang w:eastAsia="ar-SA"/>
        </w:rPr>
        <w:t xml:space="preserve">ustawy z dnia 20 lipca 2017 r. Prawo wodne </w:t>
      </w:r>
      <w:r w:rsidRPr="00D97B56">
        <w:rPr>
          <w:rFonts w:asciiTheme="minorHAnsi" w:hAnsiTheme="minorHAnsi" w:cstheme="minorHAnsi"/>
          <w:sz w:val="22"/>
          <w:szCs w:val="22"/>
          <w:shd w:val="clear" w:color="auto" w:fill="FFFFFF"/>
        </w:rPr>
        <w:t>(</w:t>
      </w:r>
      <w:proofErr w:type="spellStart"/>
      <w:r w:rsidRPr="00D97B56">
        <w:rPr>
          <w:rFonts w:asciiTheme="minorHAnsi" w:hAnsiTheme="minorHAnsi" w:cstheme="minorHAnsi"/>
          <w:sz w:val="22"/>
          <w:szCs w:val="22"/>
          <w:shd w:val="clear" w:color="auto" w:fill="FFFFFF"/>
        </w:rPr>
        <w:t>t.j</w:t>
      </w:r>
      <w:proofErr w:type="spellEnd"/>
      <w:r w:rsidRPr="00D97B56">
        <w:rPr>
          <w:rFonts w:asciiTheme="minorHAnsi" w:hAnsiTheme="minorHAnsi" w:cstheme="minorHAnsi"/>
          <w:sz w:val="22"/>
          <w:szCs w:val="22"/>
          <w:shd w:val="clear" w:color="auto" w:fill="FFFFFF"/>
        </w:rPr>
        <w:t xml:space="preserve">. Dz. U. z 2021 r. poz. 2233 z </w:t>
      </w:r>
      <w:proofErr w:type="spellStart"/>
      <w:r w:rsidRPr="00D97B56">
        <w:rPr>
          <w:rFonts w:asciiTheme="minorHAnsi" w:hAnsiTheme="minorHAnsi" w:cstheme="minorHAnsi"/>
          <w:sz w:val="22"/>
          <w:szCs w:val="22"/>
          <w:shd w:val="clear" w:color="auto" w:fill="FFFFFF"/>
        </w:rPr>
        <w:t>późn</w:t>
      </w:r>
      <w:proofErr w:type="spellEnd"/>
      <w:r w:rsidRPr="00D97B56">
        <w:rPr>
          <w:rFonts w:asciiTheme="minorHAnsi" w:hAnsiTheme="minorHAnsi" w:cstheme="minorHAnsi"/>
          <w:sz w:val="22"/>
          <w:szCs w:val="22"/>
          <w:shd w:val="clear" w:color="auto" w:fill="FFFFFF"/>
        </w:rPr>
        <w:t>. zm.).</w:t>
      </w:r>
    </w:p>
    <w:p w14:paraId="7268F0AF" w14:textId="77777777" w:rsidR="00EF6B51" w:rsidRPr="00D97B56" w:rsidRDefault="00EF6B51" w:rsidP="001F28E5">
      <w:pPr>
        <w:spacing w:line="276" w:lineRule="auto"/>
        <w:ind w:left="284"/>
        <w:contextualSpacing/>
        <w:rPr>
          <w:rFonts w:ascii="Open Sans" w:hAnsi="Open Sans" w:cs="Open Sans"/>
          <w:color w:val="333333"/>
          <w:sz w:val="18"/>
          <w:szCs w:val="18"/>
          <w:shd w:val="clear" w:color="auto" w:fill="FFFFFF"/>
        </w:rPr>
      </w:pPr>
    </w:p>
    <w:p w14:paraId="3EE67158" w14:textId="5F756E98" w:rsidR="00EF6B51" w:rsidRPr="00D97B56" w:rsidRDefault="00EF6B51" w:rsidP="001F28E5">
      <w:pPr>
        <w:spacing w:line="276" w:lineRule="auto"/>
        <w:ind w:left="284"/>
        <w:contextualSpacing/>
        <w:rPr>
          <w:rFonts w:asciiTheme="minorHAnsi" w:eastAsia="Calibri" w:hAnsiTheme="minorHAnsi" w:cstheme="minorHAnsi"/>
          <w:bCs/>
          <w:sz w:val="22"/>
          <w:szCs w:val="22"/>
        </w:rPr>
      </w:pPr>
      <w:r w:rsidRPr="00D97B56">
        <w:rPr>
          <w:rFonts w:asciiTheme="minorHAnsi" w:eastAsia="Calibri" w:hAnsiTheme="minorHAnsi" w:cstheme="minorHAnsi"/>
          <w:bCs/>
          <w:sz w:val="22"/>
          <w:szCs w:val="22"/>
          <w:lang w:val="x-none"/>
        </w:rPr>
        <w:t>W przypadku zidentyfikowania zagrożeń dla funkcjonalności ekosystemu rzeki</w:t>
      </w:r>
      <w:r w:rsidRPr="00D97B56">
        <w:rPr>
          <w:rFonts w:asciiTheme="minorHAnsi" w:eastAsia="Calibri" w:hAnsiTheme="minorHAnsi" w:cstheme="minorHAnsi"/>
          <w:bCs/>
          <w:sz w:val="22"/>
          <w:szCs w:val="22"/>
        </w:rPr>
        <w:t xml:space="preserve"> </w:t>
      </w:r>
      <w:r w:rsidR="002E21D0">
        <w:rPr>
          <w:rFonts w:asciiTheme="minorHAnsi" w:eastAsia="Calibri" w:hAnsiTheme="minorHAnsi" w:cstheme="minorHAnsi"/>
          <w:bCs/>
          <w:sz w:val="22"/>
          <w:szCs w:val="22"/>
        </w:rPr>
        <w:t xml:space="preserve">Ropa </w:t>
      </w:r>
      <w:r w:rsidRPr="00D97B56">
        <w:rPr>
          <w:rFonts w:asciiTheme="minorHAnsi" w:eastAsia="Calibri" w:hAnsiTheme="minorHAnsi" w:cstheme="minorHAnsi"/>
          <w:bCs/>
          <w:sz w:val="22"/>
          <w:szCs w:val="22"/>
          <w:lang w:val="x-none"/>
        </w:rPr>
        <w:t>należy zaproponować odpowiednie, tj. adekwatne do tych zagrożeń, działania minimalizujące. Działania te powinny zostać opracowane przez ekspertów ds. oceny oddziaływania  na środowisko przyrodnicze w zakresie flory i fauny oraz przedstawione zespołowi projektowemu w celu określenia i uwzględnienia odpowiednich zmian w rozwiązaniach wariantowych.</w:t>
      </w:r>
    </w:p>
    <w:p w14:paraId="29971BE8" w14:textId="77777777" w:rsidR="00EF6B51" w:rsidRPr="00D97B56" w:rsidRDefault="00EF6B51" w:rsidP="001F28E5">
      <w:pPr>
        <w:spacing w:line="276" w:lineRule="auto"/>
        <w:ind w:left="284"/>
        <w:contextualSpacing/>
        <w:rPr>
          <w:rFonts w:asciiTheme="minorHAnsi" w:eastAsia="Calibri" w:hAnsiTheme="minorHAnsi" w:cstheme="minorHAnsi"/>
          <w:bCs/>
          <w:sz w:val="22"/>
          <w:szCs w:val="22"/>
        </w:rPr>
      </w:pPr>
    </w:p>
    <w:p w14:paraId="25164C14" w14:textId="77777777" w:rsidR="00EF6B51" w:rsidRPr="00D97B56" w:rsidRDefault="00EF6B51" w:rsidP="001F28E5">
      <w:pPr>
        <w:spacing w:line="276" w:lineRule="auto"/>
        <w:ind w:left="284"/>
        <w:contextualSpacing/>
        <w:rPr>
          <w:rFonts w:asciiTheme="minorHAnsi" w:eastAsia="Calibri" w:hAnsiTheme="minorHAnsi" w:cstheme="minorHAnsi"/>
          <w:bCs/>
          <w:sz w:val="22"/>
          <w:szCs w:val="22"/>
        </w:rPr>
      </w:pPr>
      <w:r w:rsidRPr="00D97B56">
        <w:rPr>
          <w:rFonts w:asciiTheme="minorHAnsi" w:eastAsia="Calibri" w:hAnsiTheme="minorHAnsi" w:cstheme="minorHAnsi"/>
          <w:bCs/>
          <w:sz w:val="22"/>
          <w:szCs w:val="22"/>
          <w:lang w:val="x-none"/>
        </w:rPr>
        <w:t>W ramach opracowywanych wariantów należy także wskazać:</w:t>
      </w:r>
    </w:p>
    <w:p w14:paraId="637168F7" w14:textId="144B4BF0" w:rsidR="00EF6B51" w:rsidRPr="00D97B56" w:rsidRDefault="004F3AB7" w:rsidP="001F28E5">
      <w:pPr>
        <w:widowControl w:val="0"/>
        <w:tabs>
          <w:tab w:val="left" w:pos="284"/>
        </w:tabs>
        <w:suppressAutoHyphens/>
        <w:spacing w:line="276" w:lineRule="auto"/>
        <w:ind w:left="709"/>
        <w:contextualSpacing/>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rPr>
        <w:t xml:space="preserve">a) </w:t>
      </w:r>
      <w:r w:rsidR="00EF6B51" w:rsidRPr="00D97B56">
        <w:rPr>
          <w:rFonts w:asciiTheme="minorHAnsi" w:eastAsia="Calibri" w:hAnsiTheme="minorHAnsi" w:cstheme="minorHAnsi"/>
          <w:bCs/>
          <w:sz w:val="22"/>
          <w:szCs w:val="22"/>
          <w:lang w:val="x-none"/>
        </w:rPr>
        <w:t xml:space="preserve">obszary narażone na niebezpieczeństwo powodzi rozumiane jako określone we wstępnej ocenie ryzyka powodziowego obszary, na których istnieje znaczące ryzyko powodzi lub jest prawdopodobne wystąpienie znaczącego ryzyka powodzi </w:t>
      </w:r>
      <w:r w:rsidR="00EF6B51" w:rsidRPr="00D97B56">
        <w:rPr>
          <w:rFonts w:asciiTheme="minorHAnsi" w:eastAsia="Calibri" w:hAnsiTheme="minorHAnsi" w:cstheme="minorHAnsi"/>
          <w:bCs/>
          <w:sz w:val="22"/>
          <w:szCs w:val="22"/>
        </w:rPr>
        <w:t>oraz</w:t>
      </w:r>
      <w:r w:rsidR="00EF6B51" w:rsidRPr="00D97B56">
        <w:rPr>
          <w:rFonts w:asciiTheme="minorHAnsi" w:eastAsia="Calibri" w:hAnsiTheme="minorHAnsi" w:cstheme="minorHAnsi"/>
          <w:bCs/>
          <w:sz w:val="22"/>
          <w:szCs w:val="22"/>
          <w:lang w:val="x-none"/>
        </w:rPr>
        <w:t xml:space="preserve"> obszary szczególnego zagrożenia powodzią</w:t>
      </w:r>
      <w:r w:rsidRPr="00D97B56">
        <w:rPr>
          <w:rFonts w:asciiTheme="minorHAnsi" w:eastAsia="Calibri" w:hAnsiTheme="minorHAnsi" w:cstheme="minorHAnsi"/>
          <w:bCs/>
          <w:sz w:val="22"/>
          <w:szCs w:val="22"/>
        </w:rPr>
        <w:t>, wszystkie</w:t>
      </w:r>
      <w:r w:rsidR="00EF6B51" w:rsidRPr="00D97B56">
        <w:rPr>
          <w:rFonts w:asciiTheme="minorHAnsi" w:eastAsia="Calibri" w:hAnsiTheme="minorHAnsi" w:cstheme="minorHAnsi"/>
          <w:bCs/>
          <w:sz w:val="22"/>
          <w:szCs w:val="22"/>
          <w:lang w:val="x-none"/>
        </w:rPr>
        <w:t xml:space="preserve"> </w:t>
      </w:r>
      <w:r w:rsidR="00EF6B51" w:rsidRPr="00D97B56">
        <w:rPr>
          <w:rFonts w:asciiTheme="minorHAnsi" w:eastAsia="Calibri" w:hAnsiTheme="minorHAnsi" w:cstheme="minorHAnsi"/>
          <w:bCs/>
          <w:sz w:val="22"/>
          <w:szCs w:val="22"/>
        </w:rPr>
        <w:t xml:space="preserve">zgodnie z ustawą z dnia 20 lipca 2017 r. Prawo wodne </w:t>
      </w:r>
      <w:r w:rsidR="00EF6B51" w:rsidRPr="00D97B56">
        <w:rPr>
          <w:rFonts w:asciiTheme="minorHAnsi" w:hAnsiTheme="minorHAnsi" w:cstheme="minorHAnsi"/>
          <w:sz w:val="22"/>
          <w:szCs w:val="22"/>
          <w:shd w:val="clear" w:color="auto" w:fill="FFFFFF"/>
        </w:rPr>
        <w:t>(</w:t>
      </w:r>
      <w:proofErr w:type="spellStart"/>
      <w:r w:rsidR="00EF6B51" w:rsidRPr="00D97B56">
        <w:rPr>
          <w:rFonts w:asciiTheme="minorHAnsi" w:hAnsiTheme="minorHAnsi" w:cstheme="minorHAnsi"/>
          <w:sz w:val="22"/>
          <w:szCs w:val="22"/>
          <w:shd w:val="clear" w:color="auto" w:fill="FFFFFF"/>
        </w:rPr>
        <w:t>t.j</w:t>
      </w:r>
      <w:proofErr w:type="spellEnd"/>
      <w:r w:rsidR="00EF6B51" w:rsidRPr="00D97B56">
        <w:rPr>
          <w:rFonts w:asciiTheme="minorHAnsi" w:hAnsiTheme="minorHAnsi" w:cstheme="minorHAnsi"/>
          <w:sz w:val="22"/>
          <w:szCs w:val="22"/>
          <w:shd w:val="clear" w:color="auto" w:fill="FFFFFF"/>
        </w:rPr>
        <w:t xml:space="preserve">. Dz. U. z 2021 r. poz. 2233 z </w:t>
      </w:r>
      <w:proofErr w:type="spellStart"/>
      <w:r w:rsidR="00EF6B51" w:rsidRPr="00D97B56">
        <w:rPr>
          <w:rFonts w:asciiTheme="minorHAnsi" w:hAnsiTheme="minorHAnsi" w:cstheme="minorHAnsi"/>
          <w:sz w:val="22"/>
          <w:szCs w:val="22"/>
          <w:shd w:val="clear" w:color="auto" w:fill="FFFFFF"/>
        </w:rPr>
        <w:t>późn</w:t>
      </w:r>
      <w:proofErr w:type="spellEnd"/>
      <w:r w:rsidR="00EF6B51" w:rsidRPr="00D97B56">
        <w:rPr>
          <w:rFonts w:asciiTheme="minorHAnsi" w:hAnsiTheme="minorHAnsi" w:cstheme="minorHAnsi"/>
          <w:sz w:val="22"/>
          <w:szCs w:val="22"/>
          <w:shd w:val="clear" w:color="auto" w:fill="FFFFFF"/>
        </w:rPr>
        <w:t>. zm.):</w:t>
      </w:r>
    </w:p>
    <w:p w14:paraId="10D4B36F" w14:textId="6C6CEBCE" w:rsidR="00EF6B51" w:rsidRPr="00D97B56" w:rsidRDefault="004F3AB7" w:rsidP="001F28E5">
      <w:pPr>
        <w:widowControl w:val="0"/>
        <w:tabs>
          <w:tab w:val="left" w:pos="284"/>
        </w:tabs>
        <w:suppressAutoHyphens/>
        <w:spacing w:line="276" w:lineRule="auto"/>
        <w:ind w:left="709"/>
        <w:contextualSpacing/>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rPr>
        <w:t xml:space="preserve">b) </w:t>
      </w:r>
      <w:r w:rsidR="00EF6B51" w:rsidRPr="00D97B56">
        <w:rPr>
          <w:rFonts w:asciiTheme="minorHAnsi" w:eastAsia="Calibri" w:hAnsiTheme="minorHAnsi" w:cstheme="minorHAnsi"/>
          <w:bCs/>
          <w:sz w:val="22"/>
          <w:szCs w:val="22"/>
          <w:lang w:val="x-none"/>
        </w:rPr>
        <w:t xml:space="preserve">wyszczególnienie sposobu spełnienia celów zarządzania ryzykiem powodziowym zgodnie </w:t>
      </w:r>
      <w:r w:rsidR="00EF6B51" w:rsidRPr="00D97B56">
        <w:rPr>
          <w:rFonts w:asciiTheme="minorHAnsi" w:eastAsia="Calibri" w:hAnsiTheme="minorHAnsi" w:cstheme="minorHAnsi"/>
          <w:bCs/>
          <w:sz w:val="22"/>
          <w:szCs w:val="22"/>
        </w:rPr>
        <w:t>z u</w:t>
      </w:r>
      <w:r w:rsidR="00EF6B51" w:rsidRPr="00D97B56">
        <w:rPr>
          <w:rFonts w:asciiTheme="minorHAnsi" w:eastAsia="Calibri" w:hAnsiTheme="minorHAnsi" w:cstheme="minorHAnsi"/>
          <w:bCs/>
          <w:sz w:val="22"/>
          <w:szCs w:val="22"/>
          <w:lang w:val="x-none"/>
        </w:rPr>
        <w:t>staw</w:t>
      </w:r>
      <w:r w:rsidR="00EF6B51" w:rsidRPr="00D97B56">
        <w:rPr>
          <w:rFonts w:asciiTheme="minorHAnsi" w:eastAsia="Calibri" w:hAnsiTheme="minorHAnsi" w:cstheme="minorHAnsi"/>
          <w:bCs/>
          <w:sz w:val="22"/>
          <w:szCs w:val="22"/>
        </w:rPr>
        <w:t xml:space="preserve">ą </w:t>
      </w:r>
      <w:r w:rsidR="00EF6B51" w:rsidRPr="00D97B56">
        <w:rPr>
          <w:rFonts w:asciiTheme="minorHAnsi" w:eastAsia="Calibri" w:hAnsiTheme="minorHAnsi" w:cstheme="minorHAnsi"/>
          <w:bCs/>
          <w:sz w:val="22"/>
          <w:szCs w:val="22"/>
          <w:lang w:val="x-none"/>
        </w:rPr>
        <w:t xml:space="preserve">z dnia 20 lipca 2017 r. Prawo wodne </w:t>
      </w:r>
      <w:r w:rsidR="00EF6B51" w:rsidRPr="00D97B56">
        <w:rPr>
          <w:rFonts w:asciiTheme="minorHAnsi" w:hAnsiTheme="minorHAnsi" w:cstheme="minorHAnsi"/>
          <w:sz w:val="22"/>
          <w:szCs w:val="22"/>
          <w:shd w:val="clear" w:color="auto" w:fill="FFFFFF"/>
        </w:rPr>
        <w:t>(</w:t>
      </w:r>
      <w:proofErr w:type="spellStart"/>
      <w:r w:rsidR="00EF6B51" w:rsidRPr="00D97B56">
        <w:rPr>
          <w:rFonts w:asciiTheme="minorHAnsi" w:hAnsiTheme="minorHAnsi" w:cstheme="minorHAnsi"/>
          <w:sz w:val="22"/>
          <w:szCs w:val="22"/>
          <w:shd w:val="clear" w:color="auto" w:fill="FFFFFF"/>
        </w:rPr>
        <w:t>t.j</w:t>
      </w:r>
      <w:proofErr w:type="spellEnd"/>
      <w:r w:rsidR="00EF6B51" w:rsidRPr="00D97B56">
        <w:rPr>
          <w:rFonts w:asciiTheme="minorHAnsi" w:hAnsiTheme="minorHAnsi" w:cstheme="minorHAnsi"/>
          <w:sz w:val="22"/>
          <w:szCs w:val="22"/>
          <w:shd w:val="clear" w:color="auto" w:fill="FFFFFF"/>
        </w:rPr>
        <w:t xml:space="preserve">. Dz. U. z 2021 r. poz. 2233 z </w:t>
      </w:r>
      <w:proofErr w:type="spellStart"/>
      <w:r w:rsidR="00EF6B51" w:rsidRPr="00D97B56">
        <w:rPr>
          <w:rFonts w:asciiTheme="minorHAnsi" w:hAnsiTheme="minorHAnsi" w:cstheme="minorHAnsi"/>
          <w:sz w:val="22"/>
          <w:szCs w:val="22"/>
          <w:shd w:val="clear" w:color="auto" w:fill="FFFFFF"/>
        </w:rPr>
        <w:t>późn</w:t>
      </w:r>
      <w:proofErr w:type="spellEnd"/>
      <w:r w:rsidR="00EF6B51" w:rsidRPr="00D97B56">
        <w:rPr>
          <w:rFonts w:asciiTheme="minorHAnsi" w:hAnsiTheme="minorHAnsi" w:cstheme="minorHAnsi"/>
          <w:sz w:val="22"/>
          <w:szCs w:val="22"/>
          <w:shd w:val="clear" w:color="auto" w:fill="FFFFFF"/>
        </w:rPr>
        <w:t>. zm.).</w:t>
      </w:r>
    </w:p>
    <w:p w14:paraId="4AF46BC9" w14:textId="3FDBB4D1" w:rsidR="00EF6B51" w:rsidRPr="00D97B56" w:rsidRDefault="004F3AB7" w:rsidP="001F28E5">
      <w:pPr>
        <w:tabs>
          <w:tab w:val="left" w:pos="0"/>
          <w:tab w:val="left" w:pos="142"/>
        </w:tabs>
        <w:suppressAutoHyphens/>
        <w:spacing w:line="276" w:lineRule="auto"/>
        <w:ind w:left="709"/>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rPr>
        <w:t xml:space="preserve">c) </w:t>
      </w:r>
      <w:r w:rsidR="00EF6B51" w:rsidRPr="00D97B56">
        <w:rPr>
          <w:rFonts w:asciiTheme="minorHAnsi" w:eastAsia="Calibri" w:hAnsiTheme="minorHAnsi" w:cstheme="minorHAnsi"/>
          <w:bCs/>
          <w:sz w:val="22"/>
          <w:szCs w:val="22"/>
          <w:lang w:val="x-none"/>
        </w:rPr>
        <w:t>liczby:</w:t>
      </w:r>
    </w:p>
    <w:p w14:paraId="1DD7DC48" w14:textId="77777777" w:rsidR="00EF6B51" w:rsidRPr="00D97B56" w:rsidRDefault="00EF6B51" w:rsidP="001F28E5">
      <w:pPr>
        <w:numPr>
          <w:ilvl w:val="0"/>
          <w:numId w:val="25"/>
        </w:numPr>
        <w:tabs>
          <w:tab w:val="left" w:pos="0"/>
          <w:tab w:val="left" w:pos="142"/>
        </w:tabs>
        <w:suppressAutoHyphens/>
        <w:spacing w:line="276" w:lineRule="auto"/>
        <w:ind w:left="993"/>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lang w:val="x-none"/>
        </w:rPr>
        <w:t>chronionych mieszkańców,</w:t>
      </w:r>
    </w:p>
    <w:p w14:paraId="7D2A7CF6" w14:textId="77777777" w:rsidR="00EF6B51" w:rsidRPr="00D97B56" w:rsidRDefault="00EF6B51" w:rsidP="001F28E5">
      <w:pPr>
        <w:numPr>
          <w:ilvl w:val="0"/>
          <w:numId w:val="25"/>
        </w:numPr>
        <w:tabs>
          <w:tab w:val="left" w:pos="0"/>
          <w:tab w:val="left" w:pos="142"/>
        </w:tabs>
        <w:suppressAutoHyphens/>
        <w:spacing w:line="276" w:lineRule="auto"/>
        <w:ind w:left="993"/>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lang w:val="x-none"/>
        </w:rPr>
        <w:t>chronionych obiektów, w tym ilości i rodzaju obiektów prywatnych, publicznych</w:t>
      </w:r>
      <w:r w:rsidRPr="00D97B56">
        <w:rPr>
          <w:rFonts w:asciiTheme="minorHAnsi" w:eastAsia="Calibri" w:hAnsiTheme="minorHAnsi" w:cstheme="minorHAnsi"/>
          <w:bCs/>
          <w:sz w:val="22"/>
          <w:szCs w:val="22"/>
        </w:rPr>
        <w:t xml:space="preserve"> </w:t>
      </w:r>
      <w:r w:rsidRPr="00D97B56">
        <w:rPr>
          <w:rFonts w:asciiTheme="minorHAnsi" w:eastAsia="Calibri" w:hAnsiTheme="minorHAnsi" w:cstheme="minorHAnsi"/>
          <w:bCs/>
          <w:sz w:val="22"/>
          <w:szCs w:val="22"/>
          <w:lang w:val="x-none"/>
        </w:rPr>
        <w:t>i przemysłowych oraz szacunkowej lub księgowej wartości mienia chronionego w wyniku inwestycji</w:t>
      </w:r>
    </w:p>
    <w:p w14:paraId="6208DC28" w14:textId="77777777" w:rsidR="00EF6B51" w:rsidRPr="00D97B56" w:rsidRDefault="00EF6B51" w:rsidP="001F28E5">
      <w:pPr>
        <w:numPr>
          <w:ilvl w:val="0"/>
          <w:numId w:val="25"/>
        </w:numPr>
        <w:tabs>
          <w:tab w:val="left" w:pos="0"/>
          <w:tab w:val="left" w:pos="142"/>
        </w:tabs>
        <w:suppressAutoHyphens/>
        <w:spacing w:line="276" w:lineRule="auto"/>
        <w:ind w:left="993"/>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lang w:val="x-none"/>
        </w:rPr>
        <w:lastRenderedPageBreak/>
        <w:t>chronionych obiektów zabytkowych (klasa ochrony, wyszczególnienie najcenniejszych obiektów)</w:t>
      </w:r>
    </w:p>
    <w:p w14:paraId="08F2CEDD" w14:textId="77777777" w:rsidR="00EF6B51" w:rsidRPr="00D97B56" w:rsidRDefault="00EF6B51" w:rsidP="001F28E5">
      <w:pPr>
        <w:numPr>
          <w:ilvl w:val="0"/>
          <w:numId w:val="25"/>
        </w:numPr>
        <w:tabs>
          <w:tab w:val="left" w:pos="0"/>
          <w:tab w:val="left" w:pos="142"/>
        </w:tabs>
        <w:suppressAutoHyphens/>
        <w:spacing w:line="276" w:lineRule="auto"/>
        <w:ind w:left="993"/>
        <w:rPr>
          <w:rFonts w:asciiTheme="minorHAnsi" w:eastAsia="Calibri" w:hAnsiTheme="minorHAnsi" w:cstheme="minorHAnsi"/>
          <w:bCs/>
          <w:sz w:val="22"/>
          <w:szCs w:val="22"/>
          <w:lang w:val="x-none"/>
        </w:rPr>
      </w:pPr>
      <w:r w:rsidRPr="00D97B56">
        <w:rPr>
          <w:rFonts w:asciiTheme="minorHAnsi" w:eastAsia="Calibri" w:hAnsiTheme="minorHAnsi" w:cstheme="minorHAnsi"/>
          <w:bCs/>
          <w:sz w:val="22"/>
          <w:szCs w:val="22"/>
          <w:lang w:val="x-none"/>
        </w:rPr>
        <w:t>powierzchni terenu chronionego</w:t>
      </w:r>
    </w:p>
    <w:p w14:paraId="65F6B013" w14:textId="77777777" w:rsidR="00EF6B51" w:rsidRPr="00D97B56" w:rsidRDefault="00EF6B51" w:rsidP="001F28E5">
      <w:pPr>
        <w:spacing w:line="276" w:lineRule="auto"/>
        <w:ind w:left="360"/>
        <w:contextualSpacing/>
        <w:rPr>
          <w:rFonts w:asciiTheme="minorHAnsi" w:hAnsiTheme="minorHAnsi" w:cstheme="minorHAnsi"/>
          <w:bCs/>
          <w:color w:val="FF0000"/>
          <w:spacing w:val="-4"/>
          <w:sz w:val="22"/>
          <w:szCs w:val="22"/>
        </w:rPr>
      </w:pPr>
    </w:p>
    <w:p w14:paraId="43CDC728" w14:textId="77777777" w:rsidR="00EF6B51" w:rsidRPr="00D97B56" w:rsidRDefault="00EF6B51" w:rsidP="001F28E5">
      <w:pPr>
        <w:pStyle w:val="Akapitzlist"/>
        <w:numPr>
          <w:ilvl w:val="0"/>
          <w:numId w:val="27"/>
        </w:numPr>
        <w:suppressAutoHyphens/>
        <w:spacing w:line="276" w:lineRule="auto"/>
        <w:ind w:left="567" w:hanging="283"/>
        <w:rPr>
          <w:rFonts w:asciiTheme="minorHAnsi" w:hAnsiTheme="minorHAnsi" w:cstheme="minorHAnsi"/>
          <w:b/>
          <w:bCs/>
          <w:spacing w:val="-4"/>
          <w:sz w:val="22"/>
          <w:szCs w:val="22"/>
          <w:lang w:eastAsia="ar-SA"/>
        </w:rPr>
      </w:pPr>
      <w:r w:rsidRPr="00D97B56">
        <w:rPr>
          <w:rFonts w:asciiTheme="minorHAnsi" w:hAnsiTheme="minorHAnsi" w:cstheme="minorHAnsi"/>
          <w:b/>
          <w:bCs/>
          <w:spacing w:val="-4"/>
          <w:sz w:val="22"/>
          <w:szCs w:val="22"/>
          <w:lang w:eastAsia="ar-SA"/>
        </w:rPr>
        <w:t>Wykaz dokumentów, które m. in. należy uwzględnić przy sporządzeniu opracowania:</w:t>
      </w:r>
    </w:p>
    <w:p w14:paraId="485E25D8" w14:textId="77777777" w:rsidR="00EF6B51" w:rsidRPr="00D97B56" w:rsidRDefault="00EF6B51" w:rsidP="001F28E5">
      <w:pPr>
        <w:numPr>
          <w:ilvl w:val="0"/>
          <w:numId w:val="26"/>
        </w:numPr>
        <w:suppressAutoHyphens/>
        <w:spacing w:line="276" w:lineRule="auto"/>
        <w:ind w:left="851"/>
        <w:rPr>
          <w:rFonts w:asciiTheme="minorHAnsi" w:hAnsiTheme="minorHAnsi" w:cstheme="minorHAnsi"/>
          <w:bCs/>
          <w:spacing w:val="-4"/>
          <w:sz w:val="22"/>
          <w:szCs w:val="22"/>
          <w:u w:val="single"/>
          <w:lang w:eastAsia="ar-SA"/>
        </w:rPr>
      </w:pPr>
      <w:r w:rsidRPr="00D97B56">
        <w:rPr>
          <w:rFonts w:asciiTheme="minorHAnsi" w:hAnsiTheme="minorHAnsi" w:cstheme="minorHAnsi"/>
          <w:sz w:val="22"/>
          <w:szCs w:val="22"/>
        </w:rPr>
        <w:t>mapy prezentujące wielkopowierzchniowe formy ochrony przyrody, w tym obszary Natura 2000- geoserwis.gdos.gov.pl/mapy/</w:t>
      </w:r>
    </w:p>
    <w:p w14:paraId="5EDEA0EA" w14:textId="77777777" w:rsidR="00EF6B51" w:rsidRPr="00D97B56" w:rsidRDefault="00EF6B51" w:rsidP="001F28E5">
      <w:pPr>
        <w:numPr>
          <w:ilvl w:val="0"/>
          <w:numId w:val="26"/>
        </w:numPr>
        <w:suppressAutoHyphens/>
        <w:spacing w:line="276" w:lineRule="auto"/>
        <w:ind w:left="851"/>
        <w:rPr>
          <w:rFonts w:asciiTheme="minorHAnsi" w:hAnsiTheme="minorHAnsi" w:cstheme="minorHAnsi"/>
          <w:bCs/>
          <w:spacing w:val="-4"/>
          <w:sz w:val="22"/>
          <w:szCs w:val="22"/>
          <w:u w:val="single"/>
          <w:lang w:eastAsia="ar-SA"/>
        </w:rPr>
      </w:pPr>
      <w:r w:rsidRPr="00D97B56">
        <w:rPr>
          <w:rFonts w:asciiTheme="minorHAnsi" w:hAnsiTheme="minorHAnsi" w:cstheme="minorHAnsi"/>
          <w:sz w:val="22"/>
          <w:szCs w:val="22"/>
        </w:rPr>
        <w:t>literatura przyrodnicza dotycząca rozpatrywanego obszaru lub w razie jej braku wstępna analiza występujących składników przyrody ożywionej i nieożywionej (na podstawie wizji w terenie przeprowadzonej dla każdego wariantu inwestycji na obszarze jej realizacji i w przewidywanym zasięgu jej oddziaływania),</w:t>
      </w:r>
    </w:p>
    <w:p w14:paraId="1DD01BDC" w14:textId="01FF274C" w:rsidR="00EF6B51" w:rsidRPr="00D97B56" w:rsidRDefault="00EF6B51" w:rsidP="001F28E5">
      <w:pPr>
        <w:numPr>
          <w:ilvl w:val="0"/>
          <w:numId w:val="26"/>
        </w:numPr>
        <w:suppressAutoHyphens/>
        <w:spacing w:line="276" w:lineRule="auto"/>
        <w:ind w:left="851"/>
        <w:rPr>
          <w:rFonts w:asciiTheme="minorHAnsi" w:hAnsiTheme="minorHAnsi" w:cstheme="minorHAnsi"/>
          <w:bCs/>
          <w:spacing w:val="-4"/>
          <w:sz w:val="22"/>
          <w:szCs w:val="22"/>
          <w:u w:val="single"/>
          <w:lang w:eastAsia="ar-SA"/>
        </w:rPr>
      </w:pPr>
      <w:r w:rsidRPr="00D97B56">
        <w:rPr>
          <w:rFonts w:asciiTheme="minorHAnsi" w:hAnsiTheme="minorHAnsi" w:cstheme="minorHAnsi"/>
          <w:bCs/>
          <w:spacing w:val="-4"/>
          <w:sz w:val="22"/>
          <w:szCs w:val="22"/>
          <w:lang w:eastAsia="ar-SA"/>
        </w:rPr>
        <w:t>dokumenty strategiczne: m</w:t>
      </w:r>
      <w:r w:rsidRPr="00D97B56">
        <w:rPr>
          <w:rFonts w:asciiTheme="minorHAnsi" w:hAnsiTheme="minorHAnsi" w:cstheme="minorHAnsi"/>
          <w:bCs/>
          <w:sz w:val="22"/>
          <w:szCs w:val="22"/>
        </w:rPr>
        <w:t xml:space="preserve">apy </w:t>
      </w:r>
      <w:r w:rsidR="001A181A">
        <w:rPr>
          <w:rFonts w:asciiTheme="minorHAnsi" w:hAnsiTheme="minorHAnsi" w:cstheme="minorHAnsi"/>
          <w:bCs/>
          <w:sz w:val="22"/>
          <w:szCs w:val="22"/>
        </w:rPr>
        <w:t xml:space="preserve">zagrożenia i mapy ryzyka powodziowego, </w:t>
      </w:r>
      <w:r w:rsidRPr="00D97B56">
        <w:rPr>
          <w:rFonts w:asciiTheme="minorHAnsi" w:hAnsiTheme="minorHAnsi" w:cstheme="minorHAnsi"/>
          <w:bCs/>
          <w:spacing w:val="-4"/>
          <w:sz w:val="22"/>
          <w:szCs w:val="22"/>
          <w:lang w:eastAsia="ar-SA"/>
        </w:rPr>
        <w:t xml:space="preserve">Plan gospodarowania wodami na obszarze dorzecza Wisły, </w:t>
      </w:r>
    </w:p>
    <w:p w14:paraId="53C97B25" w14:textId="77777777" w:rsidR="00EF6B51" w:rsidRPr="00D97B56" w:rsidRDefault="00EF6B51" w:rsidP="001F28E5">
      <w:pPr>
        <w:numPr>
          <w:ilvl w:val="0"/>
          <w:numId w:val="26"/>
        </w:numPr>
        <w:suppressAutoHyphens/>
        <w:spacing w:line="276" w:lineRule="auto"/>
        <w:ind w:left="851"/>
        <w:rPr>
          <w:rFonts w:asciiTheme="minorHAnsi" w:hAnsiTheme="minorHAnsi" w:cstheme="minorHAnsi"/>
          <w:bCs/>
          <w:spacing w:val="-4"/>
          <w:sz w:val="22"/>
          <w:szCs w:val="22"/>
          <w:u w:val="single"/>
          <w:lang w:eastAsia="ar-SA"/>
        </w:rPr>
      </w:pPr>
      <w:r w:rsidRPr="00D97B56">
        <w:rPr>
          <w:rFonts w:asciiTheme="minorHAnsi" w:hAnsiTheme="minorHAnsi" w:cstheme="minorHAnsi"/>
          <w:sz w:val="22"/>
          <w:szCs w:val="22"/>
        </w:rPr>
        <w:t>materiały (gminnych, powiatowych i wojewódzkich) zespołów zarządzania kryzysowego.</w:t>
      </w:r>
    </w:p>
    <w:p w14:paraId="119FC557" w14:textId="77777777" w:rsidR="00726FD1" w:rsidRPr="00D97B56" w:rsidRDefault="00726FD1" w:rsidP="001F28E5">
      <w:pPr>
        <w:suppressAutoHyphens/>
        <w:spacing w:line="276" w:lineRule="auto"/>
        <w:rPr>
          <w:rFonts w:asciiTheme="minorHAnsi" w:hAnsiTheme="minorHAnsi" w:cstheme="minorHAnsi"/>
          <w:b/>
          <w:bCs/>
          <w:sz w:val="22"/>
          <w:szCs w:val="22"/>
        </w:rPr>
      </w:pPr>
    </w:p>
    <w:p w14:paraId="73862B6E" w14:textId="49065DD3" w:rsidR="00EF6B51" w:rsidRDefault="00EF6B51" w:rsidP="001F28E5">
      <w:pPr>
        <w:suppressAutoHyphens/>
        <w:spacing w:line="276" w:lineRule="auto"/>
        <w:rPr>
          <w:rFonts w:asciiTheme="minorHAnsi" w:hAnsiTheme="minorHAnsi" w:cstheme="minorHAnsi"/>
          <w:b/>
          <w:bCs/>
          <w:sz w:val="22"/>
          <w:szCs w:val="22"/>
        </w:rPr>
      </w:pPr>
      <w:r w:rsidRPr="00D97B56">
        <w:rPr>
          <w:rFonts w:asciiTheme="minorHAnsi" w:hAnsiTheme="minorHAnsi" w:cstheme="minorHAnsi"/>
          <w:b/>
          <w:bCs/>
          <w:sz w:val="22"/>
          <w:szCs w:val="22"/>
        </w:rPr>
        <w:t xml:space="preserve">Wykonawca zobowiązany będzie do przekazania </w:t>
      </w:r>
      <w:r w:rsidRPr="00D97B56">
        <w:rPr>
          <w:rFonts w:asciiTheme="minorHAnsi" w:hAnsiTheme="minorHAnsi" w:cstheme="minorHAnsi"/>
          <w:b/>
          <w:sz w:val="22"/>
          <w:szCs w:val="22"/>
        </w:rPr>
        <w:t>o</w:t>
      </w:r>
      <w:r w:rsidRPr="00D97B56">
        <w:rPr>
          <w:rFonts w:asciiTheme="minorHAnsi" w:hAnsiTheme="minorHAnsi" w:cstheme="minorHAnsi"/>
          <w:b/>
          <w:sz w:val="22"/>
          <w:szCs w:val="22"/>
          <w:lang w:val="x-none"/>
        </w:rPr>
        <w:t>pracowanie wariantowania lokalizacyjnego i technologicznego w</w:t>
      </w:r>
      <w:r w:rsidRPr="00D97B56">
        <w:rPr>
          <w:rFonts w:asciiTheme="minorHAnsi" w:hAnsiTheme="minorHAnsi" w:cstheme="minorHAnsi"/>
          <w:b/>
          <w:bCs/>
          <w:sz w:val="22"/>
          <w:szCs w:val="22"/>
          <w:lang w:val="x-none"/>
        </w:rPr>
        <w:t xml:space="preserve"> </w:t>
      </w:r>
      <w:r w:rsidRPr="00D97B56">
        <w:rPr>
          <w:rFonts w:asciiTheme="minorHAnsi" w:hAnsiTheme="minorHAnsi" w:cstheme="minorHAnsi"/>
          <w:b/>
          <w:bCs/>
          <w:sz w:val="22"/>
          <w:szCs w:val="22"/>
        </w:rPr>
        <w:t>2</w:t>
      </w:r>
      <w:r w:rsidRPr="00D97B56">
        <w:rPr>
          <w:rFonts w:asciiTheme="minorHAnsi" w:hAnsiTheme="minorHAnsi" w:cstheme="minorHAnsi"/>
          <w:b/>
          <w:bCs/>
          <w:sz w:val="22"/>
          <w:szCs w:val="22"/>
          <w:lang w:val="x-none"/>
        </w:rPr>
        <w:t xml:space="preserve"> egz. w wersji papierowej oraz 1 egz. w wersji elektronicznej</w:t>
      </w:r>
      <w:r w:rsidRPr="00D97B56">
        <w:rPr>
          <w:rFonts w:asciiTheme="minorHAnsi" w:hAnsiTheme="minorHAnsi" w:cstheme="minorHAnsi"/>
          <w:bCs/>
          <w:sz w:val="22"/>
          <w:szCs w:val="22"/>
          <w:lang w:val="x-none"/>
        </w:rPr>
        <w:t xml:space="preserve"> </w:t>
      </w:r>
      <w:bookmarkStart w:id="15" w:name="_Hlk105484730"/>
      <w:r w:rsidRPr="00D97B56">
        <w:rPr>
          <w:rFonts w:asciiTheme="minorHAnsi" w:hAnsiTheme="minorHAnsi" w:cstheme="minorHAnsi"/>
          <w:b/>
          <w:sz w:val="22"/>
          <w:szCs w:val="22"/>
          <w:lang w:val="x-none"/>
        </w:rPr>
        <w:t>w formacie</w:t>
      </w:r>
      <w:r w:rsidRPr="00D97B56">
        <w:rPr>
          <w:rFonts w:asciiTheme="minorHAnsi" w:hAnsiTheme="minorHAnsi" w:cstheme="minorHAnsi"/>
          <w:b/>
          <w:sz w:val="22"/>
          <w:szCs w:val="22"/>
        </w:rPr>
        <w:t xml:space="preserve"> </w:t>
      </w:r>
      <w:r w:rsidR="003F6722">
        <w:rPr>
          <w:rFonts w:asciiTheme="minorHAnsi" w:hAnsiTheme="minorHAnsi" w:cstheme="minorHAnsi"/>
          <w:b/>
          <w:sz w:val="22"/>
          <w:szCs w:val="22"/>
        </w:rPr>
        <w:t>*.</w:t>
      </w:r>
      <w:r w:rsidR="00774EE4" w:rsidRPr="00D97B56">
        <w:rPr>
          <w:rFonts w:asciiTheme="minorHAnsi" w:hAnsiTheme="minorHAnsi" w:cstheme="minorHAnsi"/>
          <w:b/>
          <w:sz w:val="22"/>
          <w:szCs w:val="22"/>
        </w:rPr>
        <w:t xml:space="preserve">pdf, </w:t>
      </w:r>
      <w:r w:rsidR="003F6722">
        <w:rPr>
          <w:rFonts w:asciiTheme="minorHAnsi" w:hAnsiTheme="minorHAnsi" w:cstheme="minorHAnsi"/>
          <w:b/>
          <w:sz w:val="22"/>
          <w:szCs w:val="22"/>
        </w:rPr>
        <w:t>*.</w:t>
      </w:r>
      <w:proofErr w:type="spellStart"/>
      <w:r w:rsidR="00774EE4" w:rsidRPr="00D97B56">
        <w:rPr>
          <w:rFonts w:asciiTheme="minorHAnsi" w:hAnsiTheme="minorHAnsi" w:cstheme="minorHAnsi"/>
          <w:b/>
          <w:sz w:val="22"/>
          <w:szCs w:val="22"/>
        </w:rPr>
        <w:t>word</w:t>
      </w:r>
      <w:proofErr w:type="spellEnd"/>
      <w:r w:rsidR="00774EE4" w:rsidRPr="00D97B56">
        <w:rPr>
          <w:rFonts w:asciiTheme="minorHAnsi" w:hAnsiTheme="minorHAnsi" w:cstheme="minorHAnsi"/>
          <w:b/>
          <w:sz w:val="22"/>
          <w:szCs w:val="22"/>
        </w:rPr>
        <w:t xml:space="preserve"> </w:t>
      </w:r>
      <w:r w:rsidR="00774EE4" w:rsidRPr="00D97B56">
        <w:rPr>
          <w:rFonts w:asciiTheme="minorHAnsi" w:hAnsiTheme="minorHAnsi" w:cstheme="minorHAnsi"/>
          <w:b/>
          <w:bCs/>
          <w:sz w:val="22"/>
          <w:szCs w:val="22"/>
        </w:rPr>
        <w:t>na elektronicznym nośniku danych</w:t>
      </w:r>
      <w:r w:rsidR="00462694">
        <w:rPr>
          <w:rFonts w:asciiTheme="minorHAnsi" w:hAnsiTheme="minorHAnsi" w:cstheme="minorHAnsi"/>
          <w:b/>
          <w:bCs/>
          <w:sz w:val="22"/>
          <w:szCs w:val="22"/>
        </w:rPr>
        <w:t xml:space="preserve"> </w:t>
      </w:r>
      <w:r w:rsidR="00462694" w:rsidRPr="00BE376D">
        <w:rPr>
          <w:rFonts w:asciiTheme="minorHAnsi" w:hAnsiTheme="minorHAnsi" w:cstheme="minorHAnsi"/>
          <w:b/>
          <w:bCs/>
          <w:sz w:val="22"/>
          <w:szCs w:val="22"/>
        </w:rPr>
        <w:t>(płyta CD).</w:t>
      </w:r>
    </w:p>
    <w:p w14:paraId="144A3282" w14:textId="77777777" w:rsidR="00FC5CCF" w:rsidRPr="005D4826" w:rsidRDefault="00FC5CCF" w:rsidP="001F28E5">
      <w:pPr>
        <w:suppressAutoHyphens/>
        <w:spacing w:line="276" w:lineRule="auto"/>
        <w:rPr>
          <w:rFonts w:asciiTheme="minorHAnsi" w:hAnsiTheme="minorHAnsi" w:cstheme="minorHAnsi"/>
          <w:b/>
          <w:spacing w:val="-4"/>
          <w:sz w:val="22"/>
          <w:szCs w:val="22"/>
          <w:u w:val="single"/>
          <w:lang w:eastAsia="ar-SA"/>
        </w:rPr>
      </w:pPr>
    </w:p>
    <w:bookmarkEnd w:id="15"/>
    <w:p w14:paraId="074CB49D" w14:textId="77777777" w:rsidR="00FC5CCF" w:rsidRPr="00FC5CCF" w:rsidRDefault="00FC5CCF" w:rsidP="00FC5CCF">
      <w:pPr>
        <w:pStyle w:val="Bodytext10"/>
        <w:numPr>
          <w:ilvl w:val="0"/>
          <w:numId w:val="6"/>
        </w:numPr>
        <w:spacing w:line="240" w:lineRule="auto"/>
        <w:ind w:left="284"/>
        <w:jc w:val="both"/>
        <w:rPr>
          <w:rFonts w:asciiTheme="minorHAnsi" w:hAnsiTheme="minorHAnsi" w:cstheme="minorHAnsi"/>
          <w:sz w:val="22"/>
          <w:szCs w:val="22"/>
        </w:rPr>
      </w:pPr>
      <w:r w:rsidRPr="00FC5CCF">
        <w:rPr>
          <w:rFonts w:asciiTheme="minorHAnsi" w:hAnsiTheme="minorHAnsi" w:cstheme="minorHAnsi"/>
          <w:b/>
          <w:bCs/>
          <w:color w:val="000000"/>
          <w:sz w:val="22"/>
          <w:szCs w:val="22"/>
        </w:rPr>
        <w:t>Dokumentacja geotechniczna</w:t>
      </w:r>
    </w:p>
    <w:p w14:paraId="4018547C" w14:textId="77777777" w:rsidR="00725AE8" w:rsidRDefault="00F43038" w:rsidP="00725AE8">
      <w:pPr>
        <w:autoSpaceDE w:val="0"/>
        <w:autoSpaceDN w:val="0"/>
        <w:adjustRightInd w:val="0"/>
        <w:spacing w:line="276" w:lineRule="auto"/>
        <w:ind w:left="284"/>
        <w:rPr>
          <w:rFonts w:asciiTheme="minorHAnsi" w:hAnsiTheme="minorHAnsi" w:cstheme="minorHAnsi"/>
          <w:sz w:val="22"/>
          <w:szCs w:val="22"/>
        </w:rPr>
      </w:pPr>
      <w:r>
        <w:rPr>
          <w:rFonts w:asciiTheme="minorHAnsi" w:hAnsiTheme="minorHAnsi" w:cstheme="minorHAnsi"/>
          <w:sz w:val="22"/>
          <w:szCs w:val="22"/>
        </w:rPr>
        <w:t>Dokumentację geotechniczną należy opracować s</w:t>
      </w:r>
      <w:r w:rsidRPr="00361538">
        <w:rPr>
          <w:rFonts w:asciiTheme="minorHAnsi" w:hAnsiTheme="minorHAnsi" w:cstheme="minorHAnsi"/>
          <w:sz w:val="22"/>
          <w:szCs w:val="22"/>
        </w:rPr>
        <w:t>tosowanie do wytycznyc</w:t>
      </w:r>
      <w:r>
        <w:rPr>
          <w:rFonts w:asciiTheme="minorHAnsi" w:hAnsiTheme="minorHAnsi" w:cstheme="minorHAnsi"/>
          <w:sz w:val="22"/>
          <w:szCs w:val="22"/>
        </w:rPr>
        <w:t xml:space="preserve">h </w:t>
      </w:r>
      <w:r w:rsidRPr="00F43038">
        <w:rPr>
          <w:rFonts w:asciiTheme="minorHAnsi" w:hAnsiTheme="minorHAnsi" w:cstheme="minorHAnsi"/>
          <w:sz w:val="22"/>
          <w:szCs w:val="22"/>
        </w:rPr>
        <w:t xml:space="preserve">Rozporządzenia Ministra Transportu, Budownictwa i Gospodarki Morskiej z dnia 25 kwietnia 2012r., w sprawie ustalania geotechnicznych warunków </w:t>
      </w:r>
      <w:r w:rsidR="00EA622C" w:rsidRPr="00F43038">
        <w:rPr>
          <w:rFonts w:asciiTheme="minorHAnsi" w:hAnsiTheme="minorHAnsi" w:cstheme="minorHAnsi"/>
          <w:sz w:val="22"/>
          <w:szCs w:val="22"/>
        </w:rPr>
        <w:t>posad</w:t>
      </w:r>
      <w:r w:rsidR="00EA622C">
        <w:rPr>
          <w:rFonts w:asciiTheme="minorHAnsi" w:hAnsiTheme="minorHAnsi" w:cstheme="minorHAnsi"/>
          <w:sz w:val="22"/>
          <w:szCs w:val="22"/>
        </w:rPr>
        <w:t>o</w:t>
      </w:r>
      <w:r w:rsidR="00EA622C" w:rsidRPr="00F43038">
        <w:rPr>
          <w:rFonts w:asciiTheme="minorHAnsi" w:hAnsiTheme="minorHAnsi" w:cstheme="minorHAnsi"/>
          <w:sz w:val="22"/>
          <w:szCs w:val="22"/>
        </w:rPr>
        <w:t>wienia</w:t>
      </w:r>
      <w:r w:rsidRPr="00F43038">
        <w:rPr>
          <w:rFonts w:asciiTheme="minorHAnsi" w:hAnsiTheme="minorHAnsi" w:cstheme="minorHAnsi"/>
          <w:sz w:val="22"/>
          <w:szCs w:val="22"/>
        </w:rPr>
        <w:t xml:space="preserve"> obiektów budowlanych</w:t>
      </w:r>
      <w:r w:rsidR="00EA622C">
        <w:rPr>
          <w:rFonts w:asciiTheme="minorHAnsi" w:hAnsiTheme="minorHAnsi" w:cstheme="minorHAnsi"/>
          <w:sz w:val="22"/>
          <w:szCs w:val="22"/>
        </w:rPr>
        <w:t xml:space="preserve"> </w:t>
      </w:r>
      <w:r w:rsidRPr="00F43038">
        <w:rPr>
          <w:rFonts w:asciiTheme="minorHAnsi" w:hAnsiTheme="minorHAnsi" w:cstheme="minorHAnsi"/>
          <w:sz w:val="22"/>
          <w:szCs w:val="22"/>
        </w:rPr>
        <w:t>(</w:t>
      </w:r>
      <w:r w:rsidR="00EA622C">
        <w:rPr>
          <w:rFonts w:asciiTheme="minorHAnsi" w:hAnsiTheme="minorHAnsi" w:cstheme="minorHAnsi"/>
          <w:sz w:val="22"/>
          <w:szCs w:val="22"/>
        </w:rPr>
        <w:t xml:space="preserve">tj. </w:t>
      </w:r>
      <w:r w:rsidRPr="00F43038">
        <w:rPr>
          <w:rFonts w:asciiTheme="minorHAnsi" w:hAnsiTheme="minorHAnsi" w:cstheme="minorHAnsi"/>
          <w:sz w:val="22"/>
          <w:szCs w:val="22"/>
        </w:rPr>
        <w:t>Dz.U. z 2012r., poz. 463)</w:t>
      </w:r>
      <w:r w:rsidR="00725AE8">
        <w:rPr>
          <w:rFonts w:asciiTheme="minorHAnsi" w:hAnsiTheme="minorHAnsi" w:cstheme="minorHAnsi"/>
          <w:sz w:val="22"/>
          <w:szCs w:val="22"/>
        </w:rPr>
        <w:t>.</w:t>
      </w:r>
    </w:p>
    <w:p w14:paraId="5F40EB9B" w14:textId="15145FC0" w:rsidR="009C736C" w:rsidRPr="00725AE8" w:rsidRDefault="00FC5CCF" w:rsidP="00725AE8">
      <w:pPr>
        <w:autoSpaceDE w:val="0"/>
        <w:autoSpaceDN w:val="0"/>
        <w:adjustRightInd w:val="0"/>
        <w:spacing w:line="276" w:lineRule="auto"/>
        <w:ind w:left="284"/>
        <w:rPr>
          <w:rFonts w:asciiTheme="minorHAnsi" w:hAnsiTheme="minorHAnsi" w:cstheme="minorHAnsi"/>
          <w:sz w:val="22"/>
          <w:szCs w:val="22"/>
        </w:rPr>
      </w:pPr>
      <w:r w:rsidRPr="00FC5CCF">
        <w:rPr>
          <w:rFonts w:asciiTheme="minorHAnsi" w:hAnsiTheme="minorHAnsi" w:cstheme="minorHAnsi"/>
          <w:color w:val="000000"/>
          <w:sz w:val="22"/>
          <w:szCs w:val="22"/>
        </w:rPr>
        <w:t xml:space="preserve">W przypadku, gdy zakres inwestycji będzie występował w obszarze III kategorii geotechnicznej ze względu na skomplikowane warunki gruntowe, zgodnie z par. 7 ust. 3 w/w Rozporządzenia, dla tej kategorii należy dodatkowo opracować dokumentację </w:t>
      </w:r>
      <w:proofErr w:type="spellStart"/>
      <w:r w:rsidR="00F43038" w:rsidRPr="00FC5CCF">
        <w:rPr>
          <w:rFonts w:asciiTheme="minorHAnsi" w:hAnsiTheme="minorHAnsi" w:cstheme="minorHAnsi"/>
          <w:color w:val="000000"/>
          <w:sz w:val="22"/>
          <w:szCs w:val="22"/>
        </w:rPr>
        <w:t>geologiczn</w:t>
      </w:r>
      <w:r w:rsidR="00F43038">
        <w:rPr>
          <w:rFonts w:asciiTheme="minorHAnsi" w:hAnsiTheme="minorHAnsi" w:cstheme="minorHAnsi"/>
          <w:color w:val="000000"/>
          <w:sz w:val="22"/>
          <w:szCs w:val="22"/>
        </w:rPr>
        <w:t>o</w:t>
      </w:r>
      <w:proofErr w:type="spellEnd"/>
      <w:r w:rsidRPr="00FC5CCF">
        <w:rPr>
          <w:rFonts w:asciiTheme="minorHAnsi" w:hAnsiTheme="minorHAnsi" w:cstheme="minorHAnsi"/>
          <w:color w:val="000000"/>
          <w:sz w:val="22"/>
          <w:szCs w:val="22"/>
        </w:rPr>
        <w:t xml:space="preserve"> - inżynierską (</w:t>
      </w:r>
      <w:r w:rsidR="00F43038">
        <w:rPr>
          <w:rFonts w:asciiTheme="minorHAnsi" w:hAnsiTheme="minorHAnsi" w:cstheme="minorHAnsi"/>
          <w:color w:val="000000"/>
          <w:sz w:val="22"/>
          <w:szCs w:val="22"/>
        </w:rPr>
        <w:t>4</w:t>
      </w:r>
      <w:r w:rsidRPr="00FC5CCF">
        <w:rPr>
          <w:rFonts w:asciiTheme="minorHAnsi" w:hAnsiTheme="minorHAnsi" w:cstheme="minorHAnsi"/>
          <w:color w:val="000000"/>
          <w:sz w:val="22"/>
          <w:szCs w:val="22"/>
        </w:rPr>
        <w:t xml:space="preserve"> egz.) wraz</w:t>
      </w:r>
      <w:r w:rsidR="00725AE8">
        <w:rPr>
          <w:rFonts w:asciiTheme="minorHAnsi" w:hAnsiTheme="minorHAnsi" w:cstheme="minorHAnsi"/>
          <w:color w:val="000000"/>
          <w:sz w:val="22"/>
          <w:szCs w:val="22"/>
        </w:rPr>
        <w:br/>
      </w:r>
      <w:r w:rsidRPr="00FC5CCF">
        <w:rPr>
          <w:rFonts w:asciiTheme="minorHAnsi" w:hAnsiTheme="minorHAnsi" w:cstheme="minorHAnsi"/>
          <w:color w:val="000000"/>
          <w:sz w:val="22"/>
          <w:szCs w:val="22"/>
        </w:rPr>
        <w:t xml:space="preserve">z uzyskaniem decyzji zatwierdzającej. </w:t>
      </w:r>
    </w:p>
    <w:p w14:paraId="4859A3E1" w14:textId="77777777" w:rsidR="00D76A1D" w:rsidRDefault="00D76A1D" w:rsidP="00D76A1D">
      <w:pPr>
        <w:spacing w:line="276" w:lineRule="auto"/>
        <w:ind w:firstLine="284"/>
        <w:rPr>
          <w:rFonts w:asciiTheme="minorHAnsi" w:hAnsiTheme="minorHAnsi" w:cstheme="minorHAnsi"/>
          <w:i/>
          <w:iCs/>
          <w:sz w:val="22"/>
          <w:szCs w:val="22"/>
        </w:rPr>
      </w:pPr>
    </w:p>
    <w:p w14:paraId="2EDD62EC" w14:textId="7E02B152" w:rsidR="00D76A1D" w:rsidRPr="00F43038" w:rsidRDefault="00D76A1D" w:rsidP="00D76A1D">
      <w:pPr>
        <w:spacing w:line="276" w:lineRule="auto"/>
        <w:ind w:firstLine="284"/>
        <w:rPr>
          <w:rFonts w:asciiTheme="minorHAnsi" w:hAnsiTheme="minorHAnsi" w:cstheme="minorHAnsi"/>
          <w:i/>
          <w:iCs/>
          <w:sz w:val="22"/>
          <w:szCs w:val="22"/>
        </w:rPr>
      </w:pPr>
      <w:r w:rsidRPr="00F43038">
        <w:rPr>
          <w:rFonts w:asciiTheme="minorHAnsi" w:hAnsiTheme="minorHAnsi" w:cstheme="minorHAnsi"/>
          <w:i/>
          <w:iCs/>
          <w:sz w:val="22"/>
          <w:szCs w:val="22"/>
        </w:rPr>
        <w:t>Uwaga:</w:t>
      </w:r>
    </w:p>
    <w:p w14:paraId="660C1589" w14:textId="49AA15C7" w:rsidR="009C736C" w:rsidRPr="00725AE8" w:rsidRDefault="00D76A1D" w:rsidP="00725AE8">
      <w:pPr>
        <w:spacing w:line="276" w:lineRule="auto"/>
        <w:ind w:left="284"/>
        <w:rPr>
          <w:rFonts w:asciiTheme="minorHAnsi" w:hAnsiTheme="minorHAnsi" w:cstheme="minorHAnsi"/>
          <w:i/>
          <w:iCs/>
          <w:sz w:val="22"/>
          <w:szCs w:val="22"/>
        </w:rPr>
      </w:pPr>
      <w:r w:rsidRPr="00F43038">
        <w:rPr>
          <w:rFonts w:asciiTheme="minorHAnsi" w:hAnsiTheme="minorHAnsi" w:cstheme="minorHAnsi"/>
          <w:i/>
          <w:iCs/>
          <w:sz w:val="22"/>
          <w:szCs w:val="22"/>
        </w:rPr>
        <w:t>Wykonawca winien poinformować Zamawiającego (co najmniej z pięciodniowym wyprzedzeniem) o terminie przeprowadzenia badań w terenie.</w:t>
      </w:r>
    </w:p>
    <w:p w14:paraId="624CB150" w14:textId="77777777" w:rsidR="00725AE8" w:rsidRDefault="00725AE8" w:rsidP="00FC5CCF">
      <w:pPr>
        <w:suppressAutoHyphens/>
        <w:spacing w:line="276" w:lineRule="auto"/>
        <w:ind w:left="284"/>
        <w:rPr>
          <w:rFonts w:asciiTheme="minorHAnsi" w:hAnsiTheme="minorHAnsi" w:cstheme="minorHAnsi"/>
          <w:b/>
          <w:bCs/>
          <w:sz w:val="22"/>
          <w:szCs w:val="22"/>
        </w:rPr>
      </w:pPr>
    </w:p>
    <w:p w14:paraId="6DC3AB17" w14:textId="1D124E25" w:rsidR="00FC5CCF" w:rsidRPr="00FC5CCF" w:rsidRDefault="00FC5CCF" w:rsidP="00FC5CCF">
      <w:pPr>
        <w:suppressAutoHyphens/>
        <w:spacing w:line="276" w:lineRule="auto"/>
        <w:ind w:left="284"/>
        <w:rPr>
          <w:rFonts w:asciiTheme="minorHAnsi" w:hAnsiTheme="minorHAnsi" w:cstheme="minorHAnsi"/>
          <w:b/>
          <w:bCs/>
          <w:sz w:val="22"/>
          <w:szCs w:val="22"/>
        </w:rPr>
      </w:pPr>
      <w:r w:rsidRPr="00D97B56">
        <w:rPr>
          <w:rFonts w:asciiTheme="minorHAnsi" w:hAnsiTheme="minorHAnsi" w:cstheme="minorHAnsi"/>
          <w:b/>
          <w:bCs/>
          <w:sz w:val="22"/>
          <w:szCs w:val="22"/>
        </w:rPr>
        <w:t xml:space="preserve">Wykonawca zobowiązany będzie do przekazania </w:t>
      </w:r>
      <w:r>
        <w:rPr>
          <w:rFonts w:asciiTheme="minorHAnsi" w:hAnsiTheme="minorHAnsi" w:cstheme="minorHAnsi"/>
          <w:b/>
          <w:bCs/>
          <w:sz w:val="22"/>
          <w:szCs w:val="22"/>
        </w:rPr>
        <w:t xml:space="preserve">dokumentacji geotechnicznej </w:t>
      </w:r>
      <w:r w:rsidRPr="00D97B56">
        <w:rPr>
          <w:rFonts w:asciiTheme="minorHAnsi" w:hAnsiTheme="minorHAnsi" w:cstheme="minorHAnsi"/>
          <w:b/>
          <w:sz w:val="22"/>
          <w:szCs w:val="22"/>
          <w:lang w:val="x-none"/>
        </w:rPr>
        <w:t>w</w:t>
      </w:r>
      <w:r w:rsidRPr="00D97B56">
        <w:rPr>
          <w:rFonts w:asciiTheme="minorHAnsi" w:hAnsiTheme="minorHAnsi" w:cstheme="minorHAnsi"/>
          <w:b/>
          <w:bCs/>
          <w:sz w:val="22"/>
          <w:szCs w:val="22"/>
          <w:lang w:val="x-none"/>
        </w:rPr>
        <w:t xml:space="preserve"> </w:t>
      </w:r>
      <w:r>
        <w:rPr>
          <w:rFonts w:asciiTheme="minorHAnsi" w:hAnsiTheme="minorHAnsi" w:cstheme="minorHAnsi"/>
          <w:b/>
          <w:bCs/>
          <w:sz w:val="22"/>
          <w:szCs w:val="22"/>
        </w:rPr>
        <w:t>4</w:t>
      </w:r>
      <w:r w:rsidRPr="00D97B56">
        <w:rPr>
          <w:rFonts w:asciiTheme="minorHAnsi" w:hAnsiTheme="minorHAnsi" w:cstheme="minorHAnsi"/>
          <w:b/>
          <w:bCs/>
          <w:sz w:val="22"/>
          <w:szCs w:val="22"/>
          <w:lang w:val="x-none"/>
        </w:rPr>
        <w:t xml:space="preserve"> egz. w wersji papierowej oraz </w:t>
      </w:r>
      <w:r w:rsidR="00F43038">
        <w:rPr>
          <w:rFonts w:asciiTheme="minorHAnsi" w:hAnsiTheme="minorHAnsi" w:cstheme="minorHAnsi"/>
          <w:b/>
          <w:bCs/>
          <w:sz w:val="22"/>
          <w:szCs w:val="22"/>
        </w:rPr>
        <w:t>4</w:t>
      </w:r>
      <w:r w:rsidRPr="00D97B56">
        <w:rPr>
          <w:rFonts w:asciiTheme="minorHAnsi" w:hAnsiTheme="minorHAnsi" w:cstheme="minorHAnsi"/>
          <w:b/>
          <w:bCs/>
          <w:sz w:val="22"/>
          <w:szCs w:val="22"/>
          <w:lang w:val="x-none"/>
        </w:rPr>
        <w:t xml:space="preserve"> egz. w wersji elektronicznej</w:t>
      </w:r>
      <w:r w:rsidRPr="00D97B56">
        <w:rPr>
          <w:rFonts w:asciiTheme="minorHAnsi" w:hAnsiTheme="minorHAnsi" w:cstheme="minorHAnsi"/>
          <w:bCs/>
          <w:sz w:val="22"/>
          <w:szCs w:val="22"/>
          <w:lang w:val="x-none"/>
        </w:rPr>
        <w:t xml:space="preserve"> </w:t>
      </w:r>
      <w:r w:rsidRPr="00D97B56">
        <w:rPr>
          <w:rFonts w:asciiTheme="minorHAnsi" w:hAnsiTheme="minorHAnsi" w:cstheme="minorHAnsi"/>
          <w:b/>
          <w:sz w:val="22"/>
          <w:szCs w:val="22"/>
          <w:lang w:val="x-none"/>
        </w:rPr>
        <w:t>w formacie</w:t>
      </w:r>
      <w:r w:rsidRPr="00D97B56">
        <w:rPr>
          <w:rFonts w:asciiTheme="minorHAnsi" w:hAnsiTheme="minorHAnsi" w:cstheme="minorHAnsi"/>
          <w:b/>
          <w:sz w:val="22"/>
          <w:szCs w:val="22"/>
        </w:rPr>
        <w:t xml:space="preserve"> </w:t>
      </w:r>
      <w:r>
        <w:rPr>
          <w:rFonts w:asciiTheme="minorHAnsi" w:hAnsiTheme="minorHAnsi" w:cstheme="minorHAnsi"/>
          <w:b/>
          <w:sz w:val="22"/>
          <w:szCs w:val="22"/>
        </w:rPr>
        <w:t>*.</w:t>
      </w:r>
      <w:r w:rsidRPr="00D97B56">
        <w:rPr>
          <w:rFonts w:asciiTheme="minorHAnsi" w:hAnsiTheme="minorHAnsi" w:cstheme="minorHAnsi"/>
          <w:b/>
          <w:sz w:val="22"/>
          <w:szCs w:val="22"/>
        </w:rPr>
        <w:t xml:space="preserve">pdf, </w:t>
      </w:r>
      <w:r>
        <w:rPr>
          <w:rFonts w:asciiTheme="minorHAnsi" w:hAnsiTheme="minorHAnsi" w:cstheme="minorHAnsi"/>
          <w:b/>
          <w:sz w:val="22"/>
          <w:szCs w:val="22"/>
        </w:rPr>
        <w:t>*.</w:t>
      </w:r>
      <w:proofErr w:type="spellStart"/>
      <w:r w:rsidRPr="00D97B56">
        <w:rPr>
          <w:rFonts w:asciiTheme="minorHAnsi" w:hAnsiTheme="minorHAnsi" w:cstheme="minorHAnsi"/>
          <w:b/>
          <w:sz w:val="22"/>
          <w:szCs w:val="22"/>
        </w:rPr>
        <w:t>word</w:t>
      </w:r>
      <w:proofErr w:type="spellEnd"/>
      <w:r w:rsidRPr="00D97B56">
        <w:rPr>
          <w:rFonts w:asciiTheme="minorHAnsi" w:hAnsiTheme="minorHAnsi" w:cstheme="minorHAnsi"/>
          <w:b/>
          <w:sz w:val="22"/>
          <w:szCs w:val="22"/>
        </w:rPr>
        <w:t xml:space="preserve"> </w:t>
      </w:r>
      <w:r w:rsidRPr="00D97B56">
        <w:rPr>
          <w:rFonts w:asciiTheme="minorHAnsi" w:hAnsiTheme="minorHAnsi" w:cstheme="minorHAnsi"/>
          <w:b/>
          <w:bCs/>
          <w:sz w:val="22"/>
          <w:szCs w:val="22"/>
        </w:rPr>
        <w:t>na elektronicznym nośniku danych</w:t>
      </w:r>
      <w:r>
        <w:rPr>
          <w:rFonts w:asciiTheme="minorHAnsi" w:hAnsiTheme="minorHAnsi" w:cstheme="minorHAnsi"/>
          <w:b/>
          <w:bCs/>
          <w:sz w:val="22"/>
          <w:szCs w:val="22"/>
        </w:rPr>
        <w:t xml:space="preserve"> </w:t>
      </w:r>
      <w:r w:rsidRPr="00BE376D">
        <w:rPr>
          <w:rFonts w:asciiTheme="minorHAnsi" w:hAnsiTheme="minorHAnsi" w:cstheme="minorHAnsi"/>
          <w:b/>
          <w:bCs/>
          <w:sz w:val="22"/>
          <w:szCs w:val="22"/>
        </w:rPr>
        <w:t>(płyta CD).</w:t>
      </w:r>
    </w:p>
    <w:p w14:paraId="707FE20B" w14:textId="77777777" w:rsidR="008213DA" w:rsidRPr="00CD2A6F" w:rsidRDefault="008213DA" w:rsidP="001F28E5">
      <w:pPr>
        <w:spacing w:line="276" w:lineRule="auto"/>
        <w:contextualSpacing/>
        <w:rPr>
          <w:rFonts w:asciiTheme="minorHAnsi" w:hAnsiTheme="minorHAnsi" w:cstheme="minorHAnsi"/>
          <w:b/>
          <w:bCs/>
          <w:i/>
          <w:iCs/>
          <w:sz w:val="22"/>
          <w:szCs w:val="22"/>
        </w:rPr>
      </w:pPr>
    </w:p>
    <w:p w14:paraId="1E8A35F4" w14:textId="568AE77D" w:rsidR="008A3621" w:rsidRPr="00726FD1" w:rsidRDefault="00EF6B51" w:rsidP="00726FD1">
      <w:pPr>
        <w:pStyle w:val="Akapitzlist"/>
        <w:numPr>
          <w:ilvl w:val="0"/>
          <w:numId w:val="6"/>
        </w:numPr>
        <w:spacing w:line="276" w:lineRule="auto"/>
        <w:ind w:left="284"/>
        <w:rPr>
          <w:rFonts w:asciiTheme="minorHAnsi" w:hAnsiTheme="minorHAnsi" w:cstheme="minorHAnsi"/>
          <w:b/>
          <w:sz w:val="22"/>
          <w:szCs w:val="22"/>
        </w:rPr>
      </w:pPr>
      <w:r w:rsidRPr="00726FD1">
        <w:rPr>
          <w:rFonts w:ascii="Calibri" w:eastAsia="Times New Roman" w:hAnsi="Calibri" w:cs="Times New Roman"/>
          <w:b/>
          <w:sz w:val="22"/>
          <w:szCs w:val="22"/>
          <w:lang w:eastAsia="pl-PL"/>
        </w:rPr>
        <w:t>Dokumentacja środowiskowa:</w:t>
      </w:r>
    </w:p>
    <w:p w14:paraId="794EA4E0" w14:textId="2FD1ED54" w:rsidR="00EF6B51" w:rsidRPr="00726FD1" w:rsidRDefault="00EF6B51" w:rsidP="00EF6A7B">
      <w:pPr>
        <w:pStyle w:val="Akapitzlist"/>
        <w:numPr>
          <w:ilvl w:val="0"/>
          <w:numId w:val="31"/>
        </w:numPr>
        <w:spacing w:line="276" w:lineRule="auto"/>
        <w:ind w:left="284"/>
        <w:rPr>
          <w:rFonts w:asciiTheme="minorHAnsi" w:hAnsiTheme="minorHAnsi" w:cstheme="minorHAnsi"/>
          <w:b/>
          <w:sz w:val="22"/>
          <w:szCs w:val="22"/>
        </w:rPr>
      </w:pPr>
      <w:r w:rsidRPr="00726FD1">
        <w:rPr>
          <w:rFonts w:ascii="Calibri" w:eastAsia="Times New Roman" w:hAnsi="Calibri" w:cs="Times New Roman"/>
          <w:b/>
          <w:sz w:val="22"/>
          <w:szCs w:val="22"/>
          <w:lang w:eastAsia="pl-PL"/>
        </w:rPr>
        <w:t>Wniosek o wydanie decyzji o środowiskowych uwarunkowaniach wraz z niezbędnymi załącznikami w tym m.in. Karta Informacyjn</w:t>
      </w:r>
      <w:r w:rsidR="00E0104F" w:rsidRPr="00726FD1">
        <w:rPr>
          <w:rFonts w:ascii="Calibri" w:eastAsia="Times New Roman" w:hAnsi="Calibri" w:cs="Times New Roman"/>
          <w:b/>
          <w:sz w:val="22"/>
          <w:szCs w:val="22"/>
          <w:lang w:eastAsia="pl-PL"/>
        </w:rPr>
        <w:t>a</w:t>
      </w:r>
      <w:r w:rsidRPr="00726FD1">
        <w:rPr>
          <w:rFonts w:ascii="Calibri" w:eastAsia="Times New Roman" w:hAnsi="Calibri" w:cs="Times New Roman"/>
          <w:b/>
          <w:sz w:val="22"/>
          <w:szCs w:val="22"/>
          <w:lang w:eastAsia="pl-PL"/>
        </w:rPr>
        <w:t xml:space="preserve">  Przedsięwzięcia</w:t>
      </w:r>
      <w:r w:rsidRPr="00726FD1">
        <w:rPr>
          <w:rFonts w:asciiTheme="minorHAnsi" w:hAnsiTheme="minorHAnsi" w:cstheme="minorHAnsi"/>
          <w:b/>
          <w:sz w:val="22"/>
          <w:szCs w:val="22"/>
        </w:rPr>
        <w:t xml:space="preserve"> </w:t>
      </w:r>
    </w:p>
    <w:p w14:paraId="2B33FFF5" w14:textId="77777777" w:rsidR="005F7773" w:rsidRPr="00AE285D" w:rsidRDefault="005F7773" w:rsidP="00EF6B51">
      <w:pPr>
        <w:pStyle w:val="Akapitzlist"/>
        <w:spacing w:line="276" w:lineRule="auto"/>
        <w:ind w:left="284"/>
        <w:rPr>
          <w:rFonts w:asciiTheme="minorHAnsi" w:hAnsiTheme="minorHAnsi" w:cstheme="minorHAnsi"/>
          <w:sz w:val="22"/>
          <w:szCs w:val="22"/>
        </w:rPr>
      </w:pPr>
    </w:p>
    <w:p w14:paraId="5D5124EB" w14:textId="4184B672" w:rsidR="00AE285D" w:rsidRPr="00AE285D" w:rsidRDefault="00D90D84" w:rsidP="00AE285D">
      <w:pPr>
        <w:pStyle w:val="Akapitzlist"/>
        <w:widowControl w:val="0"/>
        <w:suppressAutoHyphens/>
        <w:spacing w:line="240" w:lineRule="auto"/>
        <w:ind w:left="284"/>
        <w:rPr>
          <w:rFonts w:asciiTheme="minorHAnsi" w:eastAsia="Calibri" w:hAnsiTheme="minorHAnsi" w:cstheme="minorHAnsi"/>
          <w:bCs/>
          <w:sz w:val="22"/>
          <w:szCs w:val="22"/>
          <w:lang w:val="x-none"/>
        </w:rPr>
      </w:pPr>
      <w:r w:rsidRPr="00AE285D">
        <w:rPr>
          <w:rFonts w:asciiTheme="minorHAnsi" w:hAnsiTheme="minorHAnsi" w:cstheme="minorHAnsi"/>
          <w:sz w:val="22"/>
          <w:szCs w:val="22"/>
        </w:rPr>
        <w:t>Wniosek o wydanie decyzji o środowiskowych uwarunkowaniach wraz z niezbędnymi załącznikami należy</w:t>
      </w:r>
      <w:r w:rsidR="00774EE4" w:rsidRPr="00AE285D">
        <w:rPr>
          <w:rFonts w:asciiTheme="minorHAnsi" w:hAnsiTheme="minorHAnsi" w:cstheme="minorHAnsi"/>
          <w:sz w:val="22"/>
          <w:szCs w:val="22"/>
        </w:rPr>
        <w:t xml:space="preserve"> opracować </w:t>
      </w:r>
      <w:r w:rsidRPr="00AE285D">
        <w:rPr>
          <w:rFonts w:asciiTheme="minorHAnsi" w:hAnsiTheme="minorHAnsi" w:cstheme="minorHAnsi"/>
          <w:sz w:val="22"/>
          <w:szCs w:val="22"/>
        </w:rPr>
        <w:t>zgodnie z ustawą z dnia 3 października 2008 r. o udostępnianiu informacji</w:t>
      </w:r>
      <w:r w:rsidR="005F7773" w:rsidRPr="00AE285D">
        <w:rPr>
          <w:rFonts w:asciiTheme="minorHAnsi" w:hAnsiTheme="minorHAnsi" w:cstheme="minorHAnsi"/>
          <w:sz w:val="22"/>
          <w:szCs w:val="22"/>
        </w:rPr>
        <w:br/>
      </w:r>
      <w:r w:rsidRPr="00AE285D">
        <w:rPr>
          <w:rFonts w:asciiTheme="minorHAnsi" w:hAnsiTheme="minorHAnsi" w:cstheme="minorHAnsi"/>
          <w:sz w:val="22"/>
          <w:szCs w:val="22"/>
        </w:rPr>
        <w:lastRenderedPageBreak/>
        <w:t xml:space="preserve">o środowisku i jego ochronie, udziale społeczeństwa w ochronie środowiska oraz o ocenach oddziaływania na środowisko </w:t>
      </w:r>
      <w:r w:rsidR="00AE285D" w:rsidRPr="00AE285D">
        <w:rPr>
          <w:rFonts w:asciiTheme="minorHAnsi" w:hAnsiTheme="minorHAnsi" w:cstheme="minorHAnsi"/>
          <w:sz w:val="22"/>
          <w:szCs w:val="22"/>
          <w:shd w:val="clear" w:color="auto" w:fill="FFFFFF"/>
        </w:rPr>
        <w:t>(</w:t>
      </w:r>
      <w:proofErr w:type="spellStart"/>
      <w:r w:rsidR="00AE285D" w:rsidRPr="00AE285D">
        <w:rPr>
          <w:rFonts w:asciiTheme="minorHAnsi" w:hAnsiTheme="minorHAnsi" w:cstheme="minorHAnsi"/>
          <w:sz w:val="22"/>
          <w:szCs w:val="22"/>
          <w:shd w:val="clear" w:color="auto" w:fill="FFFFFF"/>
        </w:rPr>
        <w:t>t.j</w:t>
      </w:r>
      <w:proofErr w:type="spellEnd"/>
      <w:r w:rsidR="00AE285D" w:rsidRPr="00AE285D">
        <w:rPr>
          <w:rFonts w:asciiTheme="minorHAnsi" w:hAnsiTheme="minorHAnsi" w:cstheme="minorHAnsi"/>
          <w:sz w:val="22"/>
          <w:szCs w:val="22"/>
          <w:shd w:val="clear" w:color="auto" w:fill="FFFFFF"/>
        </w:rPr>
        <w:t xml:space="preserve">. Dz. U. z 2022 r. poz. 1029) </w:t>
      </w:r>
      <w:r w:rsidRPr="00AE285D">
        <w:rPr>
          <w:rFonts w:asciiTheme="minorHAnsi" w:hAnsiTheme="minorHAnsi" w:cstheme="minorHAnsi"/>
          <w:sz w:val="22"/>
          <w:szCs w:val="22"/>
        </w:rPr>
        <w:t xml:space="preserve">dalej nazywana „ustawą </w:t>
      </w:r>
      <w:proofErr w:type="spellStart"/>
      <w:r w:rsidR="005F7773" w:rsidRPr="00AE285D">
        <w:rPr>
          <w:rFonts w:asciiTheme="minorHAnsi" w:hAnsiTheme="minorHAnsi" w:cstheme="minorHAnsi"/>
          <w:sz w:val="22"/>
          <w:szCs w:val="22"/>
        </w:rPr>
        <w:t>ooś</w:t>
      </w:r>
      <w:proofErr w:type="spellEnd"/>
      <w:r w:rsidRPr="00AE285D">
        <w:rPr>
          <w:rFonts w:asciiTheme="minorHAnsi" w:hAnsiTheme="minorHAnsi" w:cstheme="minorHAnsi"/>
          <w:sz w:val="22"/>
          <w:szCs w:val="22"/>
        </w:rPr>
        <w:t>”</w:t>
      </w:r>
      <w:r w:rsidR="005F7773" w:rsidRPr="00AE285D">
        <w:rPr>
          <w:rFonts w:asciiTheme="minorHAnsi" w:hAnsiTheme="minorHAnsi" w:cstheme="minorHAnsi"/>
          <w:sz w:val="22"/>
          <w:szCs w:val="22"/>
        </w:rPr>
        <w:t>.</w:t>
      </w:r>
      <w:r w:rsidR="00AE285D" w:rsidRPr="00AE285D">
        <w:rPr>
          <w:rFonts w:asciiTheme="minorHAnsi" w:hAnsiTheme="minorHAnsi" w:cstheme="minorHAnsi"/>
          <w:sz w:val="22"/>
          <w:szCs w:val="22"/>
          <w:shd w:val="clear" w:color="auto" w:fill="FFFFFF"/>
        </w:rPr>
        <w:t xml:space="preserve"> </w:t>
      </w:r>
    </w:p>
    <w:p w14:paraId="7640841B" w14:textId="0D0229B6" w:rsidR="00CD2A6F" w:rsidRPr="00EF6B51" w:rsidRDefault="00CD2A6F" w:rsidP="00EF6B51">
      <w:pPr>
        <w:pStyle w:val="Akapitzlist"/>
        <w:spacing w:line="276" w:lineRule="auto"/>
        <w:ind w:left="284"/>
        <w:rPr>
          <w:rFonts w:asciiTheme="minorHAnsi" w:hAnsiTheme="minorHAnsi" w:cstheme="minorHAnsi"/>
          <w:sz w:val="22"/>
          <w:szCs w:val="22"/>
        </w:rPr>
      </w:pPr>
    </w:p>
    <w:p w14:paraId="2F736ACC" w14:textId="3C3B8533" w:rsidR="00D90D84" w:rsidRPr="00A567F7" w:rsidRDefault="00D90D84" w:rsidP="00CD2A6F">
      <w:pPr>
        <w:spacing w:line="276" w:lineRule="auto"/>
        <w:ind w:left="284"/>
        <w:contextualSpacing/>
        <w:rPr>
          <w:rFonts w:asciiTheme="minorHAnsi" w:hAnsiTheme="minorHAnsi" w:cstheme="minorHAnsi"/>
          <w:b/>
          <w:bCs/>
          <w:sz w:val="22"/>
          <w:szCs w:val="22"/>
        </w:rPr>
      </w:pPr>
      <w:r w:rsidRPr="00A567F7">
        <w:rPr>
          <w:rFonts w:asciiTheme="minorHAnsi" w:hAnsiTheme="minorHAnsi" w:cstheme="minorHAnsi"/>
          <w:sz w:val="22"/>
          <w:szCs w:val="22"/>
        </w:rPr>
        <w:t>Do wniosku o wydanie decyzji o środowiskowych uwarunkowaniach Wykonawca ma obowiązek dołączyć niezbędne załączniki wynikające z w</w:t>
      </w:r>
      <w:r w:rsidR="00875AE9">
        <w:rPr>
          <w:rFonts w:asciiTheme="minorHAnsi" w:hAnsiTheme="minorHAnsi" w:cstheme="minorHAnsi"/>
          <w:sz w:val="22"/>
          <w:szCs w:val="22"/>
        </w:rPr>
        <w:t>/</w:t>
      </w:r>
      <w:r w:rsidRPr="00A567F7">
        <w:rPr>
          <w:rFonts w:asciiTheme="minorHAnsi" w:hAnsiTheme="minorHAnsi" w:cstheme="minorHAnsi"/>
          <w:sz w:val="22"/>
          <w:szCs w:val="22"/>
        </w:rPr>
        <w:t>w</w:t>
      </w:r>
      <w:r w:rsidR="00875AE9">
        <w:rPr>
          <w:rFonts w:asciiTheme="minorHAnsi" w:hAnsiTheme="minorHAnsi" w:cstheme="minorHAnsi"/>
          <w:sz w:val="22"/>
          <w:szCs w:val="22"/>
        </w:rPr>
        <w:t xml:space="preserve"> „</w:t>
      </w:r>
      <w:r w:rsidRPr="00A567F7">
        <w:rPr>
          <w:rFonts w:asciiTheme="minorHAnsi" w:hAnsiTheme="minorHAnsi" w:cstheme="minorHAnsi"/>
          <w:sz w:val="22"/>
          <w:szCs w:val="22"/>
        </w:rPr>
        <w:t xml:space="preserve">ustawy </w:t>
      </w:r>
      <w:proofErr w:type="spellStart"/>
      <w:r w:rsidR="005F7773">
        <w:rPr>
          <w:rFonts w:asciiTheme="minorHAnsi" w:hAnsiTheme="minorHAnsi" w:cstheme="minorHAnsi"/>
          <w:sz w:val="22"/>
          <w:szCs w:val="22"/>
        </w:rPr>
        <w:t>ooś</w:t>
      </w:r>
      <w:proofErr w:type="spellEnd"/>
      <w:r w:rsidR="00875AE9">
        <w:rPr>
          <w:rFonts w:asciiTheme="minorHAnsi" w:hAnsiTheme="minorHAnsi" w:cstheme="minorHAnsi"/>
          <w:sz w:val="22"/>
          <w:szCs w:val="22"/>
        </w:rPr>
        <w:t>”</w:t>
      </w:r>
      <w:r w:rsidR="005F7773">
        <w:rPr>
          <w:rFonts w:asciiTheme="minorHAnsi" w:hAnsiTheme="minorHAnsi" w:cstheme="minorHAnsi"/>
          <w:sz w:val="22"/>
          <w:szCs w:val="22"/>
        </w:rPr>
        <w:t xml:space="preserve"> </w:t>
      </w:r>
      <w:r w:rsidRPr="00A567F7">
        <w:rPr>
          <w:rFonts w:asciiTheme="minorHAnsi" w:hAnsiTheme="minorHAnsi" w:cstheme="minorHAnsi"/>
          <w:sz w:val="22"/>
          <w:szCs w:val="22"/>
        </w:rPr>
        <w:t>w tym m.in.:</w:t>
      </w:r>
    </w:p>
    <w:p w14:paraId="79D4E88D" w14:textId="092C9552" w:rsidR="00D90D84" w:rsidRPr="005D05C5" w:rsidRDefault="00D90D84" w:rsidP="00E3016D">
      <w:pPr>
        <w:numPr>
          <w:ilvl w:val="0"/>
          <w:numId w:val="4"/>
        </w:numPr>
        <w:spacing w:line="276" w:lineRule="auto"/>
        <w:ind w:left="567" w:hanging="284"/>
        <w:contextualSpacing/>
        <w:rPr>
          <w:rFonts w:asciiTheme="minorHAnsi" w:hAnsiTheme="minorHAnsi" w:cstheme="minorHAnsi"/>
          <w:sz w:val="22"/>
          <w:szCs w:val="22"/>
        </w:rPr>
      </w:pPr>
      <w:r w:rsidRPr="005D05C5">
        <w:rPr>
          <w:rFonts w:asciiTheme="minorHAnsi" w:hAnsiTheme="minorHAnsi" w:cstheme="minorHAnsi"/>
          <w:sz w:val="22"/>
          <w:szCs w:val="22"/>
        </w:rPr>
        <w:t>Kartę informacyjną przedsięwzięcia</w:t>
      </w:r>
      <w:r w:rsidR="005F7773">
        <w:rPr>
          <w:rFonts w:asciiTheme="minorHAnsi" w:hAnsiTheme="minorHAnsi" w:cstheme="minorHAnsi"/>
          <w:sz w:val="22"/>
          <w:szCs w:val="22"/>
        </w:rPr>
        <w:t>.</w:t>
      </w:r>
    </w:p>
    <w:p w14:paraId="77EA5E42" w14:textId="737B5433" w:rsidR="00D90D84" w:rsidRPr="005D05C5" w:rsidRDefault="00D90D84" w:rsidP="00E3016D">
      <w:pPr>
        <w:numPr>
          <w:ilvl w:val="0"/>
          <w:numId w:val="4"/>
        </w:numPr>
        <w:spacing w:line="276" w:lineRule="auto"/>
        <w:ind w:left="567" w:hanging="284"/>
        <w:contextualSpacing/>
        <w:rPr>
          <w:rFonts w:asciiTheme="minorHAnsi" w:hAnsiTheme="minorHAnsi" w:cstheme="minorHAnsi"/>
          <w:sz w:val="22"/>
          <w:szCs w:val="22"/>
        </w:rPr>
      </w:pPr>
      <w:r w:rsidRPr="005D05C5">
        <w:rPr>
          <w:rFonts w:asciiTheme="minorHAnsi" w:hAnsiTheme="minorHAnsi" w:cstheme="minorHAnsi"/>
          <w:sz w:val="22"/>
          <w:szCs w:val="22"/>
        </w:rPr>
        <w:t>Poświadczoną przez właściwy organ kopię mapy ewidencyjnej</w:t>
      </w:r>
      <w:r w:rsidR="00597743">
        <w:rPr>
          <w:rFonts w:asciiTheme="minorHAnsi" w:hAnsiTheme="minorHAnsi" w:cstheme="minorHAnsi"/>
          <w:sz w:val="22"/>
          <w:szCs w:val="22"/>
        </w:rPr>
        <w:t>/zasadniczej</w:t>
      </w:r>
      <w:r w:rsidRPr="005D05C5">
        <w:rPr>
          <w:rFonts w:asciiTheme="minorHAnsi" w:hAnsiTheme="minorHAnsi" w:cstheme="minorHAnsi"/>
          <w:sz w:val="22"/>
          <w:szCs w:val="22"/>
        </w:rPr>
        <w:t xml:space="preserve"> obejmującej przewidywany teren, na którym będzie realizowane przedsięwzięcie, oraz obejmującej przewidywany obszar znajdujący się w odległości 100 m od granic tego terenu, na który będzie oddziaływać przedsięwzięcie</w:t>
      </w:r>
      <w:r w:rsidR="005F7773">
        <w:rPr>
          <w:rFonts w:asciiTheme="minorHAnsi" w:hAnsiTheme="minorHAnsi" w:cstheme="minorHAnsi"/>
          <w:sz w:val="22"/>
          <w:szCs w:val="22"/>
        </w:rPr>
        <w:t>.</w:t>
      </w:r>
    </w:p>
    <w:p w14:paraId="752EFFB0" w14:textId="626CD2A2" w:rsidR="00D90D84" w:rsidRPr="005D05C5" w:rsidRDefault="00D90D84" w:rsidP="00E3016D">
      <w:pPr>
        <w:numPr>
          <w:ilvl w:val="0"/>
          <w:numId w:val="4"/>
        </w:numPr>
        <w:spacing w:line="276" w:lineRule="auto"/>
        <w:ind w:left="567" w:hanging="284"/>
        <w:contextualSpacing/>
        <w:rPr>
          <w:rFonts w:asciiTheme="minorHAnsi" w:hAnsiTheme="minorHAnsi" w:cstheme="minorHAnsi"/>
          <w:sz w:val="22"/>
          <w:szCs w:val="22"/>
        </w:rPr>
      </w:pPr>
      <w:r w:rsidRPr="005D05C5">
        <w:rPr>
          <w:rFonts w:asciiTheme="minorHAnsi" w:hAnsiTheme="minorHAnsi" w:cstheme="minorHAnsi"/>
          <w:sz w:val="22"/>
          <w:szCs w:val="22"/>
        </w:rPr>
        <w:t>Mapę w skali zapewniającej czytelność przedstawionych danych z zaznaczonym przewidywanym terenem, na którym będzie realizowane przedsięwzięcie, oraz zaznaczonym przewidywanym obszarem znajdujący</w:t>
      </w:r>
      <w:r w:rsidR="00681A33" w:rsidRPr="005D05C5">
        <w:rPr>
          <w:rFonts w:asciiTheme="minorHAnsi" w:hAnsiTheme="minorHAnsi" w:cstheme="minorHAnsi"/>
          <w:sz w:val="22"/>
          <w:szCs w:val="22"/>
        </w:rPr>
        <w:t>m</w:t>
      </w:r>
      <w:r w:rsidRPr="005D05C5">
        <w:rPr>
          <w:rFonts w:asciiTheme="minorHAnsi" w:hAnsiTheme="minorHAnsi" w:cstheme="minorHAnsi"/>
          <w:sz w:val="22"/>
          <w:szCs w:val="22"/>
        </w:rPr>
        <w:t xml:space="preserve"> się w odległości 100 m od granic tego terenu, na który będzie oddziaływać przedsięwzięcie, wraz z zapisem mapy w formie elektronicznej</w:t>
      </w:r>
      <w:r w:rsidR="005F7773">
        <w:rPr>
          <w:rFonts w:asciiTheme="minorHAnsi" w:hAnsiTheme="minorHAnsi" w:cstheme="minorHAnsi"/>
          <w:sz w:val="22"/>
          <w:szCs w:val="22"/>
        </w:rPr>
        <w:t>.</w:t>
      </w:r>
    </w:p>
    <w:p w14:paraId="421A783E" w14:textId="4314DC5B" w:rsidR="00D90D84" w:rsidRPr="005D05C5" w:rsidRDefault="00D90D84" w:rsidP="00E3016D">
      <w:pPr>
        <w:numPr>
          <w:ilvl w:val="0"/>
          <w:numId w:val="4"/>
        </w:numPr>
        <w:spacing w:line="276" w:lineRule="auto"/>
        <w:ind w:left="567" w:hanging="284"/>
        <w:contextualSpacing/>
        <w:rPr>
          <w:rFonts w:asciiTheme="minorHAnsi" w:hAnsiTheme="minorHAnsi" w:cstheme="minorHAnsi"/>
          <w:sz w:val="22"/>
          <w:szCs w:val="22"/>
        </w:rPr>
      </w:pPr>
      <w:r w:rsidRPr="005D05C5">
        <w:rPr>
          <w:rFonts w:asciiTheme="minorHAnsi" w:hAnsiTheme="minorHAnsi" w:cstheme="minorHAnsi"/>
          <w:sz w:val="22"/>
          <w:szCs w:val="22"/>
        </w:rPr>
        <w:t xml:space="preserve">Wypis i </w:t>
      </w:r>
      <w:proofErr w:type="spellStart"/>
      <w:r w:rsidRPr="005D05C5">
        <w:rPr>
          <w:rFonts w:asciiTheme="minorHAnsi" w:hAnsiTheme="minorHAnsi" w:cstheme="minorHAnsi"/>
          <w:sz w:val="22"/>
          <w:szCs w:val="22"/>
        </w:rPr>
        <w:t>wyrys</w:t>
      </w:r>
      <w:proofErr w:type="spellEnd"/>
      <w:r w:rsidRPr="005D05C5">
        <w:rPr>
          <w:rFonts w:asciiTheme="minorHAnsi" w:hAnsiTheme="minorHAnsi" w:cstheme="minorHAnsi"/>
          <w:sz w:val="22"/>
          <w:szCs w:val="22"/>
        </w:rPr>
        <w:t xml:space="preserve"> z miejscowego planu zagospodarowania przestrzennego, jeżeli plan ten został uchwalony, albo informację o jego braku</w:t>
      </w:r>
      <w:r w:rsidR="005F7773">
        <w:rPr>
          <w:rFonts w:asciiTheme="minorHAnsi" w:hAnsiTheme="minorHAnsi" w:cstheme="minorHAnsi"/>
          <w:sz w:val="22"/>
          <w:szCs w:val="22"/>
        </w:rPr>
        <w:t>.</w:t>
      </w:r>
    </w:p>
    <w:p w14:paraId="0C83CBE0" w14:textId="424C42B7" w:rsidR="00D90D84" w:rsidRPr="00202BD7" w:rsidRDefault="00D90D84" w:rsidP="00202BD7">
      <w:pPr>
        <w:numPr>
          <w:ilvl w:val="0"/>
          <w:numId w:val="4"/>
        </w:numPr>
        <w:spacing w:line="276" w:lineRule="auto"/>
        <w:ind w:left="567" w:hanging="284"/>
        <w:contextualSpacing/>
        <w:rPr>
          <w:rFonts w:asciiTheme="minorHAnsi" w:hAnsiTheme="minorHAnsi" w:cstheme="minorHAnsi"/>
          <w:sz w:val="22"/>
          <w:szCs w:val="22"/>
        </w:rPr>
      </w:pPr>
      <w:r w:rsidRPr="005D05C5">
        <w:rPr>
          <w:rFonts w:asciiTheme="minorHAnsi" w:hAnsiTheme="minorHAnsi" w:cstheme="minorHAnsi"/>
          <w:sz w:val="22"/>
          <w:szCs w:val="22"/>
        </w:rPr>
        <w:t xml:space="preserve">Wypis z rejestru gruntów lub inny dokument, wydany przez organ prowadzący ewidencję </w:t>
      </w:r>
      <w:r w:rsidRPr="000D080F">
        <w:rPr>
          <w:rFonts w:asciiTheme="minorHAnsi" w:hAnsiTheme="minorHAnsi" w:cstheme="minorHAnsi"/>
          <w:sz w:val="22"/>
          <w:szCs w:val="22"/>
        </w:rPr>
        <w:t>gruntów i budynków, pozwalający na</w:t>
      </w:r>
      <w:r w:rsidR="00202BD7">
        <w:rPr>
          <w:rFonts w:asciiTheme="minorHAnsi" w:hAnsiTheme="minorHAnsi" w:cstheme="minorHAnsi"/>
          <w:sz w:val="22"/>
          <w:szCs w:val="22"/>
        </w:rPr>
        <w:t xml:space="preserve"> </w:t>
      </w:r>
      <w:r w:rsidRPr="00202BD7">
        <w:rPr>
          <w:rFonts w:asciiTheme="minorHAnsi" w:hAnsiTheme="minorHAnsi" w:cstheme="minorHAnsi"/>
          <w:sz w:val="22"/>
          <w:szCs w:val="22"/>
        </w:rPr>
        <w:t>ustalenie stron postępowania</w:t>
      </w:r>
      <w:r w:rsidR="005F7773" w:rsidRPr="00202BD7">
        <w:rPr>
          <w:rFonts w:asciiTheme="minorHAnsi" w:hAnsiTheme="minorHAnsi" w:cstheme="minorHAnsi"/>
          <w:sz w:val="22"/>
          <w:szCs w:val="22"/>
        </w:rPr>
        <w:t>.</w:t>
      </w:r>
    </w:p>
    <w:p w14:paraId="0CFB9ACD" w14:textId="1A5BD633" w:rsidR="00CD2A6F" w:rsidRDefault="00D90D84" w:rsidP="000D080F">
      <w:pPr>
        <w:numPr>
          <w:ilvl w:val="0"/>
          <w:numId w:val="4"/>
        </w:numPr>
        <w:spacing w:line="276" w:lineRule="auto"/>
        <w:ind w:left="567" w:hanging="284"/>
        <w:contextualSpacing/>
        <w:rPr>
          <w:rFonts w:asciiTheme="minorHAnsi" w:hAnsiTheme="minorHAnsi" w:cstheme="minorHAnsi"/>
          <w:sz w:val="22"/>
          <w:szCs w:val="22"/>
        </w:rPr>
      </w:pPr>
      <w:r w:rsidRPr="000D080F">
        <w:rPr>
          <w:rFonts w:asciiTheme="minorHAnsi" w:hAnsiTheme="minorHAnsi" w:cstheme="minorHAnsi"/>
          <w:sz w:val="22"/>
          <w:szCs w:val="22"/>
        </w:rPr>
        <w:t>Analizę kosztów i korzyści</w:t>
      </w:r>
      <w:r w:rsidR="005F7773">
        <w:rPr>
          <w:rFonts w:asciiTheme="minorHAnsi" w:hAnsiTheme="minorHAnsi" w:cstheme="minorHAnsi"/>
          <w:sz w:val="22"/>
          <w:szCs w:val="22"/>
        </w:rPr>
        <w:t>.</w:t>
      </w:r>
    </w:p>
    <w:p w14:paraId="4F19EC6D" w14:textId="38857C82" w:rsidR="000D080F" w:rsidRPr="000D080F" w:rsidRDefault="000D080F" w:rsidP="000D080F">
      <w:pPr>
        <w:spacing w:line="276" w:lineRule="auto"/>
        <w:ind w:left="567"/>
        <w:contextualSpacing/>
        <w:rPr>
          <w:rFonts w:asciiTheme="minorHAnsi" w:hAnsiTheme="minorHAnsi" w:cstheme="minorHAnsi"/>
          <w:sz w:val="22"/>
          <w:szCs w:val="22"/>
        </w:rPr>
      </w:pPr>
    </w:p>
    <w:p w14:paraId="47446B64" w14:textId="612614DF" w:rsidR="00D90D84" w:rsidRPr="00CD2A6F" w:rsidRDefault="00D90D84" w:rsidP="00CD2A6F">
      <w:pPr>
        <w:spacing w:line="276" w:lineRule="auto"/>
        <w:ind w:left="283"/>
        <w:contextualSpacing/>
        <w:rPr>
          <w:rFonts w:asciiTheme="minorHAnsi" w:hAnsiTheme="minorHAnsi" w:cstheme="minorHAnsi"/>
          <w:sz w:val="22"/>
          <w:szCs w:val="22"/>
        </w:rPr>
      </w:pPr>
      <w:r w:rsidRPr="00CD2A6F">
        <w:rPr>
          <w:rFonts w:asciiTheme="minorHAnsi" w:hAnsiTheme="minorHAnsi" w:cstheme="minorHAnsi"/>
          <w:sz w:val="22"/>
          <w:szCs w:val="22"/>
        </w:rPr>
        <w:t>W karcie informacyjnej przedsięwzięcia powinny się również znaleźć:</w:t>
      </w:r>
    </w:p>
    <w:p w14:paraId="26D8A715" w14:textId="22B07279" w:rsidR="00D90D84" w:rsidRPr="005D05C5" w:rsidRDefault="00D90D84" w:rsidP="00E3016D">
      <w:pPr>
        <w:pStyle w:val="Akapitzlist"/>
        <w:numPr>
          <w:ilvl w:val="0"/>
          <w:numId w:val="18"/>
        </w:numPr>
        <w:spacing w:line="276" w:lineRule="auto"/>
        <w:ind w:left="567" w:hanging="284"/>
        <w:rPr>
          <w:rFonts w:asciiTheme="minorHAnsi" w:hAnsiTheme="minorHAnsi" w:cstheme="minorHAnsi"/>
          <w:sz w:val="22"/>
          <w:szCs w:val="22"/>
        </w:rPr>
      </w:pPr>
      <w:r w:rsidRPr="005D05C5">
        <w:rPr>
          <w:rFonts w:asciiTheme="minorHAnsi" w:hAnsiTheme="minorHAnsi" w:cstheme="minorHAnsi"/>
          <w:sz w:val="22"/>
          <w:szCs w:val="22"/>
        </w:rPr>
        <w:t>Podstawowe informacje o planowanym przedsięwzięciu, umożliwiające analizę kryteriów,</w:t>
      </w:r>
      <w:r w:rsidR="005F7773">
        <w:rPr>
          <w:rFonts w:asciiTheme="minorHAnsi" w:hAnsiTheme="minorHAnsi" w:cstheme="minorHAnsi"/>
          <w:sz w:val="22"/>
          <w:szCs w:val="22"/>
        </w:rPr>
        <w:br/>
      </w:r>
      <w:r w:rsidRPr="005D05C5">
        <w:rPr>
          <w:rFonts w:asciiTheme="minorHAnsi" w:hAnsiTheme="minorHAnsi" w:cstheme="minorHAnsi"/>
          <w:sz w:val="22"/>
          <w:szCs w:val="22"/>
        </w:rPr>
        <w:t xml:space="preserve">o których mowa w art. 63 „ustawy </w:t>
      </w:r>
      <w:proofErr w:type="spellStart"/>
      <w:r w:rsidRPr="005D05C5">
        <w:rPr>
          <w:rFonts w:asciiTheme="minorHAnsi" w:hAnsiTheme="minorHAnsi" w:cstheme="minorHAnsi"/>
          <w:sz w:val="22"/>
          <w:szCs w:val="22"/>
        </w:rPr>
        <w:t>ooś</w:t>
      </w:r>
      <w:proofErr w:type="spellEnd"/>
      <w:r w:rsidRPr="005D05C5">
        <w:rPr>
          <w:rFonts w:asciiTheme="minorHAnsi" w:hAnsiTheme="minorHAnsi" w:cstheme="minorHAnsi"/>
          <w:sz w:val="22"/>
          <w:szCs w:val="22"/>
        </w:rPr>
        <w:t xml:space="preserve">” której zakres opisuje art. 62a </w:t>
      </w:r>
      <w:r w:rsidR="00E0104F">
        <w:rPr>
          <w:rFonts w:asciiTheme="minorHAnsi" w:hAnsiTheme="minorHAnsi" w:cstheme="minorHAnsi"/>
          <w:sz w:val="22"/>
          <w:szCs w:val="22"/>
        </w:rPr>
        <w:t xml:space="preserve">tejże </w:t>
      </w:r>
      <w:r w:rsidRPr="005D05C5">
        <w:rPr>
          <w:rFonts w:asciiTheme="minorHAnsi" w:hAnsiTheme="minorHAnsi" w:cstheme="minorHAnsi"/>
          <w:sz w:val="22"/>
          <w:szCs w:val="22"/>
        </w:rPr>
        <w:t xml:space="preserve">ustawy </w:t>
      </w:r>
    </w:p>
    <w:p w14:paraId="5541B1CE" w14:textId="1A349962" w:rsidR="00CD2A6F" w:rsidRDefault="00D90D84" w:rsidP="00E3016D">
      <w:pPr>
        <w:pStyle w:val="Akapitzlist"/>
        <w:numPr>
          <w:ilvl w:val="0"/>
          <w:numId w:val="18"/>
        </w:numPr>
        <w:spacing w:line="276" w:lineRule="auto"/>
        <w:ind w:left="567" w:hanging="284"/>
        <w:rPr>
          <w:rFonts w:asciiTheme="minorHAnsi" w:hAnsiTheme="minorHAnsi" w:cstheme="minorHAnsi"/>
          <w:sz w:val="22"/>
          <w:szCs w:val="22"/>
        </w:rPr>
      </w:pPr>
      <w:r w:rsidRPr="005D05C5">
        <w:rPr>
          <w:rFonts w:asciiTheme="minorHAnsi" w:hAnsiTheme="minorHAnsi" w:cstheme="minorHAnsi"/>
          <w:sz w:val="22"/>
          <w:szCs w:val="22"/>
        </w:rPr>
        <w:t>Informacje wynikające z przeprowadzonego wariantowania dotyczące m.in. przeprowadzonej wstępnej oceny oddziaływania przedsięwzięcia na środowisko (w szczególności na środowisko przyrodnicze i cele środowiskowe) wszystkich analizowanych wariantów, wyboru (wraz</w:t>
      </w:r>
      <w:r w:rsidR="005F7773">
        <w:rPr>
          <w:rFonts w:asciiTheme="minorHAnsi" w:hAnsiTheme="minorHAnsi" w:cstheme="minorHAnsi"/>
          <w:sz w:val="22"/>
          <w:szCs w:val="22"/>
        </w:rPr>
        <w:br/>
      </w:r>
      <w:r w:rsidRPr="005D05C5">
        <w:rPr>
          <w:rFonts w:asciiTheme="minorHAnsi" w:hAnsiTheme="minorHAnsi" w:cstheme="minorHAnsi"/>
          <w:sz w:val="22"/>
          <w:szCs w:val="22"/>
        </w:rPr>
        <w:t>z uzasadnieniem) wariantu proponowanego do realizacji oraz najkorzystniejszego dla środowiska.</w:t>
      </w:r>
    </w:p>
    <w:p w14:paraId="78FAF419" w14:textId="77777777" w:rsidR="00CD2A6F" w:rsidRDefault="00CD2A6F" w:rsidP="00CD2A6F">
      <w:pPr>
        <w:pStyle w:val="Akapitzlist"/>
        <w:spacing w:line="276" w:lineRule="auto"/>
        <w:ind w:left="567"/>
        <w:rPr>
          <w:rFonts w:asciiTheme="minorHAnsi" w:hAnsiTheme="minorHAnsi" w:cstheme="minorHAnsi"/>
          <w:sz w:val="22"/>
          <w:szCs w:val="22"/>
        </w:rPr>
      </w:pPr>
    </w:p>
    <w:p w14:paraId="5A1AC731" w14:textId="4D4C024E" w:rsidR="00D90D84" w:rsidRPr="00E0104F" w:rsidRDefault="00D90D84" w:rsidP="00CD2A6F">
      <w:pPr>
        <w:pStyle w:val="Akapitzlist"/>
        <w:spacing w:line="276" w:lineRule="auto"/>
        <w:ind w:left="567"/>
        <w:rPr>
          <w:rFonts w:asciiTheme="minorHAnsi" w:hAnsiTheme="minorHAnsi" w:cstheme="minorHAnsi"/>
          <w:sz w:val="22"/>
          <w:szCs w:val="22"/>
        </w:rPr>
      </w:pPr>
      <w:r w:rsidRPr="00CD2A6F">
        <w:rPr>
          <w:rFonts w:asciiTheme="minorHAnsi" w:hAnsiTheme="minorHAnsi" w:cstheme="minorHAnsi"/>
          <w:bCs/>
          <w:sz w:val="22"/>
          <w:szCs w:val="22"/>
          <w:lang w:val="x-none"/>
        </w:rPr>
        <w:t xml:space="preserve">Należy zobrazować stan aktualny jako wariant 0, a następnie przeprowadzić wariantowanie lokalizacyjne i technologiczne oraz wskazać wynikający z art. 66 ustawy </w:t>
      </w:r>
      <w:proofErr w:type="spellStart"/>
      <w:r w:rsidR="00E0104F">
        <w:rPr>
          <w:rFonts w:asciiTheme="minorHAnsi" w:hAnsiTheme="minorHAnsi" w:cstheme="minorHAnsi"/>
          <w:bCs/>
          <w:sz w:val="22"/>
          <w:szCs w:val="22"/>
        </w:rPr>
        <w:t>ooś</w:t>
      </w:r>
      <w:proofErr w:type="spellEnd"/>
      <w:r w:rsidR="00E0104F">
        <w:rPr>
          <w:rFonts w:asciiTheme="minorHAnsi" w:hAnsiTheme="minorHAnsi" w:cstheme="minorHAnsi"/>
          <w:bCs/>
          <w:sz w:val="22"/>
          <w:szCs w:val="22"/>
        </w:rPr>
        <w:t>:</w:t>
      </w:r>
    </w:p>
    <w:p w14:paraId="50587752" w14:textId="77777777" w:rsidR="00D90D84" w:rsidRPr="005D05C5" w:rsidRDefault="00D90D84" w:rsidP="00E3016D">
      <w:pPr>
        <w:pStyle w:val="Akapitzlist"/>
        <w:numPr>
          <w:ilvl w:val="0"/>
          <w:numId w:val="19"/>
        </w:numPr>
        <w:spacing w:line="276" w:lineRule="auto"/>
        <w:ind w:left="851" w:hanging="283"/>
        <w:rPr>
          <w:rFonts w:asciiTheme="minorHAnsi" w:hAnsiTheme="minorHAnsi" w:cstheme="minorHAnsi"/>
          <w:bCs/>
          <w:sz w:val="22"/>
          <w:szCs w:val="22"/>
          <w:lang w:val="x-none"/>
        </w:rPr>
      </w:pPr>
      <w:r w:rsidRPr="005D05C5">
        <w:rPr>
          <w:rFonts w:asciiTheme="minorHAnsi" w:hAnsiTheme="minorHAnsi" w:cstheme="minorHAnsi"/>
          <w:bCs/>
          <w:sz w:val="22"/>
          <w:szCs w:val="22"/>
          <w:lang w:val="x-none"/>
        </w:rPr>
        <w:t xml:space="preserve">wariant proponowany do realizacji oraz </w:t>
      </w:r>
      <w:r w:rsidRPr="005D05C5">
        <w:rPr>
          <w:rFonts w:asciiTheme="minorHAnsi" w:hAnsiTheme="minorHAnsi" w:cstheme="minorHAnsi"/>
          <w:bCs/>
          <w:sz w:val="22"/>
          <w:szCs w:val="22"/>
        </w:rPr>
        <w:t xml:space="preserve">co najmniej jeden </w:t>
      </w:r>
      <w:r w:rsidRPr="005D05C5">
        <w:rPr>
          <w:rFonts w:asciiTheme="minorHAnsi" w:hAnsiTheme="minorHAnsi" w:cstheme="minorHAnsi"/>
          <w:bCs/>
          <w:sz w:val="22"/>
          <w:szCs w:val="22"/>
          <w:lang w:val="x-none"/>
        </w:rPr>
        <w:t>racjonalny wariant alternatywny,</w:t>
      </w:r>
    </w:p>
    <w:p w14:paraId="6CE65A6E" w14:textId="77777777" w:rsidR="00D90D84" w:rsidRPr="005D05C5" w:rsidRDefault="00D90D84" w:rsidP="00E3016D">
      <w:pPr>
        <w:pStyle w:val="Akapitzlist"/>
        <w:numPr>
          <w:ilvl w:val="0"/>
          <w:numId w:val="19"/>
        </w:numPr>
        <w:spacing w:line="276" w:lineRule="auto"/>
        <w:ind w:left="851" w:hanging="283"/>
        <w:rPr>
          <w:rFonts w:asciiTheme="minorHAnsi" w:hAnsiTheme="minorHAnsi" w:cstheme="minorHAnsi"/>
          <w:bCs/>
          <w:sz w:val="22"/>
          <w:szCs w:val="22"/>
          <w:lang w:val="x-none"/>
        </w:rPr>
      </w:pPr>
      <w:r w:rsidRPr="005D05C5">
        <w:rPr>
          <w:rFonts w:asciiTheme="minorHAnsi" w:hAnsiTheme="minorHAnsi" w:cstheme="minorHAnsi"/>
          <w:bCs/>
          <w:sz w:val="22"/>
          <w:szCs w:val="22"/>
        </w:rPr>
        <w:t xml:space="preserve">racjonalny </w:t>
      </w:r>
      <w:r w:rsidRPr="005D05C5">
        <w:rPr>
          <w:rFonts w:asciiTheme="minorHAnsi" w:hAnsiTheme="minorHAnsi" w:cstheme="minorHAnsi"/>
          <w:bCs/>
          <w:sz w:val="22"/>
          <w:szCs w:val="22"/>
          <w:lang w:val="x-none"/>
        </w:rPr>
        <w:t>wariant najkorzystniejszy dla środowiska,</w:t>
      </w:r>
    </w:p>
    <w:p w14:paraId="5C281F67" w14:textId="77777777" w:rsidR="00D90D84" w:rsidRPr="005D05C5" w:rsidRDefault="00D90D84" w:rsidP="00A23B2A">
      <w:pPr>
        <w:pStyle w:val="Akapitzlist"/>
        <w:spacing w:line="276" w:lineRule="auto"/>
        <w:ind w:left="851"/>
        <w:rPr>
          <w:rFonts w:asciiTheme="minorHAnsi" w:hAnsiTheme="minorHAnsi" w:cstheme="minorHAnsi"/>
          <w:bCs/>
          <w:sz w:val="22"/>
          <w:szCs w:val="22"/>
          <w:lang w:val="x-none"/>
        </w:rPr>
      </w:pPr>
      <w:r w:rsidRPr="005D05C5">
        <w:rPr>
          <w:rFonts w:asciiTheme="minorHAnsi" w:hAnsiTheme="minorHAnsi" w:cstheme="minorHAnsi"/>
          <w:bCs/>
          <w:sz w:val="22"/>
          <w:szCs w:val="22"/>
          <w:lang w:val="x-none"/>
        </w:rPr>
        <w:t xml:space="preserve">wraz z uzasadnieniem ich wyboru oraz przedstawieniem kosztów finansowych </w:t>
      </w:r>
      <w:r w:rsidRPr="005D05C5">
        <w:rPr>
          <w:rFonts w:asciiTheme="minorHAnsi" w:hAnsiTheme="minorHAnsi" w:cstheme="minorHAnsi"/>
          <w:bCs/>
          <w:sz w:val="22"/>
          <w:szCs w:val="22"/>
          <w:lang w:val="x-none"/>
        </w:rPr>
        <w:br/>
        <w:t>i porównaniem wpływu na środowisko poszczególnych wariantów.</w:t>
      </w:r>
    </w:p>
    <w:p w14:paraId="42A21122" w14:textId="6D3C6CF8" w:rsidR="00D90D84" w:rsidRPr="005D05C5" w:rsidRDefault="00D90D84" w:rsidP="00E3016D">
      <w:pPr>
        <w:pStyle w:val="Akapitzlist"/>
        <w:numPr>
          <w:ilvl w:val="0"/>
          <w:numId w:val="18"/>
        </w:numPr>
        <w:spacing w:line="276" w:lineRule="auto"/>
        <w:ind w:left="567" w:hanging="284"/>
        <w:rPr>
          <w:rFonts w:asciiTheme="minorHAnsi" w:hAnsiTheme="minorHAnsi" w:cstheme="minorHAnsi"/>
          <w:sz w:val="22"/>
          <w:szCs w:val="22"/>
        </w:rPr>
      </w:pPr>
      <w:r w:rsidRPr="005D05C5">
        <w:rPr>
          <w:rFonts w:asciiTheme="minorHAnsi" w:hAnsiTheme="minorHAnsi" w:cstheme="minorHAnsi"/>
          <w:sz w:val="22"/>
          <w:szCs w:val="22"/>
        </w:rPr>
        <w:t>Opisanie flory i fauny ze szczególnym zwróceniem uwagi na przedmioty ochrony obszaru Natura 2000 na podstawie aktualnych badań w terenie.</w:t>
      </w:r>
    </w:p>
    <w:p w14:paraId="5E780E41" w14:textId="77777777" w:rsidR="00D90D84" w:rsidRPr="005D05C5" w:rsidRDefault="00D90D84" w:rsidP="00E3016D">
      <w:pPr>
        <w:pStyle w:val="Akapitzlist"/>
        <w:numPr>
          <w:ilvl w:val="0"/>
          <w:numId w:val="18"/>
        </w:numPr>
        <w:spacing w:line="276" w:lineRule="auto"/>
        <w:ind w:left="567" w:hanging="284"/>
        <w:rPr>
          <w:rFonts w:asciiTheme="minorHAnsi" w:hAnsiTheme="minorHAnsi" w:cstheme="minorHAnsi"/>
          <w:sz w:val="22"/>
          <w:szCs w:val="22"/>
        </w:rPr>
      </w:pPr>
      <w:r w:rsidRPr="005D05C5">
        <w:rPr>
          <w:rFonts w:asciiTheme="minorHAnsi" w:hAnsiTheme="minorHAnsi" w:cstheme="minorHAnsi"/>
          <w:sz w:val="22"/>
          <w:szCs w:val="22"/>
        </w:rPr>
        <w:t>Wstępna analiza wpływu planowanego zamierzenia na obszar Natura 2000 w tym: waloryzacja zidentyfikowanych elementów przyrodniczych (ze szczególnym uwzględnieniem stanu zachowania przedmiotów ochrony w/w obszaru Natura 2000) identyfikacja potencjalnych zagrożeń, opis działań minimalizujących i kompensacyjnych.</w:t>
      </w:r>
    </w:p>
    <w:p w14:paraId="708C9B6A" w14:textId="220DC7FB" w:rsidR="00CD2A6F" w:rsidRDefault="00D90D84" w:rsidP="00E3016D">
      <w:pPr>
        <w:pStyle w:val="Akapitzlist"/>
        <w:numPr>
          <w:ilvl w:val="0"/>
          <w:numId w:val="18"/>
        </w:numPr>
        <w:spacing w:line="276" w:lineRule="auto"/>
        <w:ind w:left="567" w:hanging="284"/>
        <w:rPr>
          <w:rFonts w:asciiTheme="minorHAnsi" w:hAnsiTheme="minorHAnsi" w:cstheme="minorHAnsi"/>
          <w:sz w:val="22"/>
          <w:szCs w:val="22"/>
        </w:rPr>
      </w:pPr>
      <w:r w:rsidRPr="005D05C5">
        <w:rPr>
          <w:rFonts w:asciiTheme="minorHAnsi" w:hAnsiTheme="minorHAnsi" w:cstheme="minorHAnsi"/>
          <w:sz w:val="22"/>
          <w:szCs w:val="22"/>
        </w:rPr>
        <w:lastRenderedPageBreak/>
        <w:t>Określenie planowanej wycinki drzew - pomiary obwodów drzew i krzewów stwierdzonych</w:t>
      </w:r>
      <w:r w:rsidR="00E0104F">
        <w:rPr>
          <w:rFonts w:asciiTheme="minorHAnsi" w:hAnsiTheme="minorHAnsi" w:cstheme="minorHAnsi"/>
          <w:sz w:val="22"/>
          <w:szCs w:val="22"/>
        </w:rPr>
        <w:t xml:space="preserve"> w</w:t>
      </w:r>
      <w:r w:rsidRPr="005D05C5">
        <w:rPr>
          <w:rFonts w:asciiTheme="minorHAnsi" w:hAnsiTheme="minorHAnsi" w:cstheme="minorHAnsi"/>
          <w:sz w:val="22"/>
          <w:szCs w:val="22"/>
        </w:rPr>
        <w:t xml:space="preserve"> trakcie badań terenowych wraz ze wskazaniem gatunków i liczby drzew (podanej w sztukach) oraz krzewów (podanej w powierzchni) przeznaczonych do wycinki.</w:t>
      </w:r>
    </w:p>
    <w:p w14:paraId="50A7FB6C" w14:textId="77777777" w:rsidR="00CD2A6F" w:rsidRDefault="00CD2A6F" w:rsidP="00CD2A6F">
      <w:pPr>
        <w:spacing w:line="276" w:lineRule="auto"/>
        <w:ind w:left="283"/>
        <w:rPr>
          <w:rFonts w:asciiTheme="minorHAnsi" w:hAnsiTheme="minorHAnsi" w:cstheme="minorHAnsi"/>
          <w:b/>
          <w:bCs/>
          <w:iCs/>
          <w:sz w:val="22"/>
          <w:szCs w:val="22"/>
        </w:rPr>
      </w:pPr>
    </w:p>
    <w:p w14:paraId="416E48BC" w14:textId="359F2C0E" w:rsidR="00774EE4" w:rsidRPr="00BE376D" w:rsidRDefault="00774EE4" w:rsidP="00774EE4">
      <w:pPr>
        <w:suppressAutoHyphens/>
        <w:spacing w:line="240" w:lineRule="auto"/>
        <w:rPr>
          <w:rFonts w:asciiTheme="minorHAnsi" w:hAnsiTheme="minorHAnsi" w:cstheme="minorHAnsi"/>
          <w:b/>
          <w:spacing w:val="-4"/>
          <w:sz w:val="22"/>
          <w:szCs w:val="22"/>
          <w:u w:val="single"/>
          <w:lang w:eastAsia="ar-SA"/>
        </w:rPr>
      </w:pPr>
      <w:r w:rsidRPr="00BE376D">
        <w:rPr>
          <w:rFonts w:asciiTheme="minorHAnsi" w:hAnsiTheme="minorHAnsi" w:cstheme="minorHAnsi"/>
          <w:b/>
          <w:bCs/>
          <w:sz w:val="22"/>
          <w:szCs w:val="22"/>
        </w:rPr>
        <w:t xml:space="preserve">Wykonawca zobowiązany będzie do przekazania wniosku </w:t>
      </w:r>
      <w:r w:rsidR="003C2547">
        <w:rPr>
          <w:rFonts w:asciiTheme="minorHAnsi" w:hAnsiTheme="minorHAnsi" w:cstheme="minorHAnsi"/>
          <w:b/>
          <w:bCs/>
          <w:sz w:val="22"/>
          <w:szCs w:val="22"/>
        </w:rPr>
        <w:t xml:space="preserve">o wydanie decyzji o środowiskowych uwarunkowaniach </w:t>
      </w:r>
      <w:r w:rsidRPr="00BE376D">
        <w:rPr>
          <w:rFonts w:asciiTheme="minorHAnsi" w:hAnsiTheme="minorHAnsi" w:cstheme="minorHAnsi"/>
          <w:b/>
          <w:sz w:val="22"/>
          <w:szCs w:val="22"/>
          <w:lang w:val="x-none"/>
        </w:rPr>
        <w:t>w</w:t>
      </w:r>
      <w:r w:rsidRPr="00BE376D">
        <w:rPr>
          <w:rFonts w:asciiTheme="minorHAnsi" w:hAnsiTheme="minorHAnsi" w:cstheme="minorHAnsi"/>
          <w:b/>
          <w:bCs/>
          <w:sz w:val="22"/>
          <w:szCs w:val="22"/>
          <w:lang w:val="x-none"/>
        </w:rPr>
        <w:t xml:space="preserve"> </w:t>
      </w:r>
      <w:r w:rsidRPr="00BE376D">
        <w:rPr>
          <w:rFonts w:asciiTheme="minorHAnsi" w:hAnsiTheme="minorHAnsi" w:cstheme="minorHAnsi"/>
          <w:b/>
          <w:bCs/>
          <w:sz w:val="22"/>
          <w:szCs w:val="22"/>
        </w:rPr>
        <w:t>1</w:t>
      </w:r>
      <w:r w:rsidRPr="00BE376D">
        <w:rPr>
          <w:rFonts w:asciiTheme="minorHAnsi" w:hAnsiTheme="minorHAnsi" w:cstheme="minorHAnsi"/>
          <w:b/>
          <w:bCs/>
          <w:sz w:val="22"/>
          <w:szCs w:val="22"/>
          <w:lang w:val="x-none"/>
        </w:rPr>
        <w:t xml:space="preserve"> egz. w wersji papierowej oraz 1 egz. w wersji elektronicznej</w:t>
      </w:r>
      <w:r w:rsidRPr="00BE376D">
        <w:rPr>
          <w:rFonts w:asciiTheme="minorHAnsi" w:hAnsiTheme="minorHAnsi" w:cstheme="minorHAnsi"/>
          <w:bCs/>
          <w:sz w:val="22"/>
          <w:szCs w:val="22"/>
          <w:lang w:val="x-none"/>
        </w:rPr>
        <w:t xml:space="preserve"> </w:t>
      </w:r>
      <w:r w:rsidRPr="00BE376D">
        <w:rPr>
          <w:rFonts w:asciiTheme="minorHAnsi" w:hAnsiTheme="minorHAnsi" w:cstheme="minorHAnsi"/>
          <w:b/>
          <w:sz w:val="22"/>
          <w:szCs w:val="22"/>
          <w:lang w:val="x-none"/>
        </w:rPr>
        <w:t>w formacie</w:t>
      </w:r>
      <w:r w:rsidRPr="00BE376D">
        <w:rPr>
          <w:rFonts w:asciiTheme="minorHAnsi" w:hAnsiTheme="minorHAnsi" w:cstheme="minorHAnsi"/>
          <w:b/>
          <w:sz w:val="22"/>
          <w:szCs w:val="22"/>
        </w:rPr>
        <w:t xml:space="preserve"> </w:t>
      </w:r>
      <w:r w:rsidR="003C2547">
        <w:rPr>
          <w:rFonts w:asciiTheme="minorHAnsi" w:hAnsiTheme="minorHAnsi" w:cstheme="minorHAnsi"/>
          <w:b/>
          <w:sz w:val="22"/>
          <w:szCs w:val="22"/>
        </w:rPr>
        <w:t>*.</w:t>
      </w:r>
      <w:proofErr w:type="spellStart"/>
      <w:r w:rsidRPr="00BE376D">
        <w:rPr>
          <w:rFonts w:asciiTheme="minorHAnsi" w:hAnsiTheme="minorHAnsi" w:cstheme="minorHAnsi"/>
          <w:b/>
          <w:sz w:val="22"/>
          <w:szCs w:val="22"/>
        </w:rPr>
        <w:t>word</w:t>
      </w:r>
      <w:proofErr w:type="spellEnd"/>
      <w:r w:rsidRPr="00BE376D">
        <w:rPr>
          <w:rFonts w:asciiTheme="minorHAnsi" w:hAnsiTheme="minorHAnsi" w:cstheme="minorHAnsi"/>
          <w:b/>
          <w:sz w:val="22"/>
          <w:szCs w:val="22"/>
        </w:rPr>
        <w:t xml:space="preserve">. </w:t>
      </w:r>
      <w:r w:rsidRPr="00BE376D">
        <w:rPr>
          <w:rFonts w:asciiTheme="minorHAnsi" w:hAnsiTheme="minorHAnsi" w:cstheme="minorHAnsi"/>
          <w:b/>
          <w:bCs/>
          <w:iCs/>
          <w:sz w:val="22"/>
          <w:szCs w:val="22"/>
        </w:rPr>
        <w:t xml:space="preserve">Natomiast wszelkie niezbędne załączniki do wniosku powinny zostać sporządzone w 5 egz. w wersji papierowej oraz w 5 egz. w wersji elektronicznej </w:t>
      </w:r>
      <w:r w:rsidRPr="00BE376D">
        <w:rPr>
          <w:rFonts w:asciiTheme="minorHAnsi" w:hAnsiTheme="minorHAnsi" w:cstheme="minorHAnsi"/>
          <w:b/>
          <w:sz w:val="22"/>
          <w:szCs w:val="22"/>
          <w:lang w:val="x-none"/>
        </w:rPr>
        <w:t>w formacie</w:t>
      </w:r>
      <w:r w:rsidRPr="00BE376D">
        <w:rPr>
          <w:rFonts w:asciiTheme="minorHAnsi" w:hAnsiTheme="minorHAnsi" w:cstheme="minorHAnsi"/>
          <w:b/>
          <w:sz w:val="22"/>
          <w:szCs w:val="22"/>
        </w:rPr>
        <w:t xml:space="preserve"> </w:t>
      </w:r>
      <w:r w:rsidR="00EA27A2" w:rsidRPr="00BE376D">
        <w:rPr>
          <w:rFonts w:asciiTheme="minorHAnsi" w:hAnsiTheme="minorHAnsi" w:cstheme="minorHAnsi"/>
          <w:b/>
          <w:sz w:val="22"/>
          <w:szCs w:val="22"/>
        </w:rPr>
        <w:t>*</w:t>
      </w:r>
      <w:r w:rsidRPr="00BE376D">
        <w:rPr>
          <w:rFonts w:asciiTheme="minorHAnsi" w:hAnsiTheme="minorHAnsi" w:cstheme="minorHAnsi"/>
          <w:b/>
          <w:sz w:val="22"/>
          <w:szCs w:val="22"/>
        </w:rPr>
        <w:t xml:space="preserve">pdf, </w:t>
      </w:r>
      <w:r w:rsidR="00EA27A2" w:rsidRPr="00BE376D">
        <w:rPr>
          <w:rFonts w:asciiTheme="minorHAnsi" w:hAnsiTheme="minorHAnsi" w:cstheme="minorHAnsi"/>
          <w:b/>
          <w:sz w:val="22"/>
          <w:szCs w:val="22"/>
        </w:rPr>
        <w:t>*</w:t>
      </w:r>
      <w:proofErr w:type="spellStart"/>
      <w:r w:rsidRPr="00BE376D">
        <w:rPr>
          <w:rFonts w:asciiTheme="minorHAnsi" w:hAnsiTheme="minorHAnsi" w:cstheme="minorHAnsi"/>
          <w:b/>
          <w:sz w:val="22"/>
          <w:szCs w:val="22"/>
        </w:rPr>
        <w:t>word</w:t>
      </w:r>
      <w:proofErr w:type="spellEnd"/>
      <w:r w:rsidRPr="00BE376D">
        <w:rPr>
          <w:rFonts w:asciiTheme="minorHAnsi" w:hAnsiTheme="minorHAnsi" w:cstheme="minorHAnsi"/>
          <w:b/>
          <w:sz w:val="22"/>
          <w:szCs w:val="22"/>
        </w:rPr>
        <w:t xml:space="preserve"> </w:t>
      </w:r>
      <w:r w:rsidRPr="00BE376D">
        <w:rPr>
          <w:rFonts w:asciiTheme="minorHAnsi" w:hAnsiTheme="minorHAnsi" w:cstheme="minorHAnsi"/>
          <w:b/>
          <w:bCs/>
          <w:sz w:val="22"/>
          <w:szCs w:val="22"/>
        </w:rPr>
        <w:t>na elektronicznym nośniku danych</w:t>
      </w:r>
      <w:r w:rsidR="00EA27A2" w:rsidRPr="00BE376D">
        <w:rPr>
          <w:rFonts w:asciiTheme="minorHAnsi" w:hAnsiTheme="minorHAnsi" w:cstheme="minorHAnsi"/>
          <w:b/>
          <w:bCs/>
          <w:sz w:val="22"/>
          <w:szCs w:val="22"/>
        </w:rPr>
        <w:t xml:space="preserve"> (płyta CD).</w:t>
      </w:r>
    </w:p>
    <w:p w14:paraId="064583DA" w14:textId="3EE92DD6" w:rsidR="00774EE4" w:rsidRPr="00BE376D" w:rsidRDefault="00774EE4" w:rsidP="00774EE4">
      <w:pPr>
        <w:suppressAutoHyphens/>
        <w:spacing w:line="240" w:lineRule="auto"/>
        <w:rPr>
          <w:rFonts w:asciiTheme="minorHAnsi" w:hAnsiTheme="minorHAnsi" w:cstheme="minorHAnsi"/>
          <w:b/>
          <w:spacing w:val="-4"/>
          <w:sz w:val="22"/>
          <w:szCs w:val="22"/>
          <w:u w:val="single"/>
          <w:lang w:eastAsia="ar-SA"/>
        </w:rPr>
      </w:pPr>
    </w:p>
    <w:p w14:paraId="227F4E67" w14:textId="77777777" w:rsidR="000D080F" w:rsidRPr="000D080F" w:rsidRDefault="00CD2A6F" w:rsidP="00774EE4">
      <w:pPr>
        <w:spacing w:line="276" w:lineRule="auto"/>
        <w:contextualSpacing/>
        <w:rPr>
          <w:rFonts w:asciiTheme="minorHAnsi" w:hAnsiTheme="minorHAnsi" w:cstheme="minorHAnsi"/>
          <w:b/>
          <w:bCs/>
          <w:sz w:val="22"/>
          <w:szCs w:val="22"/>
        </w:rPr>
      </w:pPr>
      <w:r w:rsidRPr="00BE376D">
        <w:rPr>
          <w:rFonts w:asciiTheme="minorHAnsi" w:hAnsiTheme="minorHAnsi" w:cstheme="minorHAnsi"/>
          <w:b/>
          <w:bCs/>
          <w:sz w:val="22"/>
          <w:szCs w:val="22"/>
        </w:rPr>
        <w:t>Wykonawca zobowiązany jest do współpracy z Zamawiającym na każdym etapie prowadzonego</w:t>
      </w:r>
      <w:r w:rsidRPr="00CD2A6F">
        <w:rPr>
          <w:rFonts w:asciiTheme="minorHAnsi" w:hAnsiTheme="minorHAnsi" w:cstheme="minorHAnsi"/>
          <w:b/>
          <w:bCs/>
          <w:sz w:val="22"/>
          <w:szCs w:val="22"/>
        </w:rPr>
        <w:t xml:space="preserve"> postępowania o wydanie decyzji o środowiskowych uwarunkowaniach, jeśli opracowane </w:t>
      </w:r>
      <w:r w:rsidRPr="000D080F">
        <w:rPr>
          <w:rFonts w:asciiTheme="minorHAnsi" w:hAnsiTheme="minorHAnsi" w:cstheme="minorHAnsi"/>
          <w:b/>
          <w:bCs/>
          <w:sz w:val="22"/>
          <w:szCs w:val="22"/>
        </w:rPr>
        <w:t>dokumenty będą wymagały wyjaśnień i wszelkich uzupełnień przed organami prowadzącymi postepowanie, do momentu uzyskania ostatecznej decyzji o środowiskowych uwarunkowaniach.</w:t>
      </w:r>
    </w:p>
    <w:p w14:paraId="1DCD9DCC" w14:textId="2EA64AA8" w:rsidR="000D080F" w:rsidRPr="000D080F" w:rsidRDefault="000D080F" w:rsidP="006D519F">
      <w:pPr>
        <w:spacing w:line="276" w:lineRule="auto"/>
        <w:contextualSpacing/>
        <w:rPr>
          <w:rFonts w:asciiTheme="minorHAnsi" w:hAnsiTheme="minorHAnsi" w:cstheme="minorHAnsi"/>
          <w:b/>
          <w:bCs/>
          <w:sz w:val="22"/>
          <w:szCs w:val="22"/>
        </w:rPr>
      </w:pPr>
      <w:r w:rsidRPr="000D080F">
        <w:rPr>
          <w:rFonts w:asciiTheme="minorHAnsi" w:hAnsiTheme="minorHAnsi" w:cstheme="minorHAnsi"/>
          <w:b/>
          <w:bCs/>
          <w:color w:val="000000"/>
          <w:sz w:val="22"/>
          <w:szCs w:val="22"/>
        </w:rPr>
        <w:t>Do Wykonawcy należało będzie dokonywanie ewentualnych uzupełnień i poprawek na każde wezwanie organu prowadzącego postępowanie. Wykonawca doprowadzi do uzyskania ostatecznej decyzji o środowiskowych uwarunkowaniach.</w:t>
      </w:r>
    </w:p>
    <w:p w14:paraId="51945B4F" w14:textId="77777777" w:rsidR="00D90D84" w:rsidRPr="005D05C5" w:rsidRDefault="00D90D84" w:rsidP="00110143">
      <w:pPr>
        <w:spacing w:line="276" w:lineRule="auto"/>
        <w:ind w:left="851"/>
        <w:contextualSpacing/>
        <w:rPr>
          <w:rFonts w:asciiTheme="minorHAnsi" w:hAnsiTheme="minorHAnsi" w:cstheme="minorHAnsi"/>
          <w:sz w:val="22"/>
          <w:szCs w:val="22"/>
        </w:rPr>
      </w:pPr>
    </w:p>
    <w:p w14:paraId="74CA109B" w14:textId="7550645C" w:rsidR="00CD2A6F" w:rsidRPr="00726FD1" w:rsidRDefault="00EF6B51" w:rsidP="00EF6A7B">
      <w:pPr>
        <w:pStyle w:val="Akapitzlist"/>
        <w:numPr>
          <w:ilvl w:val="0"/>
          <w:numId w:val="31"/>
        </w:numPr>
        <w:spacing w:line="276" w:lineRule="auto"/>
        <w:ind w:left="284" w:hanging="284"/>
        <w:rPr>
          <w:rFonts w:asciiTheme="minorHAnsi" w:hAnsiTheme="minorHAnsi" w:cstheme="minorHAnsi"/>
          <w:b/>
          <w:sz w:val="22"/>
          <w:szCs w:val="22"/>
        </w:rPr>
      </w:pPr>
      <w:r w:rsidRPr="00726FD1">
        <w:rPr>
          <w:rFonts w:ascii="Calibri" w:eastAsia="Times New Roman" w:hAnsi="Calibri" w:cs="Times New Roman"/>
          <w:b/>
          <w:sz w:val="22"/>
          <w:szCs w:val="22"/>
          <w:lang w:eastAsia="pl-PL"/>
        </w:rPr>
        <w:t>Wykonanie inwentaryzacji przyrodniczej na potrzeby raportu o oddziaływaniu przedsięwzięcia na środowisko</w:t>
      </w:r>
      <w:r w:rsidRPr="00726FD1">
        <w:rPr>
          <w:rFonts w:asciiTheme="minorHAnsi" w:hAnsiTheme="minorHAnsi" w:cstheme="minorHAnsi"/>
          <w:b/>
          <w:sz w:val="22"/>
          <w:szCs w:val="22"/>
        </w:rPr>
        <w:t xml:space="preserve"> </w:t>
      </w:r>
    </w:p>
    <w:p w14:paraId="68CBE7C4" w14:textId="77777777" w:rsidR="00361538" w:rsidRDefault="00D90D84" w:rsidP="00361538">
      <w:pPr>
        <w:pStyle w:val="Akapitzlist"/>
        <w:spacing w:line="276" w:lineRule="auto"/>
        <w:ind w:left="284"/>
        <w:rPr>
          <w:rFonts w:asciiTheme="minorHAnsi" w:hAnsiTheme="minorHAnsi" w:cstheme="minorHAnsi"/>
          <w:sz w:val="22"/>
          <w:szCs w:val="22"/>
        </w:rPr>
      </w:pPr>
      <w:r w:rsidRPr="00CD2A6F">
        <w:rPr>
          <w:rFonts w:asciiTheme="minorHAnsi" w:hAnsiTheme="minorHAnsi" w:cstheme="minorHAnsi"/>
          <w:sz w:val="22"/>
          <w:szCs w:val="22"/>
        </w:rPr>
        <w:t>Opracowanie przyrodnicze winno być sporządzone jako opracowanie umożliwiające wykonanie raportu o oddziaływaniu przedsięwzięcia na środowisko.</w:t>
      </w:r>
    </w:p>
    <w:p w14:paraId="6C10A28A" w14:textId="77777777" w:rsidR="00361538" w:rsidRDefault="00361538" w:rsidP="00361538">
      <w:pPr>
        <w:pStyle w:val="Akapitzlist"/>
        <w:spacing w:line="276" w:lineRule="auto"/>
        <w:ind w:left="284"/>
        <w:rPr>
          <w:rFonts w:asciiTheme="minorHAnsi" w:hAnsiTheme="minorHAnsi" w:cstheme="minorHAnsi"/>
          <w:sz w:val="22"/>
          <w:szCs w:val="22"/>
        </w:rPr>
      </w:pPr>
    </w:p>
    <w:p w14:paraId="1E1B2429" w14:textId="71873BDE" w:rsidR="00D90D84" w:rsidRPr="00361538" w:rsidRDefault="00D90D84" w:rsidP="00361538">
      <w:pPr>
        <w:pStyle w:val="Akapitzlist"/>
        <w:spacing w:line="276" w:lineRule="auto"/>
        <w:ind w:left="284"/>
        <w:rPr>
          <w:rFonts w:asciiTheme="minorHAnsi" w:hAnsiTheme="minorHAnsi" w:cstheme="minorHAnsi"/>
          <w:sz w:val="22"/>
          <w:szCs w:val="22"/>
        </w:rPr>
      </w:pPr>
      <w:r w:rsidRPr="00361538">
        <w:rPr>
          <w:rFonts w:asciiTheme="minorHAnsi" w:hAnsiTheme="minorHAnsi" w:cstheme="minorHAnsi"/>
          <w:sz w:val="22"/>
          <w:szCs w:val="22"/>
        </w:rPr>
        <w:t>Opracowanie przyrodnicze winno zawierać m.in.:</w:t>
      </w:r>
    </w:p>
    <w:p w14:paraId="1247058D" w14:textId="77777777" w:rsidR="00D90D84" w:rsidRPr="005D05C5" w:rsidRDefault="00D90D84" w:rsidP="00E3016D">
      <w:pPr>
        <w:pStyle w:val="Akapitzlist"/>
        <w:numPr>
          <w:ilvl w:val="0"/>
          <w:numId w:val="20"/>
        </w:numPr>
        <w:spacing w:line="276" w:lineRule="auto"/>
        <w:ind w:left="709"/>
        <w:rPr>
          <w:rFonts w:asciiTheme="minorHAnsi" w:hAnsiTheme="minorHAnsi" w:cstheme="minorHAnsi"/>
          <w:sz w:val="22"/>
          <w:szCs w:val="22"/>
        </w:rPr>
      </w:pPr>
      <w:r w:rsidRPr="005D05C5">
        <w:rPr>
          <w:rFonts w:asciiTheme="minorHAnsi" w:hAnsiTheme="minorHAnsi" w:cstheme="minorHAnsi"/>
          <w:sz w:val="22"/>
          <w:szCs w:val="22"/>
        </w:rPr>
        <w:t xml:space="preserve">inwentaryzację przyrodniczą tj. położenie i sytuację przestrzenną, ogólną charakterystykę terenu otaczającego, opis ekosystemów i zbiorowisk roślinnych, charakterystykę </w:t>
      </w:r>
      <w:proofErr w:type="spellStart"/>
      <w:r w:rsidRPr="005D05C5">
        <w:rPr>
          <w:rFonts w:asciiTheme="minorHAnsi" w:hAnsiTheme="minorHAnsi" w:cstheme="minorHAnsi"/>
          <w:sz w:val="22"/>
          <w:szCs w:val="22"/>
        </w:rPr>
        <w:t>dendroflory</w:t>
      </w:r>
      <w:proofErr w:type="spellEnd"/>
      <w:r w:rsidRPr="005D05C5">
        <w:rPr>
          <w:rFonts w:asciiTheme="minorHAnsi" w:hAnsiTheme="minorHAnsi" w:cstheme="minorHAnsi"/>
          <w:sz w:val="22"/>
          <w:szCs w:val="22"/>
        </w:rPr>
        <w:t xml:space="preserve">, charakterystykę flory naczyniowej, ogólną charakterystykę faunistyczną, </w:t>
      </w:r>
    </w:p>
    <w:p w14:paraId="49AC9EBB" w14:textId="77777777" w:rsidR="00D90D84" w:rsidRPr="005D05C5" w:rsidRDefault="00D90D84" w:rsidP="00E3016D">
      <w:pPr>
        <w:pStyle w:val="Akapitzlist"/>
        <w:numPr>
          <w:ilvl w:val="0"/>
          <w:numId w:val="20"/>
        </w:numPr>
        <w:spacing w:line="276" w:lineRule="auto"/>
        <w:ind w:left="709"/>
        <w:rPr>
          <w:rFonts w:asciiTheme="minorHAnsi" w:hAnsiTheme="minorHAnsi" w:cstheme="minorHAnsi"/>
          <w:sz w:val="22"/>
          <w:szCs w:val="22"/>
        </w:rPr>
      </w:pPr>
      <w:r w:rsidRPr="005D05C5">
        <w:rPr>
          <w:rFonts w:asciiTheme="minorHAnsi" w:hAnsiTheme="minorHAnsi" w:cstheme="minorHAnsi"/>
          <w:sz w:val="22"/>
          <w:szCs w:val="22"/>
        </w:rPr>
        <w:t>waloryzację przyrodniczą tj.: florę roślin naczyniowych, roślinność - zbiorowiska roślinne, drzewa i krzewy, fauna,</w:t>
      </w:r>
    </w:p>
    <w:p w14:paraId="7E5241B9" w14:textId="77777777" w:rsidR="00D90D84" w:rsidRPr="005D05C5" w:rsidRDefault="00D90D84" w:rsidP="00E3016D">
      <w:pPr>
        <w:pStyle w:val="Akapitzlist"/>
        <w:numPr>
          <w:ilvl w:val="0"/>
          <w:numId w:val="20"/>
        </w:numPr>
        <w:spacing w:line="276" w:lineRule="auto"/>
        <w:ind w:left="709"/>
        <w:rPr>
          <w:rFonts w:asciiTheme="minorHAnsi" w:hAnsiTheme="minorHAnsi" w:cstheme="minorHAnsi"/>
          <w:sz w:val="22"/>
          <w:szCs w:val="22"/>
        </w:rPr>
      </w:pPr>
      <w:r w:rsidRPr="005D05C5">
        <w:rPr>
          <w:rFonts w:asciiTheme="minorHAnsi" w:hAnsiTheme="minorHAnsi" w:cstheme="minorHAnsi"/>
          <w:sz w:val="22"/>
          <w:szCs w:val="22"/>
        </w:rPr>
        <w:t xml:space="preserve">potencjalne zagrożenia dotyczące m.in.: gleby, lasów, siedlisk roślin, siedlisk fauny wodnej, nadwodnej, </w:t>
      </w:r>
    </w:p>
    <w:p w14:paraId="34B05596" w14:textId="77777777" w:rsidR="00D90D84" w:rsidRPr="005D05C5" w:rsidRDefault="00D90D84" w:rsidP="00E3016D">
      <w:pPr>
        <w:pStyle w:val="Akapitzlist"/>
        <w:numPr>
          <w:ilvl w:val="0"/>
          <w:numId w:val="20"/>
        </w:numPr>
        <w:spacing w:line="276" w:lineRule="auto"/>
        <w:ind w:left="709"/>
        <w:rPr>
          <w:rFonts w:asciiTheme="minorHAnsi" w:hAnsiTheme="minorHAnsi" w:cstheme="minorHAnsi"/>
          <w:sz w:val="22"/>
          <w:szCs w:val="22"/>
        </w:rPr>
      </w:pPr>
      <w:r w:rsidRPr="005D05C5">
        <w:rPr>
          <w:rFonts w:asciiTheme="minorHAnsi" w:hAnsiTheme="minorHAnsi" w:cstheme="minorHAnsi"/>
          <w:sz w:val="22"/>
          <w:szCs w:val="22"/>
        </w:rPr>
        <w:t xml:space="preserve">zalecenia czynności zabezpieczających: gleby, drzewostanu, roślin zielonych, siedlisk faunistycznych, </w:t>
      </w:r>
    </w:p>
    <w:p w14:paraId="09EFC320" w14:textId="239688D5" w:rsidR="00361538" w:rsidRPr="00AF1BC3" w:rsidRDefault="00D90D84" w:rsidP="00AF1BC3">
      <w:pPr>
        <w:pStyle w:val="Akapitzlist"/>
        <w:numPr>
          <w:ilvl w:val="0"/>
          <w:numId w:val="20"/>
        </w:numPr>
        <w:spacing w:line="276" w:lineRule="auto"/>
        <w:ind w:left="709"/>
        <w:rPr>
          <w:rFonts w:asciiTheme="minorHAnsi" w:hAnsiTheme="minorHAnsi" w:cstheme="minorHAnsi"/>
          <w:sz w:val="22"/>
          <w:szCs w:val="22"/>
        </w:rPr>
      </w:pPr>
      <w:r w:rsidRPr="005D05C5">
        <w:rPr>
          <w:rFonts w:asciiTheme="minorHAnsi" w:hAnsiTheme="minorHAnsi" w:cstheme="minorHAnsi"/>
          <w:sz w:val="22"/>
          <w:szCs w:val="22"/>
        </w:rPr>
        <w:t>wpływ planowanych prac na: stosunki wodne, warunki siedliskowe terenów przyległych do rzeki, zbiorowiska roślinne, chronione gatunki roślin, zwierząt i grzybów, warunki życia, rozrodu i migracji organizmów wodnych i inne.</w:t>
      </w:r>
    </w:p>
    <w:p w14:paraId="2C645D85" w14:textId="4F1F96FA" w:rsidR="00D90D84" w:rsidRPr="00361538" w:rsidRDefault="00D90D84" w:rsidP="00361538">
      <w:pPr>
        <w:spacing w:line="276" w:lineRule="auto"/>
        <w:ind w:left="284"/>
        <w:rPr>
          <w:rFonts w:asciiTheme="minorHAnsi" w:hAnsiTheme="minorHAnsi" w:cstheme="minorHAnsi"/>
          <w:sz w:val="22"/>
          <w:szCs w:val="22"/>
        </w:rPr>
      </w:pPr>
      <w:r w:rsidRPr="00361538">
        <w:rPr>
          <w:rFonts w:asciiTheme="minorHAnsi" w:hAnsiTheme="minorHAnsi" w:cstheme="minorHAnsi"/>
          <w:sz w:val="22"/>
          <w:szCs w:val="22"/>
        </w:rPr>
        <w:t>Dokonanie oceny oddziaływania realizowanego przedsięwzięcia hydrotechnicznego na stan/potencjał ekologiczny jednolitych części wód, w tym:</w:t>
      </w:r>
    </w:p>
    <w:p w14:paraId="21648193" w14:textId="77777777" w:rsidR="00D90D84" w:rsidRPr="005D05C5" w:rsidRDefault="00D90D84" w:rsidP="00E3016D">
      <w:pPr>
        <w:pStyle w:val="Akapitzlist"/>
        <w:numPr>
          <w:ilvl w:val="1"/>
          <w:numId w:val="21"/>
        </w:numPr>
        <w:spacing w:line="276" w:lineRule="auto"/>
        <w:ind w:left="284" w:firstLine="0"/>
        <w:rPr>
          <w:rFonts w:asciiTheme="minorHAnsi" w:hAnsiTheme="minorHAnsi" w:cstheme="minorHAnsi"/>
          <w:sz w:val="22"/>
          <w:szCs w:val="22"/>
        </w:rPr>
      </w:pPr>
      <w:r w:rsidRPr="005D05C5">
        <w:rPr>
          <w:rFonts w:asciiTheme="minorHAnsi" w:hAnsiTheme="minorHAnsi" w:cstheme="minorHAnsi"/>
          <w:sz w:val="22"/>
          <w:szCs w:val="22"/>
        </w:rPr>
        <w:t>identyfikację jednolitej części wód powierzchniowych, kategorii jednolitej części wód powierzchniowych oraz przypisanych jej celów środowiskowych,</w:t>
      </w:r>
    </w:p>
    <w:p w14:paraId="27CB981B" w14:textId="780150AF" w:rsidR="00D90D84" w:rsidRPr="005D05C5" w:rsidRDefault="00D90D84" w:rsidP="00E3016D">
      <w:pPr>
        <w:pStyle w:val="Akapitzlist"/>
        <w:numPr>
          <w:ilvl w:val="1"/>
          <w:numId w:val="21"/>
        </w:numPr>
        <w:spacing w:line="276" w:lineRule="auto"/>
        <w:ind w:left="284" w:firstLine="0"/>
        <w:rPr>
          <w:rFonts w:asciiTheme="minorHAnsi" w:hAnsiTheme="minorHAnsi" w:cstheme="minorHAnsi"/>
          <w:sz w:val="22"/>
          <w:szCs w:val="22"/>
        </w:rPr>
      </w:pPr>
      <w:r w:rsidRPr="005D05C5">
        <w:rPr>
          <w:rFonts w:asciiTheme="minorHAnsi" w:hAnsiTheme="minorHAnsi" w:cstheme="minorHAnsi"/>
          <w:sz w:val="22"/>
          <w:szCs w:val="22"/>
        </w:rPr>
        <w:t>dokona</w:t>
      </w:r>
      <w:r w:rsidR="00E0104F">
        <w:rPr>
          <w:rFonts w:asciiTheme="minorHAnsi" w:hAnsiTheme="minorHAnsi" w:cstheme="minorHAnsi"/>
          <w:sz w:val="22"/>
          <w:szCs w:val="22"/>
        </w:rPr>
        <w:t>nie</w:t>
      </w:r>
      <w:r w:rsidRPr="005D05C5">
        <w:rPr>
          <w:rFonts w:asciiTheme="minorHAnsi" w:hAnsiTheme="minorHAnsi" w:cstheme="minorHAnsi"/>
          <w:sz w:val="22"/>
          <w:szCs w:val="22"/>
        </w:rPr>
        <w:t xml:space="preserve"> ustalenia czynników oddziaływania przedsięwzięcia na elementy jakości wód (elementy: biologiczne, </w:t>
      </w:r>
      <w:proofErr w:type="spellStart"/>
      <w:r w:rsidRPr="005D05C5">
        <w:rPr>
          <w:rFonts w:asciiTheme="minorHAnsi" w:hAnsiTheme="minorHAnsi" w:cstheme="minorHAnsi"/>
          <w:sz w:val="22"/>
          <w:szCs w:val="22"/>
        </w:rPr>
        <w:t>hydromorfologiczne</w:t>
      </w:r>
      <w:proofErr w:type="spellEnd"/>
      <w:r w:rsidRPr="005D05C5">
        <w:rPr>
          <w:rFonts w:asciiTheme="minorHAnsi" w:hAnsiTheme="minorHAnsi" w:cstheme="minorHAnsi"/>
          <w:sz w:val="22"/>
          <w:szCs w:val="22"/>
        </w:rPr>
        <w:t xml:space="preserve">, fizykochemiczne) – analiza oddziaływań na etapie realizacji i eksploatacji planowanego przedsięwzięcia oraz analiza wpływu planowanego </w:t>
      </w:r>
      <w:r w:rsidRPr="005D05C5">
        <w:rPr>
          <w:rFonts w:asciiTheme="minorHAnsi" w:hAnsiTheme="minorHAnsi" w:cstheme="minorHAnsi"/>
          <w:sz w:val="22"/>
          <w:szCs w:val="22"/>
        </w:rPr>
        <w:lastRenderedPageBreak/>
        <w:t>przedsięwzięcia na cele środowiskowe JCWP, działania ukierunkowane na maksymalne złagodzenie skutków przedmiotowego przedsięwzięcia dla określonego celu.</w:t>
      </w:r>
    </w:p>
    <w:p w14:paraId="78C234C3" w14:textId="77777777" w:rsidR="00361538" w:rsidRDefault="00F2650C" w:rsidP="00361538">
      <w:pPr>
        <w:spacing w:line="276" w:lineRule="auto"/>
        <w:ind w:left="284"/>
        <w:rPr>
          <w:rFonts w:asciiTheme="minorHAnsi" w:hAnsiTheme="minorHAnsi" w:cstheme="minorHAnsi"/>
          <w:b/>
          <w:bCs/>
          <w:sz w:val="22"/>
          <w:szCs w:val="22"/>
          <w:u w:val="single"/>
        </w:rPr>
      </w:pPr>
      <w:r w:rsidRPr="00F2650C">
        <w:rPr>
          <w:rFonts w:asciiTheme="minorHAnsi" w:hAnsiTheme="minorHAnsi" w:cstheme="minorHAnsi"/>
          <w:b/>
          <w:bCs/>
          <w:sz w:val="22"/>
          <w:szCs w:val="22"/>
          <w:u w:val="single"/>
        </w:rPr>
        <w:t>Uwaga:</w:t>
      </w:r>
    </w:p>
    <w:p w14:paraId="083AD1C6" w14:textId="3AB1610E" w:rsidR="00F2650C" w:rsidRPr="00361538" w:rsidRDefault="00F2650C" w:rsidP="00361538">
      <w:pPr>
        <w:spacing w:line="276" w:lineRule="auto"/>
        <w:ind w:left="284"/>
        <w:rPr>
          <w:rFonts w:asciiTheme="minorHAnsi" w:hAnsiTheme="minorHAnsi" w:cstheme="minorHAnsi"/>
          <w:b/>
          <w:bCs/>
          <w:sz w:val="22"/>
          <w:szCs w:val="22"/>
          <w:u w:val="single"/>
        </w:rPr>
      </w:pPr>
      <w:r w:rsidRPr="00F2650C">
        <w:rPr>
          <w:rFonts w:asciiTheme="minorHAnsi" w:hAnsiTheme="minorHAnsi" w:cstheme="minorHAnsi"/>
          <w:b/>
          <w:bCs/>
          <w:sz w:val="20"/>
          <w:szCs w:val="20"/>
        </w:rPr>
        <w:t xml:space="preserve">Wykonawca winien </w:t>
      </w:r>
      <w:r>
        <w:rPr>
          <w:rFonts w:asciiTheme="minorHAnsi" w:hAnsiTheme="minorHAnsi" w:cstheme="minorHAnsi"/>
          <w:b/>
          <w:bCs/>
          <w:sz w:val="20"/>
          <w:szCs w:val="20"/>
        </w:rPr>
        <w:t xml:space="preserve">każdorazowo </w:t>
      </w:r>
      <w:r w:rsidRPr="00F2650C">
        <w:rPr>
          <w:rFonts w:asciiTheme="minorHAnsi" w:hAnsiTheme="minorHAnsi" w:cstheme="minorHAnsi"/>
          <w:b/>
          <w:bCs/>
          <w:sz w:val="20"/>
          <w:szCs w:val="20"/>
        </w:rPr>
        <w:t>poinformować Zamawiającego (co najmniej z pięciodniowym</w:t>
      </w:r>
      <w:r w:rsidR="00361538">
        <w:rPr>
          <w:rFonts w:asciiTheme="minorHAnsi" w:hAnsiTheme="minorHAnsi" w:cstheme="minorHAnsi"/>
          <w:b/>
          <w:bCs/>
          <w:sz w:val="20"/>
          <w:szCs w:val="20"/>
        </w:rPr>
        <w:t xml:space="preserve"> </w:t>
      </w:r>
      <w:r w:rsidRPr="00F2650C">
        <w:rPr>
          <w:rFonts w:asciiTheme="minorHAnsi" w:hAnsiTheme="minorHAnsi" w:cstheme="minorHAnsi"/>
          <w:b/>
          <w:bCs/>
          <w:sz w:val="20"/>
          <w:szCs w:val="20"/>
        </w:rPr>
        <w:t xml:space="preserve">wyprzedzeniem) o terminie przeprowadzenia </w:t>
      </w:r>
      <w:r>
        <w:rPr>
          <w:rFonts w:asciiTheme="minorHAnsi" w:hAnsiTheme="minorHAnsi" w:cstheme="minorHAnsi"/>
          <w:b/>
          <w:bCs/>
          <w:sz w:val="20"/>
          <w:szCs w:val="20"/>
        </w:rPr>
        <w:t xml:space="preserve">wizyty </w:t>
      </w:r>
      <w:r w:rsidRPr="00F2650C">
        <w:rPr>
          <w:rFonts w:asciiTheme="minorHAnsi" w:hAnsiTheme="minorHAnsi" w:cstheme="minorHAnsi"/>
          <w:b/>
          <w:bCs/>
          <w:sz w:val="20"/>
          <w:szCs w:val="20"/>
        </w:rPr>
        <w:t>w terenie.</w:t>
      </w:r>
    </w:p>
    <w:p w14:paraId="216144DE" w14:textId="77777777" w:rsidR="00E629F9" w:rsidRDefault="00E629F9" w:rsidP="00CD2A6F">
      <w:pPr>
        <w:spacing w:line="276" w:lineRule="auto"/>
        <w:rPr>
          <w:rFonts w:asciiTheme="minorHAnsi" w:hAnsiTheme="minorHAnsi" w:cstheme="minorHAnsi"/>
          <w:b/>
          <w:bCs/>
          <w:sz w:val="22"/>
          <w:szCs w:val="22"/>
        </w:rPr>
      </w:pPr>
    </w:p>
    <w:p w14:paraId="7BB08967" w14:textId="05AE94F6" w:rsidR="00C16BEB" w:rsidRPr="005D05C5" w:rsidRDefault="00CD2A6F" w:rsidP="00C16BEB">
      <w:pPr>
        <w:pStyle w:val="Akapitzlist"/>
        <w:spacing w:line="276" w:lineRule="auto"/>
        <w:ind w:left="284"/>
        <w:rPr>
          <w:rFonts w:asciiTheme="minorHAnsi" w:hAnsiTheme="minorHAnsi" w:cstheme="minorHAnsi"/>
          <w:b/>
          <w:bCs/>
          <w:sz w:val="22"/>
          <w:szCs w:val="22"/>
        </w:rPr>
      </w:pPr>
      <w:r w:rsidRPr="00C16BEB">
        <w:rPr>
          <w:rFonts w:asciiTheme="minorHAnsi" w:hAnsiTheme="minorHAnsi" w:cstheme="minorHAnsi"/>
          <w:b/>
          <w:bCs/>
          <w:sz w:val="22"/>
          <w:szCs w:val="22"/>
        </w:rPr>
        <w:t xml:space="preserve">Wykonawca zobowiązany będzie do przekazania </w:t>
      </w:r>
      <w:r w:rsidR="00364767" w:rsidRPr="00C16BEB">
        <w:rPr>
          <w:rFonts w:asciiTheme="minorHAnsi" w:hAnsiTheme="minorHAnsi" w:cstheme="minorHAnsi"/>
          <w:b/>
          <w:bCs/>
          <w:sz w:val="22"/>
          <w:szCs w:val="22"/>
        </w:rPr>
        <w:t>2</w:t>
      </w:r>
      <w:r w:rsidRPr="00C16BEB">
        <w:rPr>
          <w:rFonts w:asciiTheme="minorHAnsi" w:hAnsiTheme="minorHAnsi" w:cstheme="minorHAnsi"/>
          <w:b/>
          <w:bCs/>
          <w:sz w:val="22"/>
          <w:szCs w:val="22"/>
        </w:rPr>
        <w:t xml:space="preserve"> egz. w wersji papierowej oraz </w:t>
      </w:r>
      <w:r w:rsidR="00364767" w:rsidRPr="00C16BEB">
        <w:rPr>
          <w:rFonts w:asciiTheme="minorHAnsi" w:hAnsiTheme="minorHAnsi" w:cstheme="minorHAnsi"/>
          <w:b/>
          <w:bCs/>
          <w:sz w:val="22"/>
          <w:szCs w:val="22"/>
        </w:rPr>
        <w:t>2</w:t>
      </w:r>
      <w:r w:rsidRPr="00C16BEB">
        <w:rPr>
          <w:rFonts w:asciiTheme="minorHAnsi" w:hAnsiTheme="minorHAnsi" w:cstheme="minorHAnsi"/>
          <w:b/>
          <w:bCs/>
          <w:sz w:val="22"/>
          <w:szCs w:val="22"/>
        </w:rPr>
        <w:t xml:space="preserve"> egz. w wersji elektronicznej </w:t>
      </w:r>
      <w:r w:rsidR="00C16BEB" w:rsidRPr="00C16BEB">
        <w:rPr>
          <w:rFonts w:asciiTheme="minorHAnsi" w:hAnsiTheme="minorHAnsi" w:cstheme="minorHAnsi"/>
          <w:b/>
          <w:sz w:val="22"/>
          <w:szCs w:val="22"/>
          <w:lang w:val="x-none"/>
        </w:rPr>
        <w:t>w formacie</w:t>
      </w:r>
      <w:r w:rsidR="00C16BEB" w:rsidRPr="00C16BEB">
        <w:rPr>
          <w:rFonts w:asciiTheme="minorHAnsi" w:hAnsiTheme="minorHAnsi" w:cstheme="minorHAnsi"/>
          <w:b/>
          <w:sz w:val="22"/>
          <w:szCs w:val="22"/>
        </w:rPr>
        <w:t xml:space="preserve"> *.</w:t>
      </w:r>
      <w:proofErr w:type="spellStart"/>
      <w:r w:rsidR="00C16BEB" w:rsidRPr="00C16BEB">
        <w:rPr>
          <w:rFonts w:asciiTheme="minorHAnsi" w:hAnsiTheme="minorHAnsi" w:cstheme="minorHAnsi"/>
          <w:b/>
          <w:sz w:val="22"/>
          <w:szCs w:val="22"/>
        </w:rPr>
        <w:t>word</w:t>
      </w:r>
      <w:proofErr w:type="spellEnd"/>
      <w:r w:rsidR="00C16BEB" w:rsidRPr="00C16BEB">
        <w:rPr>
          <w:rFonts w:asciiTheme="minorHAnsi" w:hAnsiTheme="minorHAnsi" w:cstheme="minorHAnsi"/>
          <w:b/>
          <w:sz w:val="22"/>
          <w:szCs w:val="22"/>
        </w:rPr>
        <w:t xml:space="preserve">, *.pdf </w:t>
      </w:r>
      <w:r w:rsidR="00C16BEB" w:rsidRPr="00C16BEB">
        <w:rPr>
          <w:rFonts w:asciiTheme="minorHAnsi" w:hAnsiTheme="minorHAnsi" w:cstheme="minorHAnsi"/>
          <w:b/>
          <w:bCs/>
          <w:sz w:val="22"/>
          <w:szCs w:val="22"/>
        </w:rPr>
        <w:t>na elektronicznych nośnikach danych (płyta CD).</w:t>
      </w:r>
    </w:p>
    <w:p w14:paraId="64822734" w14:textId="77777777" w:rsidR="00D90D84" w:rsidRPr="00C16BEB" w:rsidRDefault="00D90D84" w:rsidP="00C16BEB">
      <w:pPr>
        <w:spacing w:line="276" w:lineRule="auto"/>
        <w:rPr>
          <w:rFonts w:asciiTheme="minorHAnsi" w:hAnsiTheme="minorHAnsi" w:cstheme="minorHAnsi"/>
          <w:b/>
          <w:bCs/>
          <w:sz w:val="22"/>
          <w:szCs w:val="22"/>
        </w:rPr>
      </w:pPr>
    </w:p>
    <w:p w14:paraId="7A34C67E" w14:textId="77777777" w:rsidR="00361538" w:rsidRDefault="00D90D84" w:rsidP="00EF6A7B">
      <w:pPr>
        <w:pStyle w:val="Akapitzlist"/>
        <w:numPr>
          <w:ilvl w:val="0"/>
          <w:numId w:val="31"/>
        </w:numPr>
        <w:spacing w:line="276" w:lineRule="auto"/>
        <w:ind w:left="284" w:hanging="284"/>
        <w:rPr>
          <w:rFonts w:asciiTheme="minorHAnsi" w:hAnsiTheme="minorHAnsi" w:cstheme="minorHAnsi"/>
          <w:b/>
          <w:bCs/>
          <w:sz w:val="22"/>
          <w:szCs w:val="22"/>
        </w:rPr>
      </w:pPr>
      <w:r w:rsidRPr="005D05C5">
        <w:rPr>
          <w:rFonts w:asciiTheme="minorHAnsi" w:hAnsiTheme="minorHAnsi" w:cstheme="minorHAnsi"/>
          <w:b/>
          <w:bCs/>
          <w:sz w:val="22"/>
          <w:szCs w:val="22"/>
        </w:rPr>
        <w:t>Raport o oddziaływaniu przedsięwzięcia na środowisko</w:t>
      </w:r>
    </w:p>
    <w:p w14:paraId="51F05C6A" w14:textId="77777777" w:rsidR="00361538" w:rsidRDefault="00361538" w:rsidP="00361538">
      <w:pPr>
        <w:pStyle w:val="Akapitzlist"/>
        <w:spacing w:line="276" w:lineRule="auto"/>
        <w:ind w:left="284"/>
        <w:rPr>
          <w:rFonts w:asciiTheme="minorHAnsi" w:hAnsiTheme="minorHAnsi" w:cstheme="minorHAnsi"/>
          <w:b/>
          <w:bCs/>
          <w:sz w:val="22"/>
          <w:szCs w:val="22"/>
        </w:rPr>
      </w:pPr>
    </w:p>
    <w:p w14:paraId="2D815047" w14:textId="756F305B" w:rsidR="00361538" w:rsidRPr="00AE285D" w:rsidRDefault="00D90D84" w:rsidP="00AE285D">
      <w:pPr>
        <w:pStyle w:val="Akapitzlist"/>
        <w:widowControl w:val="0"/>
        <w:suppressAutoHyphens/>
        <w:spacing w:line="240" w:lineRule="auto"/>
        <w:ind w:left="284"/>
        <w:rPr>
          <w:rFonts w:asciiTheme="minorHAnsi" w:eastAsia="Calibri" w:hAnsiTheme="minorHAnsi" w:cstheme="minorHAnsi"/>
          <w:bCs/>
          <w:sz w:val="22"/>
          <w:szCs w:val="22"/>
          <w:lang w:val="x-none"/>
        </w:rPr>
      </w:pPr>
      <w:r w:rsidRPr="00361538">
        <w:rPr>
          <w:rFonts w:asciiTheme="minorHAnsi" w:hAnsiTheme="minorHAnsi" w:cstheme="minorHAnsi"/>
          <w:sz w:val="22"/>
          <w:szCs w:val="22"/>
        </w:rPr>
        <w:t xml:space="preserve">W razie konieczności (stwierdzonej przez organ właściwy do wydania decyzji o środowiskowych uwarunkowaniach) opracowania raportu o oddziaływaniu przedsięwzięcia na środowisko, raport powinien być sporządzony w sposób wyczerpujący, zgodnie z wszystkimi wymogami prawa krajowego i wspólnotowego oraz wytycznymi i innymi dokumentami opracowanymi przez właściwe instytucje krajowe, w oparciu o rzetelne i aktualne dane. W tym raport o oddziaływaniu przedsięwzięcia na środowisko powinien </w:t>
      </w:r>
      <w:r w:rsidRPr="00AE285D">
        <w:rPr>
          <w:rFonts w:asciiTheme="minorHAnsi" w:hAnsiTheme="minorHAnsi" w:cstheme="minorHAnsi"/>
          <w:sz w:val="22"/>
          <w:szCs w:val="22"/>
        </w:rPr>
        <w:t xml:space="preserve">odpowiadać wymogom ustawy z dnia 03.10.2008 r. o udostępnianiu informacji  o środowisku i jego ochronie, udziale społeczeństwa w ochronie środowiska oraz o ocenach oddziaływania na środowisko </w:t>
      </w:r>
      <w:r w:rsidR="00AE285D" w:rsidRPr="00AE285D">
        <w:rPr>
          <w:rFonts w:asciiTheme="minorHAnsi" w:hAnsiTheme="minorHAnsi" w:cstheme="minorHAnsi"/>
          <w:sz w:val="22"/>
          <w:szCs w:val="22"/>
          <w:shd w:val="clear" w:color="auto" w:fill="FFFFFF"/>
        </w:rPr>
        <w:t>(</w:t>
      </w:r>
      <w:proofErr w:type="spellStart"/>
      <w:r w:rsidR="00AE285D" w:rsidRPr="00AE285D">
        <w:rPr>
          <w:rFonts w:asciiTheme="minorHAnsi" w:hAnsiTheme="minorHAnsi" w:cstheme="minorHAnsi"/>
          <w:sz w:val="22"/>
          <w:szCs w:val="22"/>
          <w:shd w:val="clear" w:color="auto" w:fill="FFFFFF"/>
        </w:rPr>
        <w:t>t.j</w:t>
      </w:r>
      <w:proofErr w:type="spellEnd"/>
      <w:r w:rsidR="00AE285D" w:rsidRPr="00AE285D">
        <w:rPr>
          <w:rFonts w:asciiTheme="minorHAnsi" w:hAnsiTheme="minorHAnsi" w:cstheme="minorHAnsi"/>
          <w:sz w:val="22"/>
          <w:szCs w:val="22"/>
          <w:shd w:val="clear" w:color="auto" w:fill="FFFFFF"/>
        </w:rPr>
        <w:t xml:space="preserve">. Dz. U. z 2022 r. poz. 1029), </w:t>
      </w:r>
      <w:r w:rsidRPr="00AE285D">
        <w:rPr>
          <w:rFonts w:asciiTheme="minorHAnsi" w:hAnsiTheme="minorHAnsi" w:cstheme="minorHAnsi"/>
          <w:sz w:val="22"/>
          <w:szCs w:val="22"/>
        </w:rPr>
        <w:t>a także zawierać wyczerpujące odniesienie do zakresu raportu ustalonego w postanowieniu organu właściwego do wydawania decyzji o środowiskowych uwarunkowaniach)</w:t>
      </w:r>
    </w:p>
    <w:p w14:paraId="51AB1355" w14:textId="77777777" w:rsidR="00361538" w:rsidRDefault="00361538" w:rsidP="00361538">
      <w:pPr>
        <w:pStyle w:val="Akapitzlist"/>
        <w:spacing w:line="276" w:lineRule="auto"/>
        <w:ind w:left="284"/>
        <w:rPr>
          <w:rFonts w:asciiTheme="minorHAnsi" w:hAnsiTheme="minorHAnsi" w:cstheme="minorHAnsi"/>
          <w:sz w:val="22"/>
          <w:szCs w:val="22"/>
        </w:rPr>
      </w:pPr>
    </w:p>
    <w:p w14:paraId="1F44AD6D" w14:textId="38EF3317" w:rsidR="00D90D84" w:rsidRPr="005D05C5" w:rsidRDefault="00A567F7" w:rsidP="00361538">
      <w:pPr>
        <w:pStyle w:val="Akapitzlist"/>
        <w:spacing w:line="276" w:lineRule="auto"/>
        <w:ind w:left="284"/>
        <w:rPr>
          <w:rFonts w:asciiTheme="minorHAnsi" w:hAnsiTheme="minorHAnsi" w:cstheme="minorHAnsi"/>
          <w:b/>
          <w:bCs/>
          <w:sz w:val="22"/>
          <w:szCs w:val="22"/>
        </w:rPr>
      </w:pPr>
      <w:r w:rsidRPr="00BE376D">
        <w:rPr>
          <w:rFonts w:asciiTheme="minorHAnsi" w:hAnsiTheme="minorHAnsi" w:cstheme="minorHAnsi"/>
          <w:b/>
          <w:bCs/>
          <w:sz w:val="22"/>
          <w:szCs w:val="22"/>
        </w:rPr>
        <w:t>Wykonawca zobowiązany będzie do przekazania</w:t>
      </w:r>
      <w:r w:rsidR="00D90D84" w:rsidRPr="00BE376D">
        <w:rPr>
          <w:rFonts w:asciiTheme="minorHAnsi" w:hAnsiTheme="minorHAnsi" w:cstheme="minorHAnsi"/>
          <w:b/>
          <w:bCs/>
          <w:sz w:val="22"/>
          <w:szCs w:val="22"/>
        </w:rPr>
        <w:t xml:space="preserve"> </w:t>
      </w:r>
      <w:r w:rsidR="003C2547">
        <w:rPr>
          <w:rFonts w:asciiTheme="minorHAnsi" w:hAnsiTheme="minorHAnsi" w:cstheme="minorHAnsi"/>
          <w:b/>
          <w:bCs/>
          <w:sz w:val="22"/>
          <w:szCs w:val="22"/>
        </w:rPr>
        <w:t xml:space="preserve">raportu o oddziaływaniu przedsięwzięcia na środowisko w </w:t>
      </w:r>
      <w:r w:rsidR="00780A10" w:rsidRPr="00BE376D">
        <w:rPr>
          <w:rFonts w:asciiTheme="minorHAnsi" w:hAnsiTheme="minorHAnsi" w:cstheme="minorHAnsi"/>
          <w:b/>
          <w:bCs/>
          <w:sz w:val="22"/>
          <w:szCs w:val="22"/>
        </w:rPr>
        <w:t>5</w:t>
      </w:r>
      <w:r w:rsidR="00D90D84" w:rsidRPr="00BE376D">
        <w:rPr>
          <w:rFonts w:asciiTheme="minorHAnsi" w:hAnsiTheme="minorHAnsi" w:cstheme="minorHAnsi"/>
          <w:b/>
          <w:bCs/>
          <w:sz w:val="22"/>
          <w:szCs w:val="22"/>
        </w:rPr>
        <w:t xml:space="preserve"> egz. w wersji papierowej oraz </w:t>
      </w:r>
      <w:r w:rsidR="00780A10" w:rsidRPr="00BE376D">
        <w:rPr>
          <w:rFonts w:asciiTheme="minorHAnsi" w:hAnsiTheme="minorHAnsi" w:cstheme="minorHAnsi"/>
          <w:b/>
          <w:bCs/>
          <w:sz w:val="22"/>
          <w:szCs w:val="22"/>
        </w:rPr>
        <w:t>5</w:t>
      </w:r>
      <w:r w:rsidR="00D90D84" w:rsidRPr="00BE376D">
        <w:rPr>
          <w:rFonts w:asciiTheme="minorHAnsi" w:hAnsiTheme="minorHAnsi" w:cstheme="minorHAnsi"/>
          <w:b/>
          <w:bCs/>
          <w:sz w:val="22"/>
          <w:szCs w:val="22"/>
        </w:rPr>
        <w:t xml:space="preserve"> egz. w wersji elektronicznej</w:t>
      </w:r>
      <w:r w:rsidR="005D4826" w:rsidRPr="00BE376D">
        <w:rPr>
          <w:rFonts w:asciiTheme="minorHAnsi" w:hAnsiTheme="minorHAnsi" w:cstheme="minorHAnsi"/>
          <w:b/>
          <w:bCs/>
          <w:sz w:val="22"/>
          <w:szCs w:val="22"/>
        </w:rPr>
        <w:t xml:space="preserve"> </w:t>
      </w:r>
      <w:r w:rsidR="003C2547">
        <w:rPr>
          <w:rFonts w:asciiTheme="minorHAnsi" w:hAnsiTheme="minorHAnsi" w:cstheme="minorHAnsi"/>
          <w:b/>
          <w:bCs/>
          <w:sz w:val="22"/>
          <w:szCs w:val="22"/>
        </w:rPr>
        <w:t>(</w:t>
      </w:r>
      <w:r w:rsidR="00EA27A2" w:rsidRPr="00BE376D">
        <w:rPr>
          <w:rFonts w:asciiTheme="minorHAnsi" w:hAnsiTheme="minorHAnsi" w:cstheme="minorHAnsi"/>
          <w:b/>
          <w:sz w:val="22"/>
          <w:szCs w:val="22"/>
          <w:lang w:val="x-none"/>
        </w:rPr>
        <w:t>w formacie</w:t>
      </w:r>
      <w:r w:rsidR="00EA27A2" w:rsidRPr="00BE376D">
        <w:rPr>
          <w:rFonts w:asciiTheme="minorHAnsi" w:hAnsiTheme="minorHAnsi" w:cstheme="minorHAnsi"/>
          <w:b/>
          <w:sz w:val="22"/>
          <w:szCs w:val="22"/>
        </w:rPr>
        <w:t xml:space="preserve"> *</w:t>
      </w:r>
      <w:r w:rsidR="00AD79FB" w:rsidRPr="00BE376D">
        <w:rPr>
          <w:rFonts w:asciiTheme="minorHAnsi" w:hAnsiTheme="minorHAnsi" w:cstheme="minorHAnsi"/>
          <w:b/>
          <w:sz w:val="22"/>
          <w:szCs w:val="22"/>
        </w:rPr>
        <w:t>.</w:t>
      </w:r>
      <w:proofErr w:type="spellStart"/>
      <w:r w:rsidR="00EA27A2" w:rsidRPr="00BE376D">
        <w:rPr>
          <w:rFonts w:asciiTheme="minorHAnsi" w:hAnsiTheme="minorHAnsi" w:cstheme="minorHAnsi"/>
          <w:b/>
          <w:sz w:val="22"/>
          <w:szCs w:val="22"/>
        </w:rPr>
        <w:t>word</w:t>
      </w:r>
      <w:proofErr w:type="spellEnd"/>
      <w:r w:rsidR="00EA27A2" w:rsidRPr="00BE376D">
        <w:rPr>
          <w:rFonts w:asciiTheme="minorHAnsi" w:hAnsiTheme="minorHAnsi" w:cstheme="minorHAnsi"/>
          <w:b/>
          <w:sz w:val="22"/>
          <w:szCs w:val="22"/>
        </w:rPr>
        <w:t>, *</w:t>
      </w:r>
      <w:r w:rsidR="00AD79FB" w:rsidRPr="00BE376D">
        <w:rPr>
          <w:rFonts w:asciiTheme="minorHAnsi" w:hAnsiTheme="minorHAnsi" w:cstheme="minorHAnsi"/>
          <w:b/>
          <w:sz w:val="22"/>
          <w:szCs w:val="22"/>
        </w:rPr>
        <w:t>.</w:t>
      </w:r>
      <w:r w:rsidR="00EA27A2" w:rsidRPr="00BE376D">
        <w:rPr>
          <w:rFonts w:asciiTheme="minorHAnsi" w:hAnsiTheme="minorHAnsi" w:cstheme="minorHAnsi"/>
          <w:b/>
          <w:sz w:val="22"/>
          <w:szCs w:val="22"/>
        </w:rPr>
        <w:t>pdf</w:t>
      </w:r>
      <w:r w:rsidR="003C2547">
        <w:rPr>
          <w:rFonts w:asciiTheme="minorHAnsi" w:hAnsiTheme="minorHAnsi" w:cstheme="minorHAnsi"/>
          <w:b/>
          <w:sz w:val="22"/>
          <w:szCs w:val="22"/>
        </w:rPr>
        <w:t xml:space="preserve">) </w:t>
      </w:r>
      <w:r w:rsidR="005D4826" w:rsidRPr="00BE376D">
        <w:rPr>
          <w:rFonts w:asciiTheme="minorHAnsi" w:hAnsiTheme="minorHAnsi" w:cstheme="minorHAnsi"/>
          <w:b/>
          <w:bCs/>
          <w:sz w:val="22"/>
          <w:szCs w:val="22"/>
        </w:rPr>
        <w:t>na elektronicznych nośnikach danych (płyta CD).</w:t>
      </w:r>
    </w:p>
    <w:p w14:paraId="2CD9AA90" w14:textId="11B341AA" w:rsidR="008A3621" w:rsidRPr="005D05C5" w:rsidRDefault="008A3621" w:rsidP="00110143">
      <w:pPr>
        <w:pStyle w:val="Akapitzlist"/>
        <w:shd w:val="clear" w:color="auto" w:fill="FFFFFF"/>
        <w:tabs>
          <w:tab w:val="left" w:leader="dot" w:pos="9639"/>
        </w:tabs>
        <w:spacing w:line="276" w:lineRule="auto"/>
        <w:ind w:left="284"/>
        <w:contextualSpacing w:val="0"/>
        <w:jc w:val="left"/>
        <w:rPr>
          <w:rFonts w:asciiTheme="minorHAnsi" w:hAnsiTheme="minorHAnsi" w:cstheme="minorHAnsi"/>
          <w:sz w:val="22"/>
          <w:szCs w:val="22"/>
        </w:rPr>
      </w:pPr>
    </w:p>
    <w:p w14:paraId="4B62AC1B" w14:textId="77E54F66" w:rsidR="00DB3D0A" w:rsidRPr="005D05C5" w:rsidRDefault="00DB3D0A" w:rsidP="00E3016D">
      <w:pPr>
        <w:pStyle w:val="Akapitzlist"/>
        <w:numPr>
          <w:ilvl w:val="0"/>
          <w:numId w:val="8"/>
        </w:numPr>
        <w:shd w:val="clear" w:color="auto" w:fill="FFFFFF"/>
        <w:tabs>
          <w:tab w:val="left" w:leader="dot" w:pos="9639"/>
        </w:tabs>
        <w:spacing w:line="276" w:lineRule="auto"/>
        <w:ind w:left="284" w:hanging="294"/>
        <w:rPr>
          <w:rFonts w:asciiTheme="minorHAnsi" w:hAnsiTheme="minorHAnsi" w:cstheme="minorHAnsi"/>
          <w:b/>
          <w:bCs/>
          <w:sz w:val="22"/>
          <w:szCs w:val="22"/>
        </w:rPr>
      </w:pPr>
      <w:r w:rsidRPr="005D05C5">
        <w:rPr>
          <w:rFonts w:asciiTheme="minorHAnsi" w:hAnsiTheme="minorHAnsi" w:cstheme="minorHAnsi"/>
          <w:b/>
          <w:bCs/>
          <w:sz w:val="22"/>
          <w:szCs w:val="22"/>
        </w:rPr>
        <w:t>PRACE PROJEKTOWE</w:t>
      </w:r>
    </w:p>
    <w:p w14:paraId="0A178E00" w14:textId="77777777" w:rsidR="00361538" w:rsidRPr="00361538" w:rsidRDefault="00DB3D0A" w:rsidP="00E3016D">
      <w:pPr>
        <w:pStyle w:val="Akapitzlist"/>
        <w:numPr>
          <w:ilvl w:val="0"/>
          <w:numId w:val="12"/>
        </w:numPr>
        <w:shd w:val="clear" w:color="auto" w:fill="FFFFFF"/>
        <w:tabs>
          <w:tab w:val="left" w:leader="dot" w:pos="9639"/>
        </w:tabs>
        <w:spacing w:line="276" w:lineRule="auto"/>
        <w:ind w:left="284" w:hanging="284"/>
        <w:rPr>
          <w:rFonts w:asciiTheme="minorHAnsi" w:hAnsiTheme="minorHAnsi" w:cstheme="minorHAnsi"/>
          <w:b/>
          <w:bCs/>
          <w:sz w:val="22"/>
          <w:szCs w:val="22"/>
        </w:rPr>
      </w:pPr>
      <w:r w:rsidRPr="005D05C5">
        <w:rPr>
          <w:rFonts w:asciiTheme="minorHAnsi" w:eastAsia="Calibri" w:hAnsiTheme="minorHAnsi" w:cstheme="minorHAnsi"/>
          <w:b/>
          <w:bCs/>
          <w:sz w:val="22"/>
          <w:szCs w:val="22"/>
          <w:lang w:val="x-none"/>
        </w:rPr>
        <w:t xml:space="preserve">Operat wodnoprawny </w:t>
      </w:r>
      <w:r w:rsidR="004B7973" w:rsidRPr="005D05C5">
        <w:rPr>
          <w:rFonts w:asciiTheme="minorHAnsi" w:eastAsia="Calibri" w:hAnsiTheme="minorHAnsi" w:cstheme="minorHAnsi"/>
          <w:b/>
          <w:bCs/>
          <w:sz w:val="22"/>
          <w:szCs w:val="22"/>
        </w:rPr>
        <w:t>wraz z wnioskiem o wydanie decyzji pozwolenia wodnoprawnego</w:t>
      </w:r>
    </w:p>
    <w:p w14:paraId="1679DE47" w14:textId="77777777" w:rsidR="00361538" w:rsidRDefault="00361538" w:rsidP="00361538">
      <w:pPr>
        <w:pStyle w:val="Akapitzlist"/>
        <w:shd w:val="clear" w:color="auto" w:fill="FFFFFF"/>
        <w:tabs>
          <w:tab w:val="left" w:leader="dot" w:pos="9639"/>
        </w:tabs>
        <w:spacing w:line="276" w:lineRule="auto"/>
        <w:ind w:left="284"/>
        <w:rPr>
          <w:rFonts w:asciiTheme="minorHAnsi" w:eastAsia="Calibri" w:hAnsiTheme="minorHAnsi" w:cstheme="minorHAnsi"/>
          <w:b/>
          <w:bCs/>
          <w:sz w:val="22"/>
          <w:szCs w:val="22"/>
        </w:rPr>
      </w:pPr>
    </w:p>
    <w:p w14:paraId="55A9AC1A" w14:textId="77777777" w:rsidR="00614857" w:rsidRDefault="00614857" w:rsidP="00614857">
      <w:pPr>
        <w:widowControl w:val="0"/>
        <w:tabs>
          <w:tab w:val="left" w:pos="284"/>
        </w:tabs>
        <w:suppressAutoHyphens/>
        <w:spacing w:line="276" w:lineRule="auto"/>
        <w:ind w:left="284"/>
        <w:contextualSpacing/>
        <w:rPr>
          <w:rFonts w:asciiTheme="minorHAnsi" w:hAnsiTheme="minorHAnsi" w:cstheme="minorHAnsi"/>
          <w:sz w:val="22"/>
          <w:szCs w:val="22"/>
          <w:shd w:val="clear" w:color="auto" w:fill="FFFFFF"/>
        </w:rPr>
      </w:pPr>
      <w:r>
        <w:rPr>
          <w:rFonts w:asciiTheme="minorHAnsi" w:hAnsiTheme="minorHAnsi" w:cstheme="minorHAnsi"/>
          <w:sz w:val="22"/>
          <w:szCs w:val="22"/>
        </w:rPr>
        <w:t>Operat wodnoprawny należy opracować s</w:t>
      </w:r>
      <w:r w:rsidR="00FC628F" w:rsidRPr="00361538">
        <w:rPr>
          <w:rFonts w:asciiTheme="minorHAnsi" w:hAnsiTheme="minorHAnsi" w:cstheme="minorHAnsi"/>
          <w:sz w:val="22"/>
          <w:szCs w:val="22"/>
        </w:rPr>
        <w:t xml:space="preserve">tosowanie do wytycznych zawartych w ustawie z dnia 20 lipca 2017 r. Prawo wodne </w:t>
      </w:r>
      <w:r w:rsidR="0053482A" w:rsidRPr="0053482A">
        <w:rPr>
          <w:rFonts w:asciiTheme="minorHAnsi" w:hAnsiTheme="minorHAnsi" w:cstheme="minorHAnsi"/>
          <w:sz w:val="22"/>
          <w:szCs w:val="22"/>
          <w:shd w:val="clear" w:color="auto" w:fill="FFFFFF"/>
        </w:rPr>
        <w:t>(</w:t>
      </w:r>
      <w:proofErr w:type="spellStart"/>
      <w:r w:rsidR="0053482A" w:rsidRPr="0053482A">
        <w:rPr>
          <w:rFonts w:asciiTheme="minorHAnsi" w:hAnsiTheme="minorHAnsi" w:cstheme="minorHAnsi"/>
          <w:sz w:val="22"/>
          <w:szCs w:val="22"/>
          <w:shd w:val="clear" w:color="auto" w:fill="FFFFFF"/>
        </w:rPr>
        <w:t>t.j</w:t>
      </w:r>
      <w:proofErr w:type="spellEnd"/>
      <w:r w:rsidR="0053482A" w:rsidRPr="0053482A">
        <w:rPr>
          <w:rFonts w:asciiTheme="minorHAnsi" w:hAnsiTheme="minorHAnsi" w:cstheme="minorHAnsi"/>
          <w:sz w:val="22"/>
          <w:szCs w:val="22"/>
          <w:shd w:val="clear" w:color="auto" w:fill="FFFFFF"/>
        </w:rPr>
        <w:t xml:space="preserve">. Dz. U. z 2021 r. poz. 2233 z </w:t>
      </w:r>
      <w:proofErr w:type="spellStart"/>
      <w:r w:rsidR="0053482A" w:rsidRPr="0053482A">
        <w:rPr>
          <w:rFonts w:asciiTheme="minorHAnsi" w:hAnsiTheme="minorHAnsi" w:cstheme="minorHAnsi"/>
          <w:sz w:val="22"/>
          <w:szCs w:val="22"/>
          <w:shd w:val="clear" w:color="auto" w:fill="FFFFFF"/>
        </w:rPr>
        <w:t>późn</w:t>
      </w:r>
      <w:proofErr w:type="spellEnd"/>
      <w:r w:rsidR="0053482A" w:rsidRPr="0053482A">
        <w:rPr>
          <w:rFonts w:asciiTheme="minorHAnsi" w:hAnsiTheme="minorHAnsi" w:cstheme="minorHAnsi"/>
          <w:sz w:val="22"/>
          <w:szCs w:val="22"/>
          <w:shd w:val="clear" w:color="auto" w:fill="FFFFFF"/>
        </w:rPr>
        <w:t>. zm.)</w:t>
      </w:r>
      <w:r>
        <w:rPr>
          <w:rFonts w:asciiTheme="minorHAnsi" w:hAnsiTheme="minorHAnsi" w:cstheme="minorHAnsi"/>
          <w:sz w:val="22"/>
          <w:szCs w:val="22"/>
          <w:shd w:val="clear" w:color="auto" w:fill="FFFFFF"/>
        </w:rPr>
        <w:t>.</w:t>
      </w:r>
    </w:p>
    <w:p w14:paraId="7021B923" w14:textId="2D44A83D" w:rsidR="005F7773" w:rsidRPr="00614857" w:rsidRDefault="004B7973" w:rsidP="00614857">
      <w:pPr>
        <w:widowControl w:val="0"/>
        <w:tabs>
          <w:tab w:val="left" w:pos="284"/>
        </w:tabs>
        <w:suppressAutoHyphens/>
        <w:spacing w:line="276" w:lineRule="auto"/>
        <w:ind w:left="284"/>
        <w:contextualSpacing/>
        <w:rPr>
          <w:rFonts w:asciiTheme="minorHAnsi" w:hAnsiTheme="minorHAnsi" w:cstheme="minorHAnsi"/>
          <w:sz w:val="22"/>
          <w:szCs w:val="22"/>
          <w:shd w:val="clear" w:color="auto" w:fill="FFFFFF"/>
        </w:rPr>
      </w:pPr>
      <w:r w:rsidRPr="00364767">
        <w:rPr>
          <w:rFonts w:asciiTheme="minorHAnsi" w:hAnsiTheme="minorHAnsi" w:cstheme="minorHAnsi"/>
          <w:sz w:val="22"/>
          <w:szCs w:val="22"/>
        </w:rPr>
        <w:t>O</w:t>
      </w:r>
      <w:r w:rsidR="00FC628F" w:rsidRPr="00364767">
        <w:rPr>
          <w:rFonts w:asciiTheme="minorHAnsi" w:hAnsiTheme="minorHAnsi" w:cstheme="minorHAnsi"/>
          <w:sz w:val="22"/>
          <w:szCs w:val="22"/>
        </w:rPr>
        <w:t>perat wodnoprawny</w:t>
      </w:r>
      <w:r w:rsidR="0065149E" w:rsidRPr="00364767">
        <w:rPr>
          <w:rFonts w:asciiTheme="minorHAnsi" w:hAnsiTheme="minorHAnsi" w:cstheme="minorHAnsi"/>
          <w:sz w:val="22"/>
          <w:szCs w:val="22"/>
        </w:rPr>
        <w:t xml:space="preserve"> winien zawierać wszelkie elementy wynikające z zapisów powyższej</w:t>
      </w:r>
      <w:r w:rsidR="00614857">
        <w:rPr>
          <w:rFonts w:asciiTheme="minorHAnsi" w:hAnsiTheme="minorHAnsi" w:cstheme="minorHAnsi"/>
          <w:sz w:val="22"/>
          <w:szCs w:val="22"/>
        </w:rPr>
        <w:t xml:space="preserve"> </w:t>
      </w:r>
      <w:r w:rsidR="0065149E" w:rsidRPr="00364767">
        <w:rPr>
          <w:rFonts w:asciiTheme="minorHAnsi" w:hAnsiTheme="minorHAnsi" w:cstheme="minorHAnsi"/>
          <w:sz w:val="22"/>
          <w:szCs w:val="22"/>
        </w:rPr>
        <w:t>ustawy</w:t>
      </w:r>
      <w:r w:rsidR="005F7773">
        <w:rPr>
          <w:rFonts w:asciiTheme="minorHAnsi" w:hAnsiTheme="minorHAnsi" w:cstheme="minorHAnsi"/>
          <w:sz w:val="22"/>
          <w:szCs w:val="22"/>
        </w:rPr>
        <w:t>.</w:t>
      </w:r>
    </w:p>
    <w:p w14:paraId="333731D8" w14:textId="33EB978D" w:rsidR="00726FD1" w:rsidRPr="005F7773" w:rsidRDefault="0065149E" w:rsidP="00E10E0A">
      <w:pPr>
        <w:widowControl w:val="0"/>
        <w:tabs>
          <w:tab w:val="left" w:pos="284"/>
        </w:tabs>
        <w:suppressAutoHyphens/>
        <w:spacing w:line="276" w:lineRule="auto"/>
        <w:ind w:left="284"/>
        <w:contextualSpacing/>
        <w:rPr>
          <w:rFonts w:asciiTheme="minorHAnsi" w:hAnsiTheme="minorHAnsi" w:cstheme="minorHAnsi"/>
          <w:sz w:val="22"/>
          <w:szCs w:val="22"/>
        </w:rPr>
      </w:pPr>
      <w:r w:rsidRPr="00364767">
        <w:rPr>
          <w:rFonts w:asciiTheme="minorHAnsi" w:hAnsiTheme="minorHAnsi" w:cstheme="minorHAnsi"/>
          <w:sz w:val="22"/>
          <w:szCs w:val="22"/>
        </w:rPr>
        <w:t>Operat</w:t>
      </w:r>
      <w:r w:rsidR="00FC628F" w:rsidRPr="00364767">
        <w:rPr>
          <w:rFonts w:asciiTheme="minorHAnsi" w:hAnsiTheme="minorHAnsi" w:cstheme="minorHAnsi"/>
          <w:sz w:val="22"/>
          <w:szCs w:val="22"/>
        </w:rPr>
        <w:t xml:space="preserve"> należy sporządzić pisemnie w formie opisowej i graficznej, a także na informatycznych nośnikach danych jako dokument tekstowy, a część graficzną operatu w postaci plików typu rastrowego (PDF) lub plików w formacie wektorowych danych przestrzennych, odwzorowanych w </w:t>
      </w:r>
      <w:r w:rsidR="00FC628F" w:rsidRPr="005F7773">
        <w:rPr>
          <w:rFonts w:asciiTheme="minorHAnsi" w:hAnsiTheme="minorHAnsi" w:cstheme="minorHAnsi"/>
          <w:sz w:val="22"/>
          <w:szCs w:val="22"/>
        </w:rPr>
        <w:t>jednym z obowiązujących układów współrzędnych geodezyjnych</w:t>
      </w:r>
      <w:r w:rsidRPr="005F7773">
        <w:rPr>
          <w:rFonts w:asciiTheme="minorHAnsi" w:hAnsiTheme="minorHAnsi" w:cstheme="minorHAnsi"/>
          <w:sz w:val="22"/>
          <w:szCs w:val="22"/>
        </w:rPr>
        <w:t>.</w:t>
      </w:r>
      <w:r w:rsidR="00A13BE2" w:rsidRPr="005F7773">
        <w:rPr>
          <w:rFonts w:asciiTheme="minorHAnsi" w:hAnsiTheme="minorHAnsi" w:cstheme="minorHAnsi"/>
          <w:sz w:val="22"/>
          <w:szCs w:val="22"/>
        </w:rPr>
        <w:t xml:space="preserve"> </w:t>
      </w:r>
    </w:p>
    <w:p w14:paraId="1730814C" w14:textId="77777777" w:rsidR="00F85668" w:rsidRDefault="00F85668" w:rsidP="00F85668">
      <w:pPr>
        <w:widowControl w:val="0"/>
        <w:tabs>
          <w:tab w:val="left" w:pos="284"/>
        </w:tabs>
        <w:suppressAutoHyphens/>
        <w:spacing w:line="276" w:lineRule="auto"/>
        <w:ind w:left="284"/>
        <w:contextualSpacing/>
        <w:rPr>
          <w:rFonts w:asciiTheme="minorHAnsi" w:eastAsia="Calibri" w:hAnsiTheme="minorHAnsi" w:cstheme="minorHAnsi"/>
          <w:bCs/>
          <w:sz w:val="22"/>
          <w:szCs w:val="22"/>
        </w:rPr>
      </w:pPr>
      <w:r w:rsidRPr="00364767">
        <w:rPr>
          <w:rFonts w:asciiTheme="minorHAnsi" w:eastAsia="Calibri" w:hAnsiTheme="minorHAnsi" w:cstheme="minorHAnsi"/>
          <w:bCs/>
          <w:sz w:val="22"/>
          <w:szCs w:val="22"/>
          <w:lang w:val="x-none"/>
        </w:rPr>
        <w:t xml:space="preserve">Należy przewidzieć ewentualną aktualizację </w:t>
      </w:r>
      <w:r w:rsidRPr="00364767">
        <w:rPr>
          <w:rFonts w:asciiTheme="minorHAnsi" w:eastAsia="Calibri" w:hAnsiTheme="minorHAnsi" w:cstheme="minorHAnsi"/>
          <w:bCs/>
          <w:sz w:val="22"/>
          <w:szCs w:val="22"/>
        </w:rPr>
        <w:t>operatu</w:t>
      </w:r>
      <w:r w:rsidRPr="00364767">
        <w:rPr>
          <w:rFonts w:asciiTheme="minorHAnsi" w:eastAsia="Calibri" w:hAnsiTheme="minorHAnsi" w:cstheme="minorHAnsi"/>
          <w:bCs/>
          <w:sz w:val="22"/>
          <w:szCs w:val="22"/>
          <w:lang w:val="x-none"/>
        </w:rPr>
        <w:t>, w zależności od wymagań decyzji środowiskowej</w:t>
      </w:r>
      <w:r w:rsidRPr="00364767">
        <w:rPr>
          <w:rFonts w:asciiTheme="minorHAnsi" w:eastAsia="Calibri" w:hAnsiTheme="minorHAnsi" w:cstheme="minorHAnsi"/>
          <w:bCs/>
          <w:sz w:val="22"/>
          <w:szCs w:val="22"/>
        </w:rPr>
        <w:t>.</w:t>
      </w:r>
    </w:p>
    <w:p w14:paraId="47B10B0D" w14:textId="77777777" w:rsidR="00614857" w:rsidRDefault="00614857" w:rsidP="00E10E0A">
      <w:pPr>
        <w:widowControl w:val="0"/>
        <w:tabs>
          <w:tab w:val="left" w:pos="284"/>
        </w:tabs>
        <w:suppressAutoHyphens/>
        <w:spacing w:line="276" w:lineRule="auto"/>
        <w:ind w:left="284"/>
        <w:contextualSpacing/>
        <w:rPr>
          <w:rFonts w:asciiTheme="minorHAnsi" w:hAnsiTheme="minorHAnsi" w:cstheme="minorHAnsi"/>
          <w:color w:val="000000"/>
          <w:sz w:val="22"/>
          <w:szCs w:val="22"/>
        </w:rPr>
      </w:pPr>
    </w:p>
    <w:p w14:paraId="2C31FBA5" w14:textId="3DF6FF68" w:rsidR="005F7773" w:rsidRPr="005F7773" w:rsidRDefault="005F7773" w:rsidP="00E10E0A">
      <w:pPr>
        <w:widowControl w:val="0"/>
        <w:tabs>
          <w:tab w:val="left" w:pos="284"/>
        </w:tabs>
        <w:suppressAutoHyphens/>
        <w:spacing w:line="276" w:lineRule="auto"/>
        <w:ind w:left="284"/>
        <w:contextualSpacing/>
        <w:rPr>
          <w:rFonts w:asciiTheme="minorHAnsi" w:eastAsia="Calibri" w:hAnsiTheme="minorHAnsi" w:cstheme="minorHAnsi"/>
          <w:bCs/>
          <w:sz w:val="22"/>
          <w:szCs w:val="22"/>
          <w:lang w:val="x-none"/>
        </w:rPr>
      </w:pPr>
      <w:r w:rsidRPr="005F7773">
        <w:rPr>
          <w:rFonts w:asciiTheme="minorHAnsi" w:hAnsiTheme="minorHAnsi" w:cstheme="minorHAnsi"/>
          <w:color w:val="000000"/>
          <w:sz w:val="22"/>
          <w:szCs w:val="22"/>
        </w:rPr>
        <w:t>Wniosek o wydanie</w:t>
      </w:r>
      <w:r w:rsidR="00614857">
        <w:rPr>
          <w:rFonts w:asciiTheme="minorHAnsi" w:hAnsiTheme="minorHAnsi" w:cstheme="minorHAnsi"/>
          <w:color w:val="000000"/>
          <w:sz w:val="22"/>
          <w:szCs w:val="22"/>
        </w:rPr>
        <w:t xml:space="preserve"> </w:t>
      </w:r>
      <w:r w:rsidRPr="005F7773">
        <w:rPr>
          <w:rFonts w:asciiTheme="minorHAnsi" w:hAnsiTheme="minorHAnsi" w:cstheme="minorHAnsi"/>
          <w:color w:val="000000"/>
          <w:sz w:val="22"/>
          <w:szCs w:val="22"/>
        </w:rPr>
        <w:t xml:space="preserve">pozwolenia wodnoprawnego należy opracować zgodnie z wzorem Ministra Infrastruktury. Wzór wniosku o wydanie pozwolenia wodnoprawnego można pobrać ze strony: </w:t>
      </w:r>
      <w:hyperlink r:id="rId8" w:history="1">
        <w:r w:rsidRPr="005F7773">
          <w:rPr>
            <w:rFonts w:asciiTheme="minorHAnsi" w:hAnsiTheme="minorHAnsi" w:cstheme="minorHAnsi"/>
            <w:color w:val="000000"/>
            <w:sz w:val="22"/>
            <w:szCs w:val="22"/>
            <w:u w:val="single"/>
          </w:rPr>
          <w:t>https://www.gov.pl/web/infrastruktura/wzor-wniosku-o-wydanie-pozwolenia-wodnoprawnego</w:t>
        </w:r>
      </w:hyperlink>
      <w:r>
        <w:rPr>
          <w:rFonts w:asciiTheme="minorHAnsi" w:hAnsiTheme="minorHAnsi" w:cstheme="minorHAnsi"/>
          <w:sz w:val="22"/>
          <w:szCs w:val="22"/>
        </w:rPr>
        <w:t>.</w:t>
      </w:r>
    </w:p>
    <w:p w14:paraId="4CA33E19" w14:textId="77777777" w:rsidR="00F85668" w:rsidRDefault="00F85668" w:rsidP="00EA27A2">
      <w:pPr>
        <w:pStyle w:val="Akapitzlist"/>
        <w:spacing w:line="276" w:lineRule="auto"/>
        <w:ind w:left="284"/>
        <w:rPr>
          <w:rFonts w:asciiTheme="minorHAnsi" w:hAnsiTheme="minorHAnsi" w:cstheme="minorHAnsi"/>
          <w:b/>
          <w:bCs/>
          <w:sz w:val="22"/>
          <w:szCs w:val="22"/>
        </w:rPr>
      </w:pPr>
    </w:p>
    <w:p w14:paraId="3030E593" w14:textId="42D76458" w:rsidR="00EA27A2" w:rsidRPr="005D05C5" w:rsidRDefault="00780A10" w:rsidP="00EA27A2">
      <w:pPr>
        <w:pStyle w:val="Akapitzlist"/>
        <w:spacing w:line="276" w:lineRule="auto"/>
        <w:ind w:left="284"/>
        <w:rPr>
          <w:rFonts w:asciiTheme="minorHAnsi" w:hAnsiTheme="minorHAnsi" w:cstheme="minorHAnsi"/>
          <w:b/>
          <w:bCs/>
          <w:sz w:val="22"/>
          <w:szCs w:val="22"/>
        </w:rPr>
      </w:pPr>
      <w:r w:rsidRPr="00361538">
        <w:rPr>
          <w:rFonts w:asciiTheme="minorHAnsi" w:hAnsiTheme="minorHAnsi" w:cstheme="minorHAnsi"/>
          <w:b/>
          <w:bCs/>
          <w:sz w:val="22"/>
          <w:szCs w:val="22"/>
        </w:rPr>
        <w:lastRenderedPageBreak/>
        <w:t xml:space="preserve">Wykonawca zobowiązany będzie do przekazania </w:t>
      </w:r>
      <w:r w:rsidR="00EA27A2">
        <w:rPr>
          <w:rFonts w:asciiTheme="minorHAnsi" w:hAnsiTheme="minorHAnsi" w:cstheme="minorHAnsi"/>
          <w:b/>
          <w:bCs/>
          <w:sz w:val="22"/>
          <w:szCs w:val="22"/>
        </w:rPr>
        <w:t xml:space="preserve">operatu wodnoprawnego w </w:t>
      </w:r>
      <w:r w:rsidR="00FC628F" w:rsidRPr="00361538">
        <w:rPr>
          <w:rFonts w:asciiTheme="minorHAnsi" w:hAnsiTheme="minorHAnsi" w:cstheme="minorHAnsi"/>
          <w:b/>
          <w:bCs/>
          <w:sz w:val="22"/>
          <w:szCs w:val="22"/>
        </w:rPr>
        <w:t>3 egz. w wersji papierowej oraz 3 egz. w wersji elektronicznej</w:t>
      </w:r>
      <w:r w:rsidR="00F14A8D" w:rsidRPr="00361538">
        <w:rPr>
          <w:rFonts w:asciiTheme="minorHAnsi" w:hAnsiTheme="minorHAnsi" w:cstheme="minorHAnsi"/>
          <w:b/>
          <w:bCs/>
          <w:sz w:val="22"/>
          <w:szCs w:val="22"/>
        </w:rPr>
        <w:t xml:space="preserve"> </w:t>
      </w:r>
      <w:r w:rsidR="00C16BEB">
        <w:rPr>
          <w:rFonts w:asciiTheme="minorHAnsi" w:hAnsiTheme="minorHAnsi" w:cstheme="minorHAnsi"/>
          <w:b/>
          <w:bCs/>
          <w:sz w:val="22"/>
          <w:szCs w:val="22"/>
        </w:rPr>
        <w:t>(</w:t>
      </w:r>
      <w:r w:rsidR="00F14A8D" w:rsidRPr="00361538">
        <w:rPr>
          <w:rFonts w:asciiTheme="minorHAnsi" w:hAnsiTheme="minorHAnsi" w:cstheme="minorHAnsi"/>
          <w:b/>
          <w:bCs/>
          <w:sz w:val="22"/>
          <w:szCs w:val="22"/>
        </w:rPr>
        <w:t>w formacie *.pdf, *.</w:t>
      </w:r>
      <w:proofErr w:type="spellStart"/>
      <w:r w:rsidR="00F14A8D" w:rsidRPr="00361538">
        <w:rPr>
          <w:rFonts w:asciiTheme="minorHAnsi" w:hAnsiTheme="minorHAnsi" w:cstheme="minorHAnsi"/>
          <w:b/>
          <w:bCs/>
          <w:sz w:val="22"/>
          <w:szCs w:val="22"/>
        </w:rPr>
        <w:t>doc</w:t>
      </w:r>
      <w:proofErr w:type="spellEnd"/>
      <w:r w:rsidR="00F14A8D" w:rsidRPr="00361538">
        <w:rPr>
          <w:rFonts w:asciiTheme="minorHAnsi" w:hAnsiTheme="minorHAnsi" w:cstheme="minorHAnsi"/>
          <w:b/>
          <w:bCs/>
          <w:sz w:val="22"/>
          <w:szCs w:val="22"/>
        </w:rPr>
        <w:t>, *.</w:t>
      </w:r>
      <w:proofErr w:type="spellStart"/>
      <w:r w:rsidR="00F14A8D" w:rsidRPr="00361538">
        <w:rPr>
          <w:rFonts w:asciiTheme="minorHAnsi" w:hAnsiTheme="minorHAnsi" w:cstheme="minorHAnsi"/>
          <w:b/>
          <w:bCs/>
          <w:sz w:val="22"/>
          <w:szCs w:val="22"/>
        </w:rPr>
        <w:t>dwg</w:t>
      </w:r>
      <w:proofErr w:type="spellEnd"/>
      <w:r w:rsidR="00C16BEB">
        <w:rPr>
          <w:rFonts w:asciiTheme="minorHAnsi" w:eastAsia="Calibri" w:hAnsiTheme="minorHAnsi" w:cstheme="minorHAnsi"/>
          <w:b/>
          <w:bCs/>
          <w:sz w:val="22"/>
          <w:szCs w:val="22"/>
        </w:rPr>
        <w:t>)</w:t>
      </w:r>
      <w:r w:rsidR="00C16BEB">
        <w:rPr>
          <w:rFonts w:asciiTheme="minorHAnsi" w:hAnsiTheme="minorHAnsi" w:cstheme="minorHAnsi"/>
          <w:b/>
          <w:bCs/>
          <w:sz w:val="22"/>
          <w:szCs w:val="22"/>
        </w:rPr>
        <w:t xml:space="preserve"> </w:t>
      </w:r>
      <w:r w:rsidR="00EA27A2" w:rsidRPr="00CD2A6F">
        <w:rPr>
          <w:rFonts w:asciiTheme="minorHAnsi" w:hAnsiTheme="minorHAnsi" w:cstheme="minorHAnsi"/>
          <w:b/>
          <w:bCs/>
          <w:sz w:val="22"/>
          <w:szCs w:val="22"/>
        </w:rPr>
        <w:t>na elektronicznych nośnikach danych (płyta CD).</w:t>
      </w:r>
    </w:p>
    <w:p w14:paraId="5BE38428" w14:textId="77777777" w:rsidR="00CC3355" w:rsidRDefault="00CC3355" w:rsidP="00CC3355">
      <w:pPr>
        <w:spacing w:line="276" w:lineRule="auto"/>
        <w:ind w:left="284"/>
        <w:contextualSpacing/>
        <w:rPr>
          <w:rFonts w:asciiTheme="minorHAnsi" w:hAnsiTheme="minorHAnsi" w:cstheme="minorHAnsi"/>
          <w:b/>
          <w:bCs/>
          <w:sz w:val="22"/>
          <w:szCs w:val="22"/>
        </w:rPr>
      </w:pPr>
    </w:p>
    <w:p w14:paraId="6F58EA9D" w14:textId="762AFF0D" w:rsidR="00CC3355" w:rsidRPr="000D080F" w:rsidRDefault="00CC3355" w:rsidP="00CC3355">
      <w:pPr>
        <w:spacing w:line="276" w:lineRule="auto"/>
        <w:ind w:left="284"/>
        <w:contextualSpacing/>
        <w:rPr>
          <w:rFonts w:asciiTheme="minorHAnsi" w:hAnsiTheme="minorHAnsi" w:cstheme="minorHAnsi"/>
          <w:b/>
          <w:bCs/>
          <w:sz w:val="22"/>
          <w:szCs w:val="22"/>
        </w:rPr>
      </w:pPr>
      <w:r w:rsidRPr="00BE376D">
        <w:rPr>
          <w:rFonts w:asciiTheme="minorHAnsi" w:hAnsiTheme="minorHAnsi" w:cstheme="minorHAnsi"/>
          <w:b/>
          <w:bCs/>
          <w:sz w:val="22"/>
          <w:szCs w:val="22"/>
        </w:rPr>
        <w:t>Wykonawca zobowiązany jest do współpracy z Zamawiającym na każdym etapie prowadzonego</w:t>
      </w:r>
      <w:r w:rsidRPr="00CD2A6F">
        <w:rPr>
          <w:rFonts w:asciiTheme="minorHAnsi" w:hAnsiTheme="minorHAnsi" w:cstheme="minorHAnsi"/>
          <w:b/>
          <w:bCs/>
          <w:sz w:val="22"/>
          <w:szCs w:val="22"/>
        </w:rPr>
        <w:t xml:space="preserve"> postępowania o wydanie decyzji </w:t>
      </w:r>
      <w:r>
        <w:rPr>
          <w:rFonts w:asciiTheme="minorHAnsi" w:hAnsiTheme="minorHAnsi" w:cstheme="minorHAnsi"/>
          <w:b/>
          <w:bCs/>
          <w:sz w:val="22"/>
          <w:szCs w:val="22"/>
        </w:rPr>
        <w:t xml:space="preserve">pozwolenia wodnoprawnego, </w:t>
      </w:r>
      <w:r w:rsidRPr="00CD2A6F">
        <w:rPr>
          <w:rFonts w:asciiTheme="minorHAnsi" w:hAnsiTheme="minorHAnsi" w:cstheme="minorHAnsi"/>
          <w:b/>
          <w:bCs/>
          <w:sz w:val="22"/>
          <w:szCs w:val="22"/>
        </w:rPr>
        <w:t xml:space="preserve">jeśli opracowane </w:t>
      </w:r>
      <w:r w:rsidRPr="000D080F">
        <w:rPr>
          <w:rFonts w:asciiTheme="minorHAnsi" w:hAnsiTheme="minorHAnsi" w:cstheme="minorHAnsi"/>
          <w:b/>
          <w:bCs/>
          <w:sz w:val="22"/>
          <w:szCs w:val="22"/>
        </w:rPr>
        <w:t xml:space="preserve">dokumenty będą wymagały wyjaśnień i wszelkich uzupełnień przed organami prowadzącymi postepowanie, do momentu uzyskania ostatecznej decyzji </w:t>
      </w:r>
      <w:r>
        <w:rPr>
          <w:rFonts w:asciiTheme="minorHAnsi" w:hAnsiTheme="minorHAnsi" w:cstheme="minorHAnsi"/>
          <w:b/>
          <w:bCs/>
          <w:sz w:val="22"/>
          <w:szCs w:val="22"/>
        </w:rPr>
        <w:t>pozwolenia wodnoprawnego.</w:t>
      </w:r>
    </w:p>
    <w:p w14:paraId="412D86EA" w14:textId="69A3E1BC" w:rsidR="00CC3355" w:rsidRPr="000D080F" w:rsidRDefault="00CC3355" w:rsidP="00CC3355">
      <w:pPr>
        <w:spacing w:line="276" w:lineRule="auto"/>
        <w:ind w:left="284"/>
        <w:contextualSpacing/>
        <w:rPr>
          <w:rFonts w:asciiTheme="minorHAnsi" w:hAnsiTheme="minorHAnsi" w:cstheme="minorHAnsi"/>
          <w:b/>
          <w:bCs/>
          <w:sz w:val="22"/>
          <w:szCs w:val="22"/>
        </w:rPr>
      </w:pPr>
      <w:r w:rsidRPr="000D080F">
        <w:rPr>
          <w:rFonts w:asciiTheme="minorHAnsi" w:hAnsiTheme="minorHAnsi" w:cstheme="minorHAnsi"/>
          <w:b/>
          <w:bCs/>
          <w:color w:val="000000"/>
          <w:sz w:val="22"/>
          <w:szCs w:val="22"/>
        </w:rPr>
        <w:t xml:space="preserve">Do Wykonawcy należało będzie dokonywanie ewentualnych uzupełnień i poprawek na każde wezwanie organu prowadzącego postępowanie. Wykonawca doprowadzi do uzyskania ostatecznej decyzji </w:t>
      </w:r>
      <w:r>
        <w:rPr>
          <w:rFonts w:asciiTheme="minorHAnsi" w:hAnsiTheme="minorHAnsi" w:cstheme="minorHAnsi"/>
          <w:b/>
          <w:bCs/>
          <w:color w:val="000000"/>
          <w:sz w:val="22"/>
          <w:szCs w:val="22"/>
        </w:rPr>
        <w:t>pozwolenia wodnoprawnego.</w:t>
      </w:r>
    </w:p>
    <w:p w14:paraId="0D72FF09" w14:textId="77777777" w:rsidR="00DB3D0A" w:rsidRPr="005D05C5" w:rsidRDefault="00DB3D0A" w:rsidP="00BE376D">
      <w:pPr>
        <w:spacing w:line="276" w:lineRule="auto"/>
        <w:contextualSpacing/>
        <w:rPr>
          <w:rFonts w:asciiTheme="minorHAnsi" w:eastAsia="Calibri" w:hAnsiTheme="minorHAnsi" w:cstheme="minorHAnsi"/>
          <w:bCs/>
          <w:sz w:val="22"/>
          <w:szCs w:val="22"/>
        </w:rPr>
      </w:pPr>
    </w:p>
    <w:p w14:paraId="06B630D1" w14:textId="265D5CB3" w:rsidR="00533191" w:rsidRPr="00533191" w:rsidRDefault="0065149E" w:rsidP="00533191">
      <w:pPr>
        <w:pStyle w:val="Akapitzlist"/>
        <w:widowControl w:val="0"/>
        <w:numPr>
          <w:ilvl w:val="0"/>
          <w:numId w:val="12"/>
        </w:numPr>
        <w:tabs>
          <w:tab w:val="left" w:pos="284"/>
        </w:tabs>
        <w:spacing w:line="276" w:lineRule="auto"/>
        <w:ind w:left="284" w:hanging="284"/>
        <w:rPr>
          <w:rFonts w:asciiTheme="minorHAnsi" w:eastAsia="Calibri" w:hAnsiTheme="minorHAnsi" w:cstheme="minorHAnsi"/>
          <w:b/>
          <w:bCs/>
          <w:sz w:val="22"/>
          <w:szCs w:val="22"/>
          <w:lang w:val="x-none"/>
        </w:rPr>
      </w:pPr>
      <w:r w:rsidRPr="005D05C5">
        <w:rPr>
          <w:rFonts w:asciiTheme="minorHAnsi" w:eastAsia="Calibri" w:hAnsiTheme="minorHAnsi" w:cstheme="minorHAnsi"/>
          <w:b/>
          <w:bCs/>
          <w:sz w:val="22"/>
          <w:szCs w:val="22"/>
        </w:rPr>
        <w:t xml:space="preserve">Projekt budowlany </w:t>
      </w:r>
    </w:p>
    <w:p w14:paraId="66BA175E" w14:textId="77777777" w:rsidR="00533191" w:rsidRPr="00533191" w:rsidRDefault="00533191" w:rsidP="00533191">
      <w:pPr>
        <w:pStyle w:val="Akapitzlist"/>
        <w:widowControl w:val="0"/>
        <w:tabs>
          <w:tab w:val="left" w:pos="284"/>
        </w:tabs>
        <w:spacing w:line="276" w:lineRule="auto"/>
        <w:ind w:left="284"/>
        <w:rPr>
          <w:rFonts w:asciiTheme="minorHAnsi" w:eastAsia="Calibri" w:hAnsiTheme="minorHAnsi" w:cstheme="minorHAnsi"/>
          <w:b/>
          <w:bCs/>
          <w:sz w:val="22"/>
          <w:szCs w:val="22"/>
          <w:lang w:val="x-none"/>
        </w:rPr>
      </w:pPr>
    </w:p>
    <w:p w14:paraId="2AE6ABFB" w14:textId="53AA9D96" w:rsidR="00E10E0A" w:rsidRPr="00282F29" w:rsidRDefault="00533191" w:rsidP="00E10E0A">
      <w:pPr>
        <w:pStyle w:val="Bodytext10"/>
        <w:spacing w:line="276" w:lineRule="auto"/>
        <w:ind w:left="284"/>
        <w:jc w:val="both"/>
        <w:rPr>
          <w:rFonts w:asciiTheme="minorHAnsi" w:hAnsiTheme="minorHAnsi" w:cstheme="minorHAnsi"/>
          <w:color w:val="000000"/>
          <w:sz w:val="22"/>
          <w:szCs w:val="22"/>
        </w:rPr>
      </w:pPr>
      <w:r w:rsidRPr="00282F29">
        <w:rPr>
          <w:rFonts w:asciiTheme="minorHAnsi" w:hAnsiTheme="minorHAnsi" w:cstheme="minorHAnsi"/>
          <w:color w:val="000000"/>
          <w:sz w:val="22"/>
          <w:szCs w:val="22"/>
        </w:rPr>
        <w:t xml:space="preserve">Projekt budowlany należy </w:t>
      </w:r>
      <w:r w:rsidR="007361F7" w:rsidRPr="00282F29">
        <w:rPr>
          <w:rFonts w:asciiTheme="minorHAnsi" w:hAnsiTheme="minorHAnsi" w:cstheme="minorHAnsi"/>
          <w:color w:val="000000"/>
          <w:sz w:val="22"/>
          <w:szCs w:val="22"/>
        </w:rPr>
        <w:t xml:space="preserve">opracować </w:t>
      </w:r>
      <w:r w:rsidR="00E10E0A" w:rsidRPr="00282F29">
        <w:rPr>
          <w:rFonts w:asciiTheme="minorHAnsi" w:hAnsiTheme="minorHAnsi" w:cstheme="minorHAnsi"/>
          <w:color w:val="000000"/>
          <w:sz w:val="22"/>
          <w:szCs w:val="22"/>
        </w:rPr>
        <w:t>z</w:t>
      </w:r>
      <w:r w:rsidR="007361F7" w:rsidRPr="00282F29">
        <w:rPr>
          <w:rFonts w:asciiTheme="minorHAnsi" w:hAnsiTheme="minorHAnsi" w:cstheme="minorHAnsi"/>
          <w:color w:val="000000"/>
          <w:sz w:val="22"/>
          <w:szCs w:val="22"/>
        </w:rPr>
        <w:t>godnie z</w:t>
      </w:r>
      <w:r w:rsidR="00E10E0A" w:rsidRPr="00282F29">
        <w:rPr>
          <w:rFonts w:asciiTheme="minorHAnsi" w:hAnsiTheme="minorHAnsi" w:cstheme="minorHAnsi"/>
          <w:color w:val="000000"/>
          <w:sz w:val="22"/>
          <w:szCs w:val="22"/>
        </w:rPr>
        <w:t xml:space="preserve"> </w:t>
      </w:r>
      <w:r w:rsidRPr="00282F29">
        <w:rPr>
          <w:rFonts w:asciiTheme="minorHAnsi" w:hAnsiTheme="minorHAnsi" w:cstheme="minorHAnsi"/>
          <w:color w:val="000000"/>
          <w:sz w:val="22"/>
          <w:szCs w:val="22"/>
        </w:rPr>
        <w:t>Rozporządzeniem Ministra Rozwoju z dnia 11 września 2020r. w sprawie szczegółowego zakresu i formy projektu budowlanego (tj. Dz.U. 2020 poz. 1609</w:t>
      </w:r>
      <w:r w:rsidR="00282F29" w:rsidRPr="00282F29">
        <w:rPr>
          <w:rFonts w:asciiTheme="minorHAnsi" w:hAnsiTheme="minorHAnsi" w:cstheme="minorHAnsi"/>
          <w:color w:val="333333"/>
          <w:sz w:val="22"/>
          <w:szCs w:val="22"/>
          <w:shd w:val="clear" w:color="auto" w:fill="FFFFFF"/>
        </w:rPr>
        <w:t xml:space="preserve"> z </w:t>
      </w:r>
      <w:proofErr w:type="spellStart"/>
      <w:r w:rsidR="00282F29" w:rsidRPr="00282F29">
        <w:rPr>
          <w:rFonts w:asciiTheme="minorHAnsi" w:hAnsiTheme="minorHAnsi" w:cstheme="minorHAnsi"/>
          <w:color w:val="333333"/>
          <w:sz w:val="22"/>
          <w:szCs w:val="22"/>
          <w:shd w:val="clear" w:color="auto" w:fill="FFFFFF"/>
        </w:rPr>
        <w:t>późn</w:t>
      </w:r>
      <w:proofErr w:type="spellEnd"/>
      <w:r w:rsidR="00282F29" w:rsidRPr="00282F29">
        <w:rPr>
          <w:rFonts w:asciiTheme="minorHAnsi" w:hAnsiTheme="minorHAnsi" w:cstheme="minorHAnsi"/>
          <w:color w:val="333333"/>
          <w:sz w:val="22"/>
          <w:szCs w:val="22"/>
          <w:shd w:val="clear" w:color="auto" w:fill="FFFFFF"/>
        </w:rPr>
        <w:t>. zm.)</w:t>
      </w:r>
      <w:r w:rsidR="00282F29">
        <w:rPr>
          <w:rFonts w:asciiTheme="minorHAnsi" w:hAnsiTheme="minorHAnsi" w:cstheme="minorHAnsi"/>
          <w:color w:val="333333"/>
          <w:sz w:val="22"/>
          <w:szCs w:val="22"/>
          <w:shd w:val="clear" w:color="auto" w:fill="FFFFFF"/>
        </w:rPr>
        <w:t xml:space="preserve"> </w:t>
      </w:r>
      <w:r w:rsidRPr="00282F29">
        <w:rPr>
          <w:rFonts w:asciiTheme="minorHAnsi" w:hAnsiTheme="minorHAnsi" w:cstheme="minorHAnsi"/>
          <w:color w:val="000000"/>
          <w:sz w:val="22"/>
          <w:szCs w:val="22"/>
        </w:rPr>
        <w:t>na który składają się: projekt zagospodarowania terenu, projekt architektoniczno-budowlany</w:t>
      </w:r>
      <w:r w:rsidR="00CC3355" w:rsidRPr="00282F29">
        <w:rPr>
          <w:rFonts w:asciiTheme="minorHAnsi" w:hAnsiTheme="minorHAnsi" w:cstheme="minorHAnsi"/>
          <w:color w:val="000000"/>
          <w:sz w:val="22"/>
          <w:szCs w:val="22"/>
        </w:rPr>
        <w:t>.</w:t>
      </w:r>
    </w:p>
    <w:p w14:paraId="73AAE700" w14:textId="1795B864" w:rsidR="00533191" w:rsidRPr="00E10E0A" w:rsidRDefault="007361F7" w:rsidP="00E10E0A">
      <w:pPr>
        <w:pStyle w:val="Bodytext10"/>
        <w:spacing w:line="276" w:lineRule="auto"/>
        <w:ind w:left="284"/>
        <w:jc w:val="both"/>
        <w:rPr>
          <w:rFonts w:asciiTheme="minorHAnsi" w:hAnsiTheme="minorHAnsi" w:cstheme="minorHAnsi"/>
          <w:sz w:val="22"/>
          <w:szCs w:val="22"/>
        </w:rPr>
      </w:pPr>
      <w:r>
        <w:rPr>
          <w:rFonts w:asciiTheme="minorHAnsi" w:hAnsiTheme="minorHAnsi" w:cstheme="minorHAnsi"/>
          <w:color w:val="000000"/>
          <w:sz w:val="22"/>
          <w:szCs w:val="22"/>
        </w:rPr>
        <w:t xml:space="preserve">Projekt budowlany należy opracować w </w:t>
      </w:r>
      <w:r w:rsidR="00533191" w:rsidRPr="00E10E0A">
        <w:rPr>
          <w:rFonts w:asciiTheme="minorHAnsi" w:hAnsiTheme="minorHAnsi" w:cstheme="minorHAnsi"/>
          <w:color w:val="000000"/>
          <w:sz w:val="22"/>
          <w:szCs w:val="22"/>
        </w:rPr>
        <w:t>zakresie uwzględniającym specyfikę robót budowlanych, opracowany w szczególności zgodnie z wymogami ustawy z dnia 8 lipca 2010 r. o szczególnych zasadach przygotowania do realizacji inwestycji w zakresie budowli przeciwpowodziowych (Dz. U. z 2021r. poz. 1812 z</w:t>
      </w:r>
      <w:r w:rsidR="00C80BF0">
        <w:rPr>
          <w:rFonts w:asciiTheme="minorHAnsi" w:hAnsiTheme="minorHAnsi" w:cstheme="minorHAnsi"/>
          <w:color w:val="000000"/>
          <w:sz w:val="22"/>
          <w:szCs w:val="22"/>
        </w:rPr>
        <w:t xml:space="preserve"> </w:t>
      </w:r>
      <w:proofErr w:type="spellStart"/>
      <w:r w:rsidR="00C80BF0">
        <w:rPr>
          <w:rFonts w:asciiTheme="minorHAnsi" w:hAnsiTheme="minorHAnsi" w:cstheme="minorHAnsi"/>
          <w:color w:val="000000"/>
          <w:sz w:val="22"/>
          <w:szCs w:val="22"/>
        </w:rPr>
        <w:t>późn</w:t>
      </w:r>
      <w:proofErr w:type="spellEnd"/>
      <w:r w:rsidR="00C80BF0">
        <w:rPr>
          <w:rFonts w:asciiTheme="minorHAnsi" w:hAnsiTheme="minorHAnsi" w:cstheme="minorHAnsi"/>
          <w:color w:val="000000"/>
          <w:sz w:val="22"/>
          <w:szCs w:val="22"/>
        </w:rPr>
        <w:t>.</w:t>
      </w:r>
      <w:r w:rsidR="00533191" w:rsidRPr="00E10E0A">
        <w:rPr>
          <w:rFonts w:asciiTheme="minorHAnsi" w:hAnsiTheme="minorHAnsi" w:cstheme="minorHAnsi"/>
          <w:color w:val="000000"/>
          <w:sz w:val="22"/>
          <w:szCs w:val="22"/>
        </w:rPr>
        <w:t xml:space="preserve"> zm.)</w:t>
      </w:r>
      <w:r w:rsidR="00CC3355">
        <w:rPr>
          <w:rFonts w:asciiTheme="minorHAnsi" w:hAnsiTheme="minorHAnsi" w:cstheme="minorHAnsi"/>
          <w:color w:val="000000"/>
          <w:sz w:val="22"/>
          <w:szCs w:val="22"/>
        </w:rPr>
        <w:t>.</w:t>
      </w:r>
    </w:p>
    <w:p w14:paraId="080AA5EA" w14:textId="77777777" w:rsidR="00361538" w:rsidRDefault="00361538" w:rsidP="00361538">
      <w:pPr>
        <w:pStyle w:val="Akapitzlist"/>
        <w:widowControl w:val="0"/>
        <w:tabs>
          <w:tab w:val="left" w:pos="284"/>
        </w:tabs>
        <w:spacing w:line="276" w:lineRule="auto"/>
        <w:ind w:left="284"/>
        <w:rPr>
          <w:rFonts w:asciiTheme="minorHAnsi" w:eastAsia="Calibri" w:hAnsiTheme="minorHAnsi" w:cstheme="minorHAnsi"/>
          <w:b/>
          <w:bCs/>
          <w:sz w:val="22"/>
          <w:szCs w:val="22"/>
        </w:rPr>
      </w:pPr>
    </w:p>
    <w:p w14:paraId="249B64E7" w14:textId="037409A7" w:rsidR="00361538" w:rsidRPr="001220F6" w:rsidRDefault="00DB3D0A" w:rsidP="00E10E0A">
      <w:pPr>
        <w:pStyle w:val="Akapitzlist"/>
        <w:widowControl w:val="0"/>
        <w:tabs>
          <w:tab w:val="left" w:pos="284"/>
        </w:tabs>
        <w:spacing w:line="276" w:lineRule="auto"/>
        <w:ind w:left="284"/>
        <w:rPr>
          <w:rFonts w:asciiTheme="minorHAnsi" w:eastAsia="Calibri" w:hAnsiTheme="minorHAnsi" w:cstheme="minorHAnsi"/>
          <w:sz w:val="22"/>
          <w:szCs w:val="22"/>
        </w:rPr>
      </w:pPr>
      <w:r w:rsidRPr="001220F6">
        <w:rPr>
          <w:rFonts w:asciiTheme="minorHAnsi" w:eastAsia="Calibri" w:hAnsiTheme="minorHAnsi" w:cstheme="minorHAnsi"/>
          <w:sz w:val="22"/>
          <w:szCs w:val="22"/>
          <w:lang w:val="x-none"/>
        </w:rPr>
        <w:t>Projekt budowlany</w:t>
      </w:r>
      <w:r w:rsidR="00F14A8D" w:rsidRPr="001220F6">
        <w:rPr>
          <w:rFonts w:asciiTheme="minorHAnsi" w:eastAsia="Calibri" w:hAnsiTheme="minorHAnsi" w:cstheme="minorHAnsi"/>
          <w:sz w:val="22"/>
          <w:szCs w:val="22"/>
        </w:rPr>
        <w:t xml:space="preserve"> winien zostać opracowany</w:t>
      </w:r>
      <w:r w:rsidRPr="001220F6">
        <w:rPr>
          <w:rFonts w:asciiTheme="minorHAnsi" w:eastAsia="Calibri" w:hAnsiTheme="minorHAnsi" w:cstheme="minorHAnsi"/>
          <w:sz w:val="22"/>
          <w:szCs w:val="22"/>
          <w:lang w:val="x-none"/>
        </w:rPr>
        <w:t xml:space="preserve"> wraz z towarzyszącymi projektami rozwiązań ewentualnych kolizji z istniejącą infrastrukturą nadziemną i podziemną </w:t>
      </w:r>
      <w:r w:rsidR="001220F6" w:rsidRPr="001220F6">
        <w:rPr>
          <w:rFonts w:asciiTheme="minorHAnsi" w:hAnsiTheme="minorHAnsi" w:cstheme="minorHAnsi"/>
          <w:color w:val="000000"/>
          <w:sz w:val="22"/>
          <w:szCs w:val="22"/>
        </w:rPr>
        <w:t xml:space="preserve">wraz z uzgodnieniami i pozwoleniami, decyzją ZUDP </w:t>
      </w:r>
      <w:r w:rsidRPr="001220F6">
        <w:rPr>
          <w:rFonts w:asciiTheme="minorHAnsi" w:eastAsia="Calibri" w:hAnsiTheme="minorHAnsi" w:cstheme="minorHAnsi"/>
          <w:sz w:val="22"/>
          <w:szCs w:val="22"/>
          <w:lang w:val="x-none"/>
        </w:rPr>
        <w:t xml:space="preserve">(zabezpieczenia, przełożenia, rozbiórki, demontaże, podniesienie terenu). </w:t>
      </w:r>
      <w:r w:rsidR="00FB161F" w:rsidRPr="001220F6">
        <w:rPr>
          <w:rFonts w:asciiTheme="minorHAnsi" w:eastAsia="Calibri" w:hAnsiTheme="minorHAnsi" w:cstheme="minorHAnsi"/>
          <w:sz w:val="22"/>
          <w:szCs w:val="22"/>
        </w:rPr>
        <w:t>Projekty ewentualnych kolizji infrastruktury branżowej winny stanowić tomy w projekcie budow</w:t>
      </w:r>
      <w:r w:rsidR="00681A33" w:rsidRPr="001220F6">
        <w:rPr>
          <w:rFonts w:asciiTheme="minorHAnsi" w:eastAsia="Calibri" w:hAnsiTheme="minorHAnsi" w:cstheme="minorHAnsi"/>
          <w:sz w:val="22"/>
          <w:szCs w:val="22"/>
        </w:rPr>
        <w:t>lanym</w:t>
      </w:r>
      <w:r w:rsidR="00FB161F" w:rsidRPr="001220F6">
        <w:rPr>
          <w:rFonts w:asciiTheme="minorHAnsi" w:eastAsia="Calibri" w:hAnsiTheme="minorHAnsi" w:cstheme="minorHAnsi"/>
          <w:sz w:val="22"/>
          <w:szCs w:val="22"/>
        </w:rPr>
        <w:t xml:space="preserve">. </w:t>
      </w:r>
    </w:p>
    <w:p w14:paraId="1F3CA7AB" w14:textId="77777777" w:rsidR="001220F6" w:rsidRPr="001220F6" w:rsidRDefault="00DB3D0A" w:rsidP="001220F6">
      <w:pPr>
        <w:pStyle w:val="Akapitzlist"/>
        <w:widowControl w:val="0"/>
        <w:tabs>
          <w:tab w:val="left" w:pos="284"/>
        </w:tabs>
        <w:spacing w:line="276" w:lineRule="auto"/>
        <w:ind w:left="284"/>
        <w:rPr>
          <w:rFonts w:asciiTheme="minorHAnsi" w:eastAsia="Calibri" w:hAnsiTheme="minorHAnsi" w:cstheme="minorHAnsi"/>
          <w:sz w:val="22"/>
          <w:szCs w:val="22"/>
          <w:lang w:val="x-none"/>
        </w:rPr>
      </w:pPr>
      <w:r w:rsidRPr="001220F6">
        <w:rPr>
          <w:rFonts w:asciiTheme="minorHAnsi" w:eastAsia="Calibri" w:hAnsiTheme="minorHAnsi" w:cstheme="minorHAnsi"/>
          <w:sz w:val="22"/>
          <w:szCs w:val="22"/>
          <w:lang w:val="x-none"/>
        </w:rPr>
        <w:t xml:space="preserve">Należy przewidzieć ewentualną aktualizację projektu, w zależności od wymagań decyzji środowiskowej. </w:t>
      </w:r>
      <w:bookmarkStart w:id="16" w:name="_Hlk94608757"/>
    </w:p>
    <w:p w14:paraId="10A812D9" w14:textId="7E613961" w:rsidR="001220F6" w:rsidRPr="001220F6" w:rsidRDefault="001220F6" w:rsidP="001220F6">
      <w:pPr>
        <w:pStyle w:val="Akapitzlist"/>
        <w:widowControl w:val="0"/>
        <w:tabs>
          <w:tab w:val="left" w:pos="284"/>
        </w:tabs>
        <w:spacing w:line="276" w:lineRule="auto"/>
        <w:ind w:left="284"/>
        <w:rPr>
          <w:rFonts w:asciiTheme="minorHAnsi" w:eastAsia="Calibri" w:hAnsiTheme="minorHAnsi" w:cstheme="minorHAnsi"/>
          <w:sz w:val="22"/>
          <w:szCs w:val="22"/>
          <w:lang w:val="x-none"/>
        </w:rPr>
      </w:pPr>
      <w:r w:rsidRPr="001220F6">
        <w:rPr>
          <w:rFonts w:asciiTheme="minorHAnsi" w:hAnsiTheme="minorHAnsi" w:cstheme="minorHAnsi"/>
          <w:color w:val="000000"/>
          <w:sz w:val="22"/>
          <w:szCs w:val="22"/>
        </w:rPr>
        <w:t>Informacja BIOZ opracowana zgodnie z Rozporządzenia Ministra Infrastruktury z dnia 23 czerwca 2003 r. w sprawie informacji dotyczącej bezpieczeństwa i ochrony zdrowia oraz planu bezpieczeństwa i ochrony zdrowia (Dz. U. 2003 Nr 120 poz. 1126);</w:t>
      </w:r>
    </w:p>
    <w:p w14:paraId="20FF4CA2" w14:textId="77777777" w:rsidR="001220F6" w:rsidRPr="001220F6" w:rsidRDefault="001220F6" w:rsidP="00E10E0A">
      <w:pPr>
        <w:pStyle w:val="Akapitzlist"/>
        <w:widowControl w:val="0"/>
        <w:tabs>
          <w:tab w:val="left" w:pos="284"/>
        </w:tabs>
        <w:spacing w:line="276" w:lineRule="auto"/>
        <w:ind w:left="284"/>
        <w:rPr>
          <w:rFonts w:asciiTheme="minorHAnsi" w:hAnsiTheme="minorHAnsi" w:cstheme="minorHAnsi"/>
          <w:b/>
          <w:bCs/>
          <w:sz w:val="22"/>
          <w:szCs w:val="22"/>
        </w:rPr>
      </w:pPr>
    </w:p>
    <w:p w14:paraId="6DAC546B" w14:textId="609075AD" w:rsidR="0081761D" w:rsidRDefault="00780A10" w:rsidP="00E10E0A">
      <w:pPr>
        <w:pStyle w:val="Akapitzlist"/>
        <w:widowControl w:val="0"/>
        <w:tabs>
          <w:tab w:val="left" w:pos="284"/>
        </w:tabs>
        <w:spacing w:line="276" w:lineRule="auto"/>
        <w:ind w:left="284"/>
        <w:rPr>
          <w:rFonts w:asciiTheme="minorHAnsi" w:hAnsiTheme="minorHAnsi" w:cstheme="minorHAnsi"/>
          <w:b/>
          <w:bCs/>
          <w:sz w:val="22"/>
          <w:szCs w:val="22"/>
        </w:rPr>
      </w:pPr>
      <w:r w:rsidRPr="00D762CD">
        <w:rPr>
          <w:rFonts w:asciiTheme="minorHAnsi" w:hAnsiTheme="minorHAnsi" w:cstheme="minorHAnsi"/>
          <w:b/>
          <w:bCs/>
          <w:sz w:val="22"/>
          <w:szCs w:val="22"/>
        </w:rPr>
        <w:t>Wykonawca zobowiązany będzie do przekazania</w:t>
      </w:r>
      <w:bookmarkEnd w:id="16"/>
      <w:r w:rsidRPr="00D762CD">
        <w:rPr>
          <w:rFonts w:asciiTheme="minorHAnsi" w:hAnsiTheme="minorHAnsi" w:cstheme="minorHAnsi"/>
          <w:b/>
          <w:bCs/>
          <w:sz w:val="22"/>
          <w:szCs w:val="22"/>
        </w:rPr>
        <w:t xml:space="preserve"> </w:t>
      </w:r>
      <w:r w:rsidR="00C16BEB">
        <w:rPr>
          <w:rFonts w:asciiTheme="minorHAnsi" w:hAnsiTheme="minorHAnsi" w:cstheme="minorHAnsi"/>
          <w:b/>
          <w:bCs/>
          <w:sz w:val="22"/>
          <w:szCs w:val="22"/>
        </w:rPr>
        <w:t xml:space="preserve">projektu budowlanego w </w:t>
      </w:r>
      <w:r w:rsidR="00DB3D0A" w:rsidRPr="00D762CD">
        <w:rPr>
          <w:rFonts w:asciiTheme="minorHAnsi" w:eastAsia="Calibri" w:hAnsiTheme="minorHAnsi" w:cstheme="minorHAnsi"/>
          <w:b/>
          <w:bCs/>
          <w:sz w:val="22"/>
          <w:szCs w:val="22"/>
        </w:rPr>
        <w:t>4</w:t>
      </w:r>
      <w:r w:rsidR="00DB3D0A" w:rsidRPr="00D762CD">
        <w:rPr>
          <w:rFonts w:asciiTheme="minorHAnsi" w:eastAsia="Calibri" w:hAnsiTheme="minorHAnsi" w:cstheme="minorHAnsi"/>
          <w:b/>
          <w:bCs/>
          <w:sz w:val="22"/>
          <w:szCs w:val="22"/>
          <w:lang w:val="x-none"/>
        </w:rPr>
        <w:t xml:space="preserve"> egz. w wersji papierowej oraz</w:t>
      </w:r>
      <w:r w:rsidR="00DB3D0A" w:rsidRPr="00D762CD">
        <w:rPr>
          <w:rFonts w:asciiTheme="minorHAnsi" w:eastAsia="Calibri" w:hAnsiTheme="minorHAnsi" w:cstheme="minorHAnsi"/>
          <w:b/>
          <w:bCs/>
          <w:sz w:val="22"/>
          <w:szCs w:val="22"/>
        </w:rPr>
        <w:t xml:space="preserve"> 4</w:t>
      </w:r>
      <w:r w:rsidR="00DB3D0A" w:rsidRPr="00D762CD">
        <w:rPr>
          <w:rFonts w:asciiTheme="minorHAnsi" w:eastAsia="Calibri" w:hAnsiTheme="minorHAnsi" w:cstheme="minorHAnsi"/>
          <w:b/>
          <w:bCs/>
          <w:sz w:val="22"/>
          <w:szCs w:val="22"/>
          <w:lang w:val="x-none"/>
        </w:rPr>
        <w:t xml:space="preserve"> egz. w wersji elektronicznej</w:t>
      </w:r>
      <w:r w:rsidR="00F14A8D" w:rsidRPr="00D762CD">
        <w:rPr>
          <w:rFonts w:asciiTheme="minorHAnsi" w:eastAsia="Calibri" w:hAnsiTheme="minorHAnsi" w:cstheme="minorHAnsi"/>
          <w:b/>
          <w:bCs/>
          <w:sz w:val="22"/>
          <w:szCs w:val="22"/>
        </w:rPr>
        <w:t xml:space="preserve"> </w:t>
      </w:r>
      <w:r w:rsidR="00F14A8D" w:rsidRPr="00D762CD">
        <w:rPr>
          <w:rFonts w:asciiTheme="minorHAnsi" w:hAnsiTheme="minorHAnsi" w:cstheme="minorHAnsi"/>
          <w:b/>
          <w:bCs/>
          <w:sz w:val="22"/>
          <w:szCs w:val="22"/>
        </w:rPr>
        <w:t>(w formacie *.pdf, *.</w:t>
      </w:r>
      <w:proofErr w:type="spellStart"/>
      <w:r w:rsidR="00F14A8D" w:rsidRPr="00D762CD">
        <w:rPr>
          <w:rFonts w:asciiTheme="minorHAnsi" w:hAnsiTheme="minorHAnsi" w:cstheme="minorHAnsi"/>
          <w:b/>
          <w:bCs/>
          <w:sz w:val="22"/>
          <w:szCs w:val="22"/>
        </w:rPr>
        <w:t>doc</w:t>
      </w:r>
      <w:proofErr w:type="spellEnd"/>
      <w:r w:rsidR="00F14A8D" w:rsidRPr="00D762CD">
        <w:rPr>
          <w:rFonts w:asciiTheme="minorHAnsi" w:hAnsiTheme="minorHAnsi" w:cstheme="minorHAnsi"/>
          <w:b/>
          <w:bCs/>
          <w:sz w:val="22"/>
          <w:szCs w:val="22"/>
        </w:rPr>
        <w:t>, *.</w:t>
      </w:r>
      <w:proofErr w:type="spellStart"/>
      <w:r w:rsidR="00F14A8D" w:rsidRPr="00D762CD">
        <w:rPr>
          <w:rFonts w:asciiTheme="minorHAnsi" w:hAnsiTheme="minorHAnsi" w:cstheme="minorHAnsi"/>
          <w:b/>
          <w:bCs/>
          <w:sz w:val="22"/>
          <w:szCs w:val="22"/>
        </w:rPr>
        <w:t>dwg</w:t>
      </w:r>
      <w:proofErr w:type="spellEnd"/>
      <w:r w:rsidR="00E5005D">
        <w:rPr>
          <w:rFonts w:asciiTheme="minorHAnsi" w:hAnsiTheme="minorHAnsi" w:cstheme="minorHAnsi"/>
          <w:b/>
          <w:bCs/>
          <w:sz w:val="22"/>
          <w:szCs w:val="22"/>
        </w:rPr>
        <w:t xml:space="preserve">) </w:t>
      </w:r>
      <w:r w:rsidR="005D4826" w:rsidRPr="00CD2A6F">
        <w:rPr>
          <w:rFonts w:asciiTheme="minorHAnsi" w:hAnsiTheme="minorHAnsi" w:cstheme="minorHAnsi"/>
          <w:b/>
          <w:bCs/>
          <w:sz w:val="22"/>
          <w:szCs w:val="22"/>
        </w:rPr>
        <w:t>na elektronicznych nośnikach danych (płyta CD)</w:t>
      </w:r>
      <w:r w:rsidR="00C16BEB">
        <w:rPr>
          <w:rFonts w:asciiTheme="minorHAnsi" w:hAnsiTheme="minorHAnsi" w:cstheme="minorHAnsi"/>
          <w:b/>
          <w:bCs/>
          <w:sz w:val="22"/>
          <w:szCs w:val="22"/>
        </w:rPr>
        <w:t>.</w:t>
      </w:r>
    </w:p>
    <w:p w14:paraId="25D6D94A" w14:textId="77777777" w:rsidR="005D4826" w:rsidRPr="00C73543" w:rsidRDefault="005D4826" w:rsidP="00C73543">
      <w:pPr>
        <w:pStyle w:val="Akapitzlist"/>
        <w:widowControl w:val="0"/>
        <w:tabs>
          <w:tab w:val="left" w:pos="284"/>
        </w:tabs>
        <w:spacing w:line="276" w:lineRule="auto"/>
        <w:ind w:left="284"/>
        <w:rPr>
          <w:rFonts w:asciiTheme="minorHAnsi" w:eastAsia="Calibri" w:hAnsiTheme="minorHAnsi" w:cstheme="minorHAnsi"/>
          <w:b/>
          <w:bCs/>
          <w:sz w:val="22"/>
          <w:szCs w:val="22"/>
          <w:lang w:val="x-none"/>
        </w:rPr>
      </w:pPr>
    </w:p>
    <w:p w14:paraId="582F260F" w14:textId="5EC64020" w:rsidR="00D762CD" w:rsidRPr="00D762CD" w:rsidRDefault="0081761D" w:rsidP="00E3016D">
      <w:pPr>
        <w:pStyle w:val="Akapitzlist"/>
        <w:widowControl w:val="0"/>
        <w:numPr>
          <w:ilvl w:val="0"/>
          <w:numId w:val="12"/>
        </w:numPr>
        <w:spacing w:line="276" w:lineRule="auto"/>
        <w:ind w:left="284" w:hanging="284"/>
        <w:rPr>
          <w:rFonts w:asciiTheme="minorHAnsi" w:eastAsia="Calibri" w:hAnsiTheme="minorHAnsi" w:cstheme="minorHAnsi"/>
          <w:b/>
          <w:bCs/>
          <w:sz w:val="22"/>
          <w:szCs w:val="22"/>
          <w:lang w:val="x-none"/>
        </w:rPr>
      </w:pPr>
      <w:r w:rsidRPr="005D05C5">
        <w:rPr>
          <w:rFonts w:asciiTheme="minorHAnsi" w:eastAsia="Calibri" w:hAnsiTheme="minorHAnsi" w:cstheme="minorHAnsi"/>
          <w:b/>
          <w:bCs/>
          <w:sz w:val="22"/>
          <w:szCs w:val="22"/>
        </w:rPr>
        <w:t xml:space="preserve">Projekt </w:t>
      </w:r>
      <w:r w:rsidR="0062163F">
        <w:rPr>
          <w:rFonts w:asciiTheme="minorHAnsi" w:eastAsia="Calibri" w:hAnsiTheme="minorHAnsi" w:cstheme="minorHAnsi"/>
          <w:b/>
          <w:bCs/>
          <w:sz w:val="22"/>
          <w:szCs w:val="22"/>
        </w:rPr>
        <w:t>techniczny</w:t>
      </w:r>
    </w:p>
    <w:p w14:paraId="1792C30F" w14:textId="77777777" w:rsidR="00D762CD" w:rsidRDefault="00D762CD" w:rsidP="00D762CD">
      <w:pPr>
        <w:pStyle w:val="Akapitzlist"/>
        <w:widowControl w:val="0"/>
        <w:spacing w:line="276" w:lineRule="auto"/>
        <w:ind w:left="284"/>
        <w:rPr>
          <w:rFonts w:asciiTheme="minorHAnsi" w:eastAsia="Calibri" w:hAnsiTheme="minorHAnsi" w:cstheme="minorHAnsi"/>
          <w:b/>
          <w:bCs/>
          <w:sz w:val="22"/>
          <w:szCs w:val="22"/>
        </w:rPr>
      </w:pPr>
    </w:p>
    <w:p w14:paraId="2C115A4C" w14:textId="77777777" w:rsidR="00AF5F81" w:rsidRPr="00BE18C6" w:rsidRDefault="0081761D" w:rsidP="00BE18C6">
      <w:pPr>
        <w:pStyle w:val="Akapitzlist"/>
        <w:spacing w:line="276" w:lineRule="auto"/>
        <w:ind w:left="284"/>
        <w:rPr>
          <w:rFonts w:asciiTheme="minorHAnsi" w:hAnsiTheme="minorHAnsi" w:cstheme="minorHAnsi"/>
          <w:sz w:val="22"/>
          <w:szCs w:val="22"/>
        </w:rPr>
      </w:pPr>
      <w:r w:rsidRPr="00BE18C6">
        <w:rPr>
          <w:rFonts w:asciiTheme="minorHAnsi" w:eastAsia="Calibri" w:hAnsiTheme="minorHAnsi" w:cstheme="minorHAnsi"/>
          <w:sz w:val="22"/>
          <w:szCs w:val="22"/>
        </w:rPr>
        <w:t xml:space="preserve">Projekt </w:t>
      </w:r>
      <w:r w:rsidR="00AF5F81" w:rsidRPr="00BE18C6">
        <w:rPr>
          <w:rFonts w:asciiTheme="minorHAnsi" w:eastAsia="Calibri" w:hAnsiTheme="minorHAnsi" w:cstheme="minorHAnsi"/>
          <w:sz w:val="22"/>
          <w:szCs w:val="22"/>
        </w:rPr>
        <w:t>techniczny</w:t>
      </w:r>
      <w:r w:rsidRPr="00BE18C6">
        <w:rPr>
          <w:rFonts w:asciiTheme="minorHAnsi" w:eastAsia="Calibri" w:hAnsiTheme="minorHAnsi" w:cstheme="minorHAnsi"/>
          <w:sz w:val="22"/>
          <w:szCs w:val="22"/>
        </w:rPr>
        <w:t xml:space="preserve"> </w:t>
      </w:r>
      <w:r w:rsidR="00FB161F" w:rsidRPr="00BE18C6">
        <w:rPr>
          <w:rFonts w:asciiTheme="minorHAnsi" w:eastAsia="Calibri" w:hAnsiTheme="minorHAnsi" w:cstheme="minorHAnsi"/>
          <w:sz w:val="22"/>
          <w:szCs w:val="22"/>
        </w:rPr>
        <w:t>winien zawierać także</w:t>
      </w:r>
      <w:r w:rsidR="00DB3D0A" w:rsidRPr="00BE18C6">
        <w:rPr>
          <w:rFonts w:asciiTheme="minorHAnsi" w:eastAsia="Calibri" w:hAnsiTheme="minorHAnsi" w:cstheme="minorHAnsi"/>
          <w:sz w:val="22"/>
          <w:szCs w:val="22"/>
          <w:lang w:val="x-none"/>
        </w:rPr>
        <w:t xml:space="preserve"> towarzysząc</w:t>
      </w:r>
      <w:r w:rsidR="00681A33" w:rsidRPr="00BE18C6">
        <w:rPr>
          <w:rFonts w:asciiTheme="minorHAnsi" w:eastAsia="Calibri" w:hAnsiTheme="minorHAnsi" w:cstheme="minorHAnsi"/>
          <w:sz w:val="22"/>
          <w:szCs w:val="22"/>
        </w:rPr>
        <w:t>e</w:t>
      </w:r>
      <w:r w:rsidR="00DB3D0A" w:rsidRPr="00BE18C6">
        <w:rPr>
          <w:rFonts w:asciiTheme="minorHAnsi" w:eastAsia="Calibri" w:hAnsiTheme="minorHAnsi" w:cstheme="minorHAnsi"/>
          <w:sz w:val="22"/>
          <w:szCs w:val="22"/>
          <w:lang w:val="x-none"/>
        </w:rPr>
        <w:t xml:space="preserve"> projekt</w:t>
      </w:r>
      <w:r w:rsidR="00681A33" w:rsidRPr="00BE18C6">
        <w:rPr>
          <w:rFonts w:asciiTheme="minorHAnsi" w:eastAsia="Calibri" w:hAnsiTheme="minorHAnsi" w:cstheme="minorHAnsi"/>
          <w:sz w:val="22"/>
          <w:szCs w:val="22"/>
        </w:rPr>
        <w:t>y</w:t>
      </w:r>
      <w:r w:rsidR="00DB3D0A" w:rsidRPr="00BE18C6">
        <w:rPr>
          <w:rFonts w:asciiTheme="minorHAnsi" w:eastAsia="Calibri" w:hAnsiTheme="minorHAnsi" w:cstheme="minorHAnsi"/>
          <w:sz w:val="22"/>
          <w:szCs w:val="22"/>
          <w:lang w:val="x-none"/>
        </w:rPr>
        <w:t xml:space="preserve"> rozwiązań ewentualnych kolizji z istniejącą infrastrukturą nadziemną i podziemną (zabezpieczenia, przełożenia, rozbiórki, demontaże, podniesienie terenu)</w:t>
      </w:r>
      <w:r w:rsidR="00AF5F81" w:rsidRPr="00BE18C6">
        <w:rPr>
          <w:rFonts w:asciiTheme="minorHAnsi" w:eastAsia="Calibri" w:hAnsiTheme="minorHAnsi" w:cstheme="minorHAnsi"/>
          <w:sz w:val="22"/>
          <w:szCs w:val="22"/>
        </w:rPr>
        <w:t xml:space="preserve"> </w:t>
      </w:r>
      <w:r w:rsidR="00AF5F81" w:rsidRPr="00BE18C6">
        <w:rPr>
          <w:rFonts w:asciiTheme="minorHAnsi" w:hAnsiTheme="minorHAnsi" w:cstheme="minorHAnsi"/>
          <w:sz w:val="22"/>
          <w:szCs w:val="22"/>
        </w:rPr>
        <w:t>dla potrzeb prowadzonych robót.</w:t>
      </w:r>
    </w:p>
    <w:p w14:paraId="23710126" w14:textId="77777777" w:rsidR="00AF5F81" w:rsidRPr="00E5005D" w:rsidRDefault="00AF5F81" w:rsidP="00BE18C6">
      <w:pPr>
        <w:pStyle w:val="Akapitzlist"/>
        <w:spacing w:line="276" w:lineRule="auto"/>
        <w:ind w:left="284"/>
        <w:rPr>
          <w:rFonts w:asciiTheme="minorHAnsi" w:eastAsia="Calibri" w:hAnsiTheme="minorHAnsi" w:cstheme="minorHAnsi"/>
          <w:sz w:val="22"/>
          <w:szCs w:val="22"/>
          <w:u w:val="single"/>
        </w:rPr>
      </w:pPr>
      <w:r w:rsidRPr="00E5005D">
        <w:rPr>
          <w:rFonts w:asciiTheme="minorHAnsi" w:hAnsiTheme="minorHAnsi" w:cstheme="minorHAnsi"/>
          <w:sz w:val="22"/>
          <w:szCs w:val="22"/>
          <w:u w:val="single"/>
        </w:rPr>
        <w:lastRenderedPageBreak/>
        <w:t>Projekt techniczny winien</w:t>
      </w:r>
      <w:r w:rsidR="00DB3D0A" w:rsidRPr="00E5005D">
        <w:rPr>
          <w:rFonts w:asciiTheme="minorHAnsi" w:eastAsia="Calibri" w:hAnsiTheme="minorHAnsi" w:cstheme="minorHAnsi"/>
          <w:sz w:val="22"/>
          <w:szCs w:val="22"/>
          <w:u w:val="single"/>
          <w:lang w:val="x-none"/>
        </w:rPr>
        <w:t xml:space="preserve"> uwzględni</w:t>
      </w:r>
      <w:r w:rsidR="00681A33" w:rsidRPr="00E5005D">
        <w:rPr>
          <w:rFonts w:asciiTheme="minorHAnsi" w:eastAsia="Calibri" w:hAnsiTheme="minorHAnsi" w:cstheme="minorHAnsi"/>
          <w:sz w:val="22"/>
          <w:szCs w:val="22"/>
          <w:u w:val="single"/>
        </w:rPr>
        <w:t>ać</w:t>
      </w:r>
      <w:r w:rsidR="00DB3D0A" w:rsidRPr="00E5005D">
        <w:rPr>
          <w:rFonts w:asciiTheme="minorHAnsi" w:eastAsia="Calibri" w:hAnsiTheme="minorHAnsi" w:cstheme="minorHAnsi"/>
          <w:sz w:val="22"/>
          <w:szCs w:val="22"/>
          <w:u w:val="single"/>
          <w:lang w:val="x-none"/>
        </w:rPr>
        <w:t xml:space="preserve"> lokalizacj</w:t>
      </w:r>
      <w:r w:rsidR="00681A33" w:rsidRPr="00E5005D">
        <w:rPr>
          <w:rFonts w:asciiTheme="minorHAnsi" w:eastAsia="Calibri" w:hAnsiTheme="minorHAnsi" w:cstheme="minorHAnsi"/>
          <w:sz w:val="22"/>
          <w:szCs w:val="22"/>
          <w:u w:val="single"/>
        </w:rPr>
        <w:t>ę</w:t>
      </w:r>
      <w:r w:rsidR="00DB3D0A" w:rsidRPr="00E5005D">
        <w:rPr>
          <w:rFonts w:asciiTheme="minorHAnsi" w:eastAsia="Calibri" w:hAnsiTheme="minorHAnsi" w:cstheme="minorHAnsi"/>
          <w:sz w:val="22"/>
          <w:szCs w:val="22"/>
          <w:u w:val="single"/>
          <w:lang w:val="x-none"/>
        </w:rPr>
        <w:t xml:space="preserve"> dróg dojazdowych dla potrzeb prowadzonych robót</w:t>
      </w:r>
      <w:r w:rsidR="00DB3D0A" w:rsidRPr="00E5005D">
        <w:rPr>
          <w:rFonts w:asciiTheme="minorHAnsi" w:eastAsia="Calibri" w:hAnsiTheme="minorHAnsi" w:cstheme="minorHAnsi"/>
          <w:sz w:val="22"/>
          <w:szCs w:val="22"/>
          <w:u w:val="single"/>
        </w:rPr>
        <w:t>.</w:t>
      </w:r>
    </w:p>
    <w:p w14:paraId="3B1B1E6A" w14:textId="3DD159DB" w:rsidR="00D762CD" w:rsidRPr="00BE18C6" w:rsidRDefault="00DB3D0A" w:rsidP="00BE18C6">
      <w:pPr>
        <w:pStyle w:val="Akapitzlist"/>
        <w:spacing w:line="276" w:lineRule="auto"/>
        <w:ind w:left="284"/>
        <w:rPr>
          <w:rFonts w:asciiTheme="minorHAnsi" w:hAnsiTheme="minorHAnsi" w:cstheme="minorHAnsi"/>
          <w:sz w:val="22"/>
          <w:szCs w:val="22"/>
        </w:rPr>
      </w:pPr>
      <w:r w:rsidRPr="00BE18C6">
        <w:rPr>
          <w:rFonts w:asciiTheme="minorHAnsi" w:eastAsia="Calibri" w:hAnsiTheme="minorHAnsi" w:cstheme="minorHAnsi"/>
          <w:sz w:val="22"/>
          <w:szCs w:val="22"/>
          <w:lang w:val="x-none"/>
        </w:rPr>
        <w:t>Należy przewidzieć ewentualną aktualizację projektu, w zależności od wymagań decyzji środowiskowej</w:t>
      </w:r>
      <w:r w:rsidR="00A13BE2" w:rsidRPr="00BE18C6">
        <w:rPr>
          <w:rFonts w:asciiTheme="minorHAnsi" w:eastAsia="Calibri" w:hAnsiTheme="minorHAnsi" w:cstheme="minorHAnsi"/>
          <w:sz w:val="22"/>
          <w:szCs w:val="22"/>
        </w:rPr>
        <w:t>.</w:t>
      </w:r>
    </w:p>
    <w:p w14:paraId="377A8221" w14:textId="77777777" w:rsidR="001B4569" w:rsidRDefault="001B4569" w:rsidP="00BE18C6">
      <w:pPr>
        <w:pStyle w:val="Akapitzlist"/>
        <w:widowControl w:val="0"/>
        <w:spacing w:line="276" w:lineRule="auto"/>
        <w:ind w:left="284"/>
        <w:rPr>
          <w:rFonts w:asciiTheme="minorHAnsi" w:hAnsiTheme="minorHAnsi" w:cstheme="minorHAnsi"/>
          <w:b/>
          <w:bCs/>
          <w:sz w:val="22"/>
          <w:szCs w:val="22"/>
        </w:rPr>
      </w:pPr>
    </w:p>
    <w:p w14:paraId="74882B84" w14:textId="13BC3CF0" w:rsidR="00A13BE2" w:rsidRPr="00BE18C6" w:rsidRDefault="00FC7B8E" w:rsidP="00BE18C6">
      <w:pPr>
        <w:pStyle w:val="Akapitzlist"/>
        <w:widowControl w:val="0"/>
        <w:spacing w:line="276" w:lineRule="auto"/>
        <w:ind w:left="284"/>
        <w:rPr>
          <w:rFonts w:asciiTheme="minorHAnsi" w:hAnsiTheme="minorHAnsi" w:cstheme="minorHAnsi"/>
          <w:b/>
          <w:bCs/>
          <w:sz w:val="22"/>
          <w:szCs w:val="22"/>
        </w:rPr>
      </w:pPr>
      <w:r w:rsidRPr="00BE18C6">
        <w:rPr>
          <w:rFonts w:asciiTheme="minorHAnsi" w:hAnsiTheme="minorHAnsi" w:cstheme="minorHAnsi"/>
          <w:b/>
          <w:bCs/>
          <w:sz w:val="22"/>
          <w:szCs w:val="22"/>
        </w:rPr>
        <w:t>Wykonawca zobowiązany będzie do przekazania</w:t>
      </w:r>
      <w:r w:rsidR="0081761D" w:rsidRPr="00BE18C6">
        <w:rPr>
          <w:rFonts w:asciiTheme="minorHAnsi" w:eastAsia="Calibri" w:hAnsiTheme="minorHAnsi" w:cstheme="minorHAnsi"/>
          <w:b/>
          <w:bCs/>
          <w:sz w:val="22"/>
          <w:szCs w:val="22"/>
          <w:lang w:val="x-none"/>
        </w:rPr>
        <w:t xml:space="preserve"> </w:t>
      </w:r>
      <w:r w:rsidR="00C16BEB" w:rsidRPr="00BE18C6">
        <w:rPr>
          <w:rFonts w:asciiTheme="minorHAnsi" w:eastAsia="Calibri" w:hAnsiTheme="minorHAnsi" w:cstheme="minorHAnsi"/>
          <w:b/>
          <w:bCs/>
          <w:sz w:val="22"/>
          <w:szCs w:val="22"/>
        </w:rPr>
        <w:t xml:space="preserve">projektu technicznego w </w:t>
      </w:r>
      <w:r w:rsidR="0062163F" w:rsidRPr="00BE18C6">
        <w:rPr>
          <w:rFonts w:asciiTheme="minorHAnsi" w:eastAsia="Calibri" w:hAnsiTheme="minorHAnsi" w:cstheme="minorHAnsi"/>
          <w:b/>
          <w:bCs/>
          <w:sz w:val="22"/>
          <w:szCs w:val="22"/>
        </w:rPr>
        <w:t>4</w:t>
      </w:r>
      <w:r w:rsidR="0081761D" w:rsidRPr="00BE18C6">
        <w:rPr>
          <w:rFonts w:asciiTheme="minorHAnsi" w:eastAsia="Calibri" w:hAnsiTheme="minorHAnsi" w:cstheme="minorHAnsi"/>
          <w:b/>
          <w:bCs/>
          <w:sz w:val="22"/>
          <w:szCs w:val="22"/>
          <w:lang w:val="x-none"/>
        </w:rPr>
        <w:t xml:space="preserve"> egz. w wersji papierowej oraz </w:t>
      </w:r>
      <w:r w:rsidR="00364767" w:rsidRPr="00BE18C6">
        <w:rPr>
          <w:rFonts w:asciiTheme="minorHAnsi" w:eastAsia="Calibri" w:hAnsiTheme="minorHAnsi" w:cstheme="minorHAnsi"/>
          <w:b/>
          <w:bCs/>
          <w:sz w:val="22"/>
          <w:szCs w:val="22"/>
        </w:rPr>
        <w:t>2</w:t>
      </w:r>
      <w:r w:rsidR="0081761D" w:rsidRPr="00BE18C6">
        <w:rPr>
          <w:rFonts w:asciiTheme="minorHAnsi" w:eastAsia="Calibri" w:hAnsiTheme="minorHAnsi" w:cstheme="minorHAnsi"/>
          <w:b/>
          <w:bCs/>
          <w:sz w:val="22"/>
          <w:szCs w:val="22"/>
          <w:lang w:val="x-none"/>
        </w:rPr>
        <w:t xml:space="preserve"> egz. w wersji elektronicznej </w:t>
      </w:r>
      <w:bookmarkStart w:id="17" w:name="_Hlk75260173"/>
      <w:r w:rsidR="0081761D" w:rsidRPr="00BE18C6">
        <w:rPr>
          <w:rFonts w:asciiTheme="minorHAnsi" w:eastAsia="Calibri" w:hAnsiTheme="minorHAnsi" w:cstheme="minorHAnsi"/>
          <w:b/>
          <w:bCs/>
          <w:sz w:val="22"/>
          <w:szCs w:val="22"/>
          <w:lang w:val="x-none"/>
        </w:rPr>
        <w:t>(w formacie *.pdf, *.</w:t>
      </w:r>
      <w:proofErr w:type="spellStart"/>
      <w:r w:rsidR="0081761D" w:rsidRPr="00BE18C6">
        <w:rPr>
          <w:rFonts w:asciiTheme="minorHAnsi" w:eastAsia="Calibri" w:hAnsiTheme="minorHAnsi" w:cstheme="minorHAnsi"/>
          <w:b/>
          <w:bCs/>
          <w:sz w:val="22"/>
          <w:szCs w:val="22"/>
          <w:lang w:val="x-none"/>
        </w:rPr>
        <w:t>doc</w:t>
      </w:r>
      <w:proofErr w:type="spellEnd"/>
      <w:r w:rsidR="0081761D" w:rsidRPr="00BE18C6">
        <w:rPr>
          <w:rFonts w:asciiTheme="minorHAnsi" w:eastAsia="Calibri" w:hAnsiTheme="minorHAnsi" w:cstheme="minorHAnsi"/>
          <w:b/>
          <w:bCs/>
          <w:sz w:val="22"/>
          <w:szCs w:val="22"/>
          <w:lang w:val="x-none"/>
        </w:rPr>
        <w:t>, *.</w:t>
      </w:r>
      <w:proofErr w:type="spellStart"/>
      <w:r w:rsidR="0081761D" w:rsidRPr="00BE18C6">
        <w:rPr>
          <w:rFonts w:asciiTheme="minorHAnsi" w:eastAsia="Calibri" w:hAnsiTheme="minorHAnsi" w:cstheme="minorHAnsi"/>
          <w:b/>
          <w:bCs/>
          <w:sz w:val="22"/>
          <w:szCs w:val="22"/>
          <w:lang w:val="x-none"/>
        </w:rPr>
        <w:t>dwg</w:t>
      </w:r>
      <w:proofErr w:type="spellEnd"/>
      <w:r w:rsidR="0081761D" w:rsidRPr="00BE18C6">
        <w:rPr>
          <w:rFonts w:asciiTheme="minorHAnsi" w:eastAsia="Calibri" w:hAnsiTheme="minorHAnsi" w:cstheme="minorHAnsi"/>
          <w:b/>
          <w:bCs/>
          <w:sz w:val="22"/>
          <w:szCs w:val="22"/>
          <w:lang w:val="x-none"/>
        </w:rPr>
        <w:t>)</w:t>
      </w:r>
      <w:bookmarkEnd w:id="17"/>
      <w:r w:rsidR="005D4826" w:rsidRPr="00BE18C6">
        <w:rPr>
          <w:rFonts w:asciiTheme="minorHAnsi" w:eastAsia="Calibri" w:hAnsiTheme="minorHAnsi" w:cstheme="minorHAnsi"/>
          <w:b/>
          <w:bCs/>
          <w:sz w:val="22"/>
          <w:szCs w:val="22"/>
        </w:rPr>
        <w:t xml:space="preserve"> </w:t>
      </w:r>
      <w:r w:rsidR="005D4826" w:rsidRPr="00BE18C6">
        <w:rPr>
          <w:rFonts w:asciiTheme="minorHAnsi" w:hAnsiTheme="minorHAnsi" w:cstheme="minorHAnsi"/>
          <w:b/>
          <w:bCs/>
          <w:sz w:val="22"/>
          <w:szCs w:val="22"/>
        </w:rPr>
        <w:t>na elektronicznych nośnikach danych (płyta CD).</w:t>
      </w:r>
    </w:p>
    <w:p w14:paraId="5F4BEC4B" w14:textId="77777777" w:rsidR="005D4826" w:rsidRPr="005D4826" w:rsidRDefault="005D4826" w:rsidP="005D4826">
      <w:pPr>
        <w:pStyle w:val="Akapitzlist"/>
        <w:widowControl w:val="0"/>
        <w:spacing w:line="276" w:lineRule="auto"/>
        <w:ind w:left="284"/>
        <w:rPr>
          <w:rFonts w:asciiTheme="minorHAnsi" w:eastAsia="Calibri" w:hAnsiTheme="minorHAnsi" w:cstheme="minorHAnsi"/>
          <w:b/>
          <w:bCs/>
          <w:sz w:val="22"/>
          <w:szCs w:val="22"/>
          <w:lang w:val="x-none"/>
        </w:rPr>
      </w:pPr>
    </w:p>
    <w:p w14:paraId="0F39D13D" w14:textId="77777777" w:rsidR="00D762CD" w:rsidRPr="00002290" w:rsidRDefault="00DB3D0A" w:rsidP="00E3016D">
      <w:pPr>
        <w:pStyle w:val="Akapitzlist"/>
        <w:numPr>
          <w:ilvl w:val="0"/>
          <w:numId w:val="12"/>
        </w:numPr>
        <w:tabs>
          <w:tab w:val="left" w:pos="284"/>
        </w:tabs>
        <w:spacing w:line="276" w:lineRule="auto"/>
        <w:ind w:left="284" w:hanging="284"/>
        <w:rPr>
          <w:rFonts w:asciiTheme="minorHAnsi" w:eastAsia="Calibri" w:hAnsiTheme="minorHAnsi" w:cstheme="minorHAnsi"/>
          <w:b/>
          <w:bCs/>
          <w:sz w:val="22"/>
          <w:szCs w:val="22"/>
        </w:rPr>
      </w:pPr>
      <w:r w:rsidRPr="00002290">
        <w:rPr>
          <w:rFonts w:asciiTheme="minorHAnsi" w:eastAsia="Calibri" w:hAnsiTheme="minorHAnsi" w:cstheme="minorHAnsi"/>
          <w:b/>
          <w:bCs/>
          <w:sz w:val="22"/>
          <w:szCs w:val="22"/>
          <w:lang w:val="x-none"/>
        </w:rPr>
        <w:t>Przedmiar robót</w:t>
      </w:r>
      <w:r w:rsidRPr="00002290">
        <w:rPr>
          <w:rFonts w:asciiTheme="minorHAnsi" w:eastAsia="Calibri" w:hAnsiTheme="minorHAnsi" w:cstheme="minorHAnsi"/>
          <w:b/>
          <w:bCs/>
          <w:sz w:val="22"/>
          <w:szCs w:val="22"/>
        </w:rPr>
        <w:t xml:space="preserve"> </w:t>
      </w:r>
    </w:p>
    <w:p w14:paraId="40E1A7B5" w14:textId="77777777" w:rsidR="00D762CD" w:rsidRPr="00002290" w:rsidRDefault="00D762CD" w:rsidP="00D762CD">
      <w:pPr>
        <w:pStyle w:val="Akapitzlist"/>
        <w:tabs>
          <w:tab w:val="left" w:pos="284"/>
        </w:tabs>
        <w:spacing w:line="276" w:lineRule="auto"/>
        <w:ind w:left="284"/>
        <w:rPr>
          <w:rFonts w:asciiTheme="minorHAnsi" w:eastAsia="Calibri" w:hAnsiTheme="minorHAnsi" w:cstheme="minorHAnsi"/>
          <w:b/>
          <w:bCs/>
          <w:sz w:val="22"/>
          <w:szCs w:val="22"/>
        </w:rPr>
      </w:pPr>
    </w:p>
    <w:p w14:paraId="4D93B0B4" w14:textId="57004C18" w:rsidR="00D762CD" w:rsidRDefault="00DB3D0A" w:rsidP="00D762CD">
      <w:pPr>
        <w:pStyle w:val="Akapitzlist"/>
        <w:tabs>
          <w:tab w:val="left" w:pos="284"/>
        </w:tabs>
        <w:spacing w:line="276" w:lineRule="auto"/>
        <w:ind w:left="284"/>
        <w:rPr>
          <w:rFonts w:asciiTheme="minorHAnsi" w:hAnsiTheme="minorHAnsi" w:cstheme="minorHAnsi"/>
          <w:sz w:val="22"/>
          <w:szCs w:val="22"/>
          <w:shd w:val="clear" w:color="auto" w:fill="FFFFFF"/>
        </w:rPr>
      </w:pPr>
      <w:r w:rsidRPr="00002290">
        <w:rPr>
          <w:rFonts w:asciiTheme="minorHAnsi" w:eastAsia="Calibri" w:hAnsiTheme="minorHAnsi" w:cstheme="minorHAnsi"/>
          <w:bCs/>
          <w:sz w:val="22"/>
          <w:szCs w:val="22"/>
          <w:lang w:val="x-none"/>
        </w:rPr>
        <w:t>Przedmiar robót</w:t>
      </w:r>
      <w:r w:rsidR="00E51265" w:rsidRPr="00002290">
        <w:rPr>
          <w:rFonts w:asciiTheme="minorHAnsi" w:eastAsia="Calibri" w:hAnsiTheme="minorHAnsi" w:cstheme="minorHAnsi"/>
          <w:bCs/>
          <w:sz w:val="22"/>
          <w:szCs w:val="22"/>
        </w:rPr>
        <w:t xml:space="preserve"> należy opracować</w:t>
      </w:r>
      <w:r w:rsidR="00A13BE2" w:rsidRPr="00002290">
        <w:rPr>
          <w:rFonts w:asciiTheme="minorHAnsi" w:eastAsia="Calibri" w:hAnsiTheme="minorHAnsi" w:cstheme="minorHAnsi"/>
          <w:bCs/>
          <w:sz w:val="22"/>
          <w:szCs w:val="22"/>
        </w:rPr>
        <w:t xml:space="preserve"> </w:t>
      </w:r>
      <w:r w:rsidRPr="00002290">
        <w:rPr>
          <w:rFonts w:asciiTheme="minorHAnsi" w:eastAsia="Calibri" w:hAnsiTheme="minorHAnsi" w:cstheme="minorHAnsi"/>
          <w:bCs/>
          <w:sz w:val="22"/>
          <w:szCs w:val="22"/>
          <w:lang w:val="x-none"/>
        </w:rPr>
        <w:t>zgodnie</w:t>
      </w:r>
      <w:r w:rsidR="00A13BE2" w:rsidRPr="00002290">
        <w:rPr>
          <w:rFonts w:asciiTheme="minorHAnsi" w:eastAsia="Calibri" w:hAnsiTheme="minorHAnsi" w:cstheme="minorHAnsi"/>
          <w:bCs/>
          <w:sz w:val="22"/>
          <w:szCs w:val="22"/>
        </w:rPr>
        <w:t xml:space="preserve"> </w:t>
      </w:r>
      <w:r w:rsidRPr="00002290">
        <w:rPr>
          <w:rFonts w:asciiTheme="minorHAnsi" w:eastAsia="Calibri" w:hAnsiTheme="minorHAnsi" w:cstheme="minorHAnsi"/>
          <w:bCs/>
          <w:sz w:val="22"/>
          <w:szCs w:val="22"/>
          <w:lang w:val="x-none"/>
        </w:rPr>
        <w:t xml:space="preserve">z </w:t>
      </w:r>
      <w:r w:rsidR="00605EF2" w:rsidRPr="00002290">
        <w:rPr>
          <w:rFonts w:asciiTheme="minorHAnsi" w:hAnsiTheme="minorHAnsi" w:cstheme="minorHAnsi"/>
          <w:sz w:val="22"/>
          <w:szCs w:val="22"/>
          <w:shd w:val="clear" w:color="auto" w:fill="FFFFFF"/>
        </w:rPr>
        <w:t xml:space="preserve">Rozporządzeniem Ministra Rozwoju i Technologii z dnia 20 grudnia 2021 r. w sprawie szczegółowego zakresu i formy dokumentacji projektowej, </w:t>
      </w:r>
      <w:bookmarkStart w:id="18" w:name="_Hlk106005670"/>
      <w:r w:rsidR="00605EF2" w:rsidRPr="00002290">
        <w:rPr>
          <w:rFonts w:asciiTheme="minorHAnsi" w:hAnsiTheme="minorHAnsi" w:cstheme="minorHAnsi"/>
          <w:sz w:val="22"/>
          <w:szCs w:val="22"/>
          <w:shd w:val="clear" w:color="auto" w:fill="FFFFFF"/>
        </w:rPr>
        <w:t xml:space="preserve">specyfikacji technicznych wykonania i odbioru robót budowlanych oraz programu funkcjonalno-użytkowego </w:t>
      </w:r>
      <w:bookmarkEnd w:id="18"/>
      <w:r w:rsidR="00605EF2" w:rsidRPr="00002290">
        <w:rPr>
          <w:rFonts w:asciiTheme="minorHAnsi" w:hAnsiTheme="minorHAnsi" w:cstheme="minorHAnsi"/>
          <w:sz w:val="22"/>
          <w:szCs w:val="22"/>
          <w:shd w:val="clear" w:color="auto" w:fill="FFFFFF"/>
        </w:rPr>
        <w:t xml:space="preserve">(Dz. U. </w:t>
      </w:r>
      <w:r w:rsidR="002A6DB0" w:rsidRPr="00002290">
        <w:rPr>
          <w:rFonts w:asciiTheme="minorHAnsi" w:hAnsiTheme="minorHAnsi" w:cstheme="minorHAnsi"/>
          <w:sz w:val="22"/>
          <w:szCs w:val="22"/>
          <w:shd w:val="clear" w:color="auto" w:fill="FFFFFF"/>
        </w:rPr>
        <w:t xml:space="preserve">z 2021r. </w:t>
      </w:r>
      <w:r w:rsidR="00605EF2" w:rsidRPr="00002290">
        <w:rPr>
          <w:rFonts w:asciiTheme="minorHAnsi" w:hAnsiTheme="minorHAnsi" w:cstheme="minorHAnsi"/>
          <w:sz w:val="22"/>
          <w:szCs w:val="22"/>
          <w:shd w:val="clear" w:color="auto" w:fill="FFFFFF"/>
        </w:rPr>
        <w:t>poz. 2454).</w:t>
      </w:r>
    </w:p>
    <w:p w14:paraId="41740CAF" w14:textId="0DEE5BE9" w:rsidR="001B4569" w:rsidRPr="00697A5B" w:rsidRDefault="00697A5B" w:rsidP="00D762CD">
      <w:pPr>
        <w:pStyle w:val="Akapitzlist"/>
        <w:tabs>
          <w:tab w:val="left" w:pos="284"/>
        </w:tabs>
        <w:spacing w:line="276" w:lineRule="auto"/>
        <w:ind w:left="284"/>
        <w:rPr>
          <w:rFonts w:asciiTheme="minorHAnsi" w:eastAsia="Calibri" w:hAnsiTheme="minorHAnsi" w:cstheme="minorHAnsi"/>
          <w:sz w:val="22"/>
          <w:szCs w:val="22"/>
        </w:rPr>
      </w:pPr>
      <w:r w:rsidRPr="00697A5B">
        <w:rPr>
          <w:rFonts w:asciiTheme="minorHAnsi" w:hAnsiTheme="minorHAnsi" w:cstheme="minorHAnsi"/>
          <w:sz w:val="22"/>
          <w:szCs w:val="22"/>
        </w:rPr>
        <w:t xml:space="preserve">Wykonawca zobowiązany będzie do </w:t>
      </w:r>
      <w:r w:rsidRPr="00697A5B">
        <w:rPr>
          <w:rFonts w:asciiTheme="minorHAnsi" w:hAnsiTheme="minorHAnsi" w:cstheme="minorHAnsi"/>
          <w:sz w:val="22"/>
          <w:szCs w:val="22"/>
          <w:shd w:val="clear" w:color="auto" w:fill="FFFFFF"/>
        </w:rPr>
        <w:t xml:space="preserve">sporządzenia </w:t>
      </w:r>
      <w:r w:rsidR="001B4569" w:rsidRPr="00697A5B">
        <w:rPr>
          <w:rFonts w:asciiTheme="minorHAnsi" w:hAnsiTheme="minorHAnsi" w:cstheme="minorHAnsi"/>
          <w:sz w:val="22"/>
          <w:szCs w:val="22"/>
          <w:shd w:val="clear" w:color="auto" w:fill="FFFFFF"/>
        </w:rPr>
        <w:t>bilans</w:t>
      </w:r>
      <w:r w:rsidRPr="00697A5B">
        <w:rPr>
          <w:rFonts w:asciiTheme="minorHAnsi" w:hAnsiTheme="minorHAnsi" w:cstheme="minorHAnsi"/>
          <w:sz w:val="22"/>
          <w:szCs w:val="22"/>
          <w:shd w:val="clear" w:color="auto" w:fill="FFFFFF"/>
        </w:rPr>
        <w:t>u</w:t>
      </w:r>
      <w:r w:rsidR="001B4569" w:rsidRPr="00697A5B">
        <w:rPr>
          <w:rFonts w:asciiTheme="minorHAnsi" w:hAnsiTheme="minorHAnsi" w:cstheme="minorHAnsi"/>
          <w:sz w:val="22"/>
          <w:szCs w:val="22"/>
          <w:shd w:val="clear" w:color="auto" w:fill="FFFFFF"/>
        </w:rPr>
        <w:t xml:space="preserve"> mas ziemnych</w:t>
      </w:r>
      <w:r w:rsidRPr="00697A5B">
        <w:rPr>
          <w:rFonts w:asciiTheme="minorHAnsi" w:hAnsiTheme="minorHAnsi" w:cstheme="minorHAnsi"/>
          <w:sz w:val="22"/>
          <w:szCs w:val="22"/>
          <w:shd w:val="clear" w:color="auto" w:fill="FFFFFF"/>
        </w:rPr>
        <w:t>.</w:t>
      </w:r>
    </w:p>
    <w:p w14:paraId="118283A0" w14:textId="77777777" w:rsidR="001B4569" w:rsidRDefault="001B4569" w:rsidP="00BE376D">
      <w:pPr>
        <w:pStyle w:val="Akapitzlist"/>
        <w:tabs>
          <w:tab w:val="left" w:pos="284"/>
        </w:tabs>
        <w:spacing w:line="276" w:lineRule="auto"/>
        <w:ind w:left="284"/>
        <w:rPr>
          <w:rFonts w:asciiTheme="minorHAnsi" w:hAnsiTheme="minorHAnsi" w:cstheme="minorHAnsi"/>
          <w:b/>
          <w:bCs/>
          <w:sz w:val="22"/>
          <w:szCs w:val="22"/>
        </w:rPr>
      </w:pPr>
    </w:p>
    <w:p w14:paraId="5E740128" w14:textId="71DEF5A4" w:rsidR="00605EF2" w:rsidRDefault="00FC7B8E" w:rsidP="00BE376D">
      <w:pPr>
        <w:pStyle w:val="Akapitzlist"/>
        <w:tabs>
          <w:tab w:val="left" w:pos="284"/>
        </w:tabs>
        <w:spacing w:line="276" w:lineRule="auto"/>
        <w:ind w:left="284"/>
        <w:rPr>
          <w:rFonts w:asciiTheme="minorHAnsi" w:hAnsiTheme="minorHAnsi" w:cstheme="minorHAnsi"/>
          <w:b/>
          <w:bCs/>
          <w:sz w:val="22"/>
          <w:szCs w:val="22"/>
        </w:rPr>
      </w:pPr>
      <w:r w:rsidRPr="00002290">
        <w:rPr>
          <w:rFonts w:asciiTheme="minorHAnsi" w:hAnsiTheme="minorHAnsi" w:cstheme="minorHAnsi"/>
          <w:b/>
          <w:bCs/>
          <w:sz w:val="22"/>
          <w:szCs w:val="22"/>
        </w:rPr>
        <w:t>Wykonawca zobowiązany będzie do przekazania</w:t>
      </w:r>
      <w:r w:rsidR="00A13BE2" w:rsidRPr="00002290">
        <w:rPr>
          <w:rFonts w:asciiTheme="minorHAnsi" w:eastAsia="Calibri" w:hAnsiTheme="minorHAnsi" w:cstheme="minorHAnsi"/>
          <w:b/>
          <w:bCs/>
          <w:sz w:val="22"/>
          <w:szCs w:val="22"/>
          <w:lang w:val="x-none"/>
        </w:rPr>
        <w:t xml:space="preserve"> </w:t>
      </w:r>
      <w:r w:rsidR="00C16BEB">
        <w:rPr>
          <w:rFonts w:asciiTheme="minorHAnsi" w:eastAsia="Calibri" w:hAnsiTheme="minorHAnsi" w:cstheme="minorHAnsi"/>
          <w:b/>
          <w:bCs/>
          <w:sz w:val="22"/>
          <w:szCs w:val="22"/>
        </w:rPr>
        <w:t xml:space="preserve">przedmiaru robót w </w:t>
      </w:r>
      <w:r w:rsidR="00DB3D0A" w:rsidRPr="00002290">
        <w:rPr>
          <w:rFonts w:asciiTheme="minorHAnsi" w:eastAsia="Calibri" w:hAnsiTheme="minorHAnsi" w:cstheme="minorHAnsi"/>
          <w:b/>
          <w:bCs/>
          <w:sz w:val="22"/>
          <w:szCs w:val="22"/>
          <w:lang w:val="x-none"/>
        </w:rPr>
        <w:t xml:space="preserve">2 egz. w wersji papierowej oraz </w:t>
      </w:r>
      <w:r w:rsidR="00364767" w:rsidRPr="00002290">
        <w:rPr>
          <w:rFonts w:asciiTheme="minorHAnsi" w:eastAsia="Calibri" w:hAnsiTheme="minorHAnsi" w:cstheme="minorHAnsi"/>
          <w:b/>
          <w:bCs/>
          <w:sz w:val="22"/>
          <w:szCs w:val="22"/>
        </w:rPr>
        <w:t>2</w:t>
      </w:r>
      <w:r w:rsidR="00DB3D0A" w:rsidRPr="00002290">
        <w:rPr>
          <w:rFonts w:asciiTheme="minorHAnsi" w:eastAsia="Calibri" w:hAnsiTheme="minorHAnsi" w:cstheme="minorHAnsi"/>
          <w:b/>
          <w:bCs/>
          <w:sz w:val="22"/>
          <w:szCs w:val="22"/>
          <w:lang w:val="x-none"/>
        </w:rPr>
        <w:t xml:space="preserve"> egz. w wersji elektronicznej</w:t>
      </w:r>
      <w:r w:rsidR="00A13BE2" w:rsidRPr="00002290">
        <w:rPr>
          <w:rFonts w:asciiTheme="minorHAnsi" w:eastAsia="Calibri" w:hAnsiTheme="minorHAnsi" w:cstheme="minorHAnsi"/>
          <w:b/>
          <w:bCs/>
          <w:sz w:val="22"/>
          <w:szCs w:val="22"/>
          <w:lang w:val="x-none"/>
        </w:rPr>
        <w:t xml:space="preserve"> (w formacie *.pdf i *.</w:t>
      </w:r>
      <w:proofErr w:type="spellStart"/>
      <w:r w:rsidR="002660BF">
        <w:rPr>
          <w:rFonts w:asciiTheme="minorHAnsi" w:eastAsia="Calibri" w:hAnsiTheme="minorHAnsi" w:cstheme="minorHAnsi"/>
          <w:b/>
          <w:bCs/>
          <w:sz w:val="22"/>
          <w:szCs w:val="22"/>
        </w:rPr>
        <w:t>exel</w:t>
      </w:r>
      <w:proofErr w:type="spellEnd"/>
      <w:r w:rsidR="00A13BE2" w:rsidRPr="00002290">
        <w:rPr>
          <w:rFonts w:asciiTheme="minorHAnsi" w:eastAsia="Calibri" w:hAnsiTheme="minorHAnsi" w:cstheme="minorHAnsi"/>
          <w:b/>
          <w:bCs/>
          <w:sz w:val="22"/>
          <w:szCs w:val="22"/>
          <w:lang w:val="x-none"/>
        </w:rPr>
        <w:t>)</w:t>
      </w:r>
      <w:r w:rsidR="005D4826">
        <w:rPr>
          <w:rFonts w:asciiTheme="minorHAnsi" w:eastAsia="Calibri" w:hAnsiTheme="minorHAnsi" w:cstheme="minorHAnsi"/>
          <w:b/>
          <w:bCs/>
          <w:sz w:val="22"/>
          <w:szCs w:val="22"/>
        </w:rPr>
        <w:t xml:space="preserve"> </w:t>
      </w:r>
      <w:r w:rsidR="005D4826" w:rsidRPr="00CD2A6F">
        <w:rPr>
          <w:rFonts w:asciiTheme="minorHAnsi" w:hAnsiTheme="minorHAnsi" w:cstheme="minorHAnsi"/>
          <w:b/>
          <w:bCs/>
          <w:sz w:val="22"/>
          <w:szCs w:val="22"/>
        </w:rPr>
        <w:t>na elektronicznych nośnikach danych (płyta CD).</w:t>
      </w:r>
    </w:p>
    <w:p w14:paraId="0743BB6F" w14:textId="77777777" w:rsidR="00912980" w:rsidRPr="00EF6B51" w:rsidRDefault="00912980" w:rsidP="00BE376D">
      <w:pPr>
        <w:pStyle w:val="Akapitzlist"/>
        <w:tabs>
          <w:tab w:val="left" w:pos="284"/>
        </w:tabs>
        <w:spacing w:line="276" w:lineRule="auto"/>
        <w:ind w:left="284"/>
        <w:rPr>
          <w:rFonts w:asciiTheme="minorHAnsi" w:eastAsia="Calibri" w:hAnsiTheme="minorHAnsi" w:cstheme="minorHAnsi"/>
          <w:b/>
          <w:bCs/>
          <w:sz w:val="22"/>
          <w:szCs w:val="22"/>
        </w:rPr>
      </w:pPr>
    </w:p>
    <w:p w14:paraId="286CF739" w14:textId="44D830C1" w:rsidR="00A13BE2" w:rsidRDefault="00A13BE2" w:rsidP="00E3016D">
      <w:pPr>
        <w:pStyle w:val="Akapitzlist"/>
        <w:numPr>
          <w:ilvl w:val="0"/>
          <w:numId w:val="12"/>
        </w:numPr>
        <w:spacing w:line="276" w:lineRule="auto"/>
        <w:ind w:left="284" w:hanging="284"/>
        <w:rPr>
          <w:rFonts w:asciiTheme="minorHAnsi" w:eastAsia="Calibri" w:hAnsiTheme="minorHAnsi" w:cstheme="minorHAnsi"/>
          <w:b/>
          <w:bCs/>
          <w:sz w:val="22"/>
          <w:szCs w:val="22"/>
        </w:rPr>
      </w:pPr>
      <w:r w:rsidRPr="005D05C5">
        <w:rPr>
          <w:rFonts w:asciiTheme="minorHAnsi" w:eastAsia="Calibri" w:hAnsiTheme="minorHAnsi" w:cstheme="minorHAnsi"/>
          <w:b/>
          <w:bCs/>
          <w:sz w:val="22"/>
          <w:szCs w:val="22"/>
        </w:rPr>
        <w:t xml:space="preserve">Kosztorys inwestorski </w:t>
      </w:r>
    </w:p>
    <w:p w14:paraId="4ADDC349" w14:textId="77777777" w:rsidR="00605EF2" w:rsidRPr="005D05C5" w:rsidRDefault="00605EF2" w:rsidP="00605EF2">
      <w:pPr>
        <w:pStyle w:val="Akapitzlist"/>
        <w:spacing w:line="276" w:lineRule="auto"/>
        <w:ind w:left="284"/>
        <w:rPr>
          <w:rFonts w:asciiTheme="minorHAnsi" w:eastAsia="Calibri" w:hAnsiTheme="minorHAnsi" w:cstheme="minorHAnsi"/>
          <w:b/>
          <w:bCs/>
          <w:sz w:val="22"/>
          <w:szCs w:val="22"/>
        </w:rPr>
      </w:pPr>
    </w:p>
    <w:p w14:paraId="2EF55BFB" w14:textId="4C7A37C3" w:rsidR="007B74D1" w:rsidRPr="00002290" w:rsidRDefault="00A13BE2" w:rsidP="00002290">
      <w:pPr>
        <w:pStyle w:val="Akapitzlist"/>
        <w:spacing w:line="276" w:lineRule="auto"/>
        <w:ind w:left="284"/>
        <w:rPr>
          <w:rFonts w:asciiTheme="minorHAnsi" w:eastAsia="Calibri" w:hAnsiTheme="minorHAnsi" w:cstheme="minorHAnsi"/>
          <w:bCs/>
          <w:sz w:val="22"/>
          <w:szCs w:val="22"/>
        </w:rPr>
      </w:pPr>
      <w:r w:rsidRPr="00002290">
        <w:rPr>
          <w:rFonts w:asciiTheme="minorHAnsi" w:eastAsia="Calibri" w:hAnsiTheme="minorHAnsi" w:cstheme="minorHAnsi"/>
          <w:sz w:val="22"/>
          <w:szCs w:val="22"/>
        </w:rPr>
        <w:t>Kosztorys na</w:t>
      </w:r>
      <w:r w:rsidR="00E51265" w:rsidRPr="00002290">
        <w:rPr>
          <w:rFonts w:asciiTheme="minorHAnsi" w:eastAsia="Calibri" w:hAnsiTheme="minorHAnsi" w:cstheme="minorHAnsi"/>
          <w:sz w:val="22"/>
          <w:szCs w:val="22"/>
        </w:rPr>
        <w:t xml:space="preserve">leży opracować zgodnie z </w:t>
      </w:r>
      <w:r w:rsidR="00DB3D0A" w:rsidRPr="00002290">
        <w:rPr>
          <w:rFonts w:asciiTheme="minorHAnsi" w:eastAsia="Calibri" w:hAnsiTheme="minorHAnsi" w:cstheme="minorHAnsi"/>
          <w:sz w:val="22"/>
          <w:szCs w:val="22"/>
          <w:lang w:val="x-none"/>
        </w:rPr>
        <w:t>Rozporządzeniem Ministra</w:t>
      </w:r>
      <w:r w:rsidR="00002290" w:rsidRPr="00002290">
        <w:rPr>
          <w:rFonts w:asciiTheme="minorHAnsi" w:eastAsia="Calibri" w:hAnsiTheme="minorHAnsi" w:cstheme="minorHAnsi"/>
          <w:sz w:val="22"/>
          <w:szCs w:val="22"/>
        </w:rPr>
        <w:t xml:space="preserve"> Rozwoju i Technologii </w:t>
      </w:r>
      <w:r w:rsidR="007B74D1" w:rsidRPr="00002290">
        <w:rPr>
          <w:rFonts w:asciiTheme="minorHAnsi" w:hAnsiTheme="minorHAnsi" w:cstheme="minorHAnsi"/>
          <w:sz w:val="22"/>
          <w:szCs w:val="22"/>
        </w:rPr>
        <w:t>z dnia 20 grudnia 2021 r.</w:t>
      </w:r>
      <w:r w:rsidR="00912980">
        <w:rPr>
          <w:rFonts w:asciiTheme="minorHAnsi" w:hAnsiTheme="minorHAnsi" w:cstheme="minorHAnsi"/>
          <w:sz w:val="22"/>
          <w:szCs w:val="22"/>
        </w:rPr>
        <w:t xml:space="preserve"> </w:t>
      </w:r>
      <w:r w:rsidR="007B74D1" w:rsidRPr="00002290">
        <w:rPr>
          <w:rFonts w:asciiTheme="minorHAnsi" w:hAnsiTheme="minorHAnsi" w:cstheme="minorHAnsi"/>
          <w:sz w:val="22"/>
          <w:szCs w:val="22"/>
        </w:rPr>
        <w:t>w sprawie określenia metod i podstaw sporządzania kosztorysu inwestorskiego, obliczania planowanych kosztów prac projektowych oraz planowanych kosztów robót budowlanych określonych w programie funkcjonalno-użytkowym (Dz. U. z 2021 poz. 2458)</w:t>
      </w:r>
      <w:r w:rsidR="00002290">
        <w:rPr>
          <w:rFonts w:asciiTheme="minorHAnsi" w:hAnsiTheme="minorHAnsi" w:cstheme="minorHAnsi"/>
          <w:sz w:val="22"/>
          <w:szCs w:val="22"/>
        </w:rPr>
        <w:t>.</w:t>
      </w:r>
    </w:p>
    <w:p w14:paraId="27325C32" w14:textId="77777777" w:rsidR="00002290" w:rsidRPr="00002290" w:rsidRDefault="00002290" w:rsidP="00D762CD">
      <w:pPr>
        <w:pStyle w:val="Akapitzlist"/>
        <w:spacing w:line="276" w:lineRule="auto"/>
        <w:ind w:left="284"/>
        <w:rPr>
          <w:rFonts w:asciiTheme="minorHAnsi" w:hAnsiTheme="minorHAnsi" w:cstheme="minorHAnsi"/>
          <w:b/>
          <w:bCs/>
          <w:sz w:val="20"/>
          <w:szCs w:val="20"/>
        </w:rPr>
      </w:pPr>
    </w:p>
    <w:p w14:paraId="4E5C2E40" w14:textId="572F7DE9" w:rsidR="00D762CD" w:rsidRDefault="00FC7B8E" w:rsidP="00D762CD">
      <w:pPr>
        <w:pStyle w:val="Akapitzlist"/>
        <w:spacing w:line="276" w:lineRule="auto"/>
        <w:ind w:left="284"/>
        <w:rPr>
          <w:rFonts w:asciiTheme="minorHAnsi" w:eastAsia="Calibri" w:hAnsiTheme="minorHAnsi" w:cstheme="minorHAnsi"/>
          <w:b/>
          <w:bCs/>
          <w:sz w:val="22"/>
          <w:szCs w:val="22"/>
        </w:rPr>
      </w:pPr>
      <w:r w:rsidRPr="00D762CD">
        <w:rPr>
          <w:rFonts w:asciiTheme="minorHAnsi" w:hAnsiTheme="minorHAnsi" w:cstheme="minorHAnsi"/>
          <w:b/>
          <w:bCs/>
          <w:sz w:val="22"/>
          <w:szCs w:val="22"/>
        </w:rPr>
        <w:t>Wykonawca zobowiązany będzie do przekazania</w:t>
      </w:r>
      <w:r w:rsidRPr="00D762CD">
        <w:rPr>
          <w:rFonts w:asciiTheme="minorHAnsi" w:eastAsia="Calibri" w:hAnsiTheme="minorHAnsi" w:cstheme="minorHAnsi"/>
          <w:b/>
          <w:sz w:val="22"/>
          <w:szCs w:val="22"/>
        </w:rPr>
        <w:t xml:space="preserve"> </w:t>
      </w:r>
      <w:r w:rsidR="00C16BEB">
        <w:rPr>
          <w:rFonts w:asciiTheme="minorHAnsi" w:eastAsia="Calibri" w:hAnsiTheme="minorHAnsi" w:cstheme="minorHAnsi"/>
          <w:b/>
          <w:sz w:val="22"/>
          <w:szCs w:val="22"/>
        </w:rPr>
        <w:t xml:space="preserve">kosztorysu inwestorskiego w </w:t>
      </w:r>
      <w:r w:rsidR="00DB3D0A" w:rsidRPr="00D762CD">
        <w:rPr>
          <w:rFonts w:asciiTheme="minorHAnsi" w:eastAsia="Calibri" w:hAnsiTheme="minorHAnsi" w:cstheme="minorHAnsi"/>
          <w:b/>
          <w:bCs/>
          <w:sz w:val="22"/>
          <w:szCs w:val="22"/>
          <w:lang w:val="x-none"/>
        </w:rPr>
        <w:t>2 egz. w wersji papierowej oraz 1 egz. w wersji elektronicznej</w:t>
      </w:r>
      <w:r w:rsidR="00DB3D0A" w:rsidRPr="00D762CD">
        <w:rPr>
          <w:rFonts w:asciiTheme="minorHAnsi" w:eastAsia="Calibri" w:hAnsiTheme="minorHAnsi" w:cstheme="minorHAnsi"/>
          <w:bCs/>
          <w:sz w:val="22"/>
          <w:szCs w:val="22"/>
          <w:lang w:val="x-none"/>
        </w:rPr>
        <w:t xml:space="preserve"> </w:t>
      </w:r>
      <w:r w:rsidR="00E51265" w:rsidRPr="00D762CD">
        <w:rPr>
          <w:rFonts w:asciiTheme="minorHAnsi" w:eastAsia="Calibri" w:hAnsiTheme="minorHAnsi" w:cstheme="minorHAnsi"/>
          <w:b/>
          <w:bCs/>
          <w:sz w:val="22"/>
          <w:szCs w:val="22"/>
          <w:lang w:val="x-none"/>
        </w:rPr>
        <w:t>(w formacie *.pdf i *.</w:t>
      </w:r>
      <w:proofErr w:type="spellStart"/>
      <w:r w:rsidR="00E51265" w:rsidRPr="00D762CD">
        <w:rPr>
          <w:rFonts w:asciiTheme="minorHAnsi" w:eastAsia="Calibri" w:hAnsiTheme="minorHAnsi" w:cstheme="minorHAnsi"/>
          <w:b/>
          <w:bCs/>
          <w:sz w:val="22"/>
          <w:szCs w:val="22"/>
        </w:rPr>
        <w:t>kst</w:t>
      </w:r>
      <w:proofErr w:type="spellEnd"/>
      <w:r w:rsidR="00E51265" w:rsidRPr="00D762CD">
        <w:rPr>
          <w:rFonts w:asciiTheme="minorHAnsi" w:eastAsia="Calibri" w:hAnsiTheme="minorHAnsi" w:cstheme="minorHAnsi"/>
          <w:b/>
          <w:bCs/>
          <w:sz w:val="22"/>
          <w:szCs w:val="22"/>
          <w:lang w:val="x-none"/>
        </w:rPr>
        <w:t xml:space="preserve"> lub innym</w:t>
      </w:r>
      <w:r w:rsidR="00A567F7" w:rsidRPr="00D762CD">
        <w:rPr>
          <w:rFonts w:asciiTheme="minorHAnsi" w:eastAsia="Calibri" w:hAnsiTheme="minorHAnsi" w:cstheme="minorHAnsi"/>
          <w:b/>
          <w:bCs/>
          <w:sz w:val="22"/>
          <w:szCs w:val="22"/>
        </w:rPr>
        <w:t>,</w:t>
      </w:r>
      <w:r w:rsidR="00E51265" w:rsidRPr="00D762CD">
        <w:rPr>
          <w:rFonts w:asciiTheme="minorHAnsi" w:eastAsia="Calibri" w:hAnsiTheme="minorHAnsi" w:cstheme="minorHAnsi"/>
          <w:b/>
          <w:bCs/>
          <w:sz w:val="22"/>
          <w:szCs w:val="22"/>
          <w:lang w:val="x-none"/>
        </w:rPr>
        <w:t xml:space="preserve"> umożliwiającym edycję)</w:t>
      </w:r>
      <w:r w:rsidR="005D4826">
        <w:rPr>
          <w:rFonts w:asciiTheme="minorHAnsi" w:eastAsia="Calibri" w:hAnsiTheme="minorHAnsi" w:cstheme="minorHAnsi"/>
          <w:b/>
          <w:bCs/>
          <w:sz w:val="22"/>
          <w:szCs w:val="22"/>
        </w:rPr>
        <w:t xml:space="preserve"> </w:t>
      </w:r>
      <w:r w:rsidR="005D4826" w:rsidRPr="00CD2A6F">
        <w:rPr>
          <w:rFonts w:asciiTheme="minorHAnsi" w:hAnsiTheme="minorHAnsi" w:cstheme="minorHAnsi"/>
          <w:b/>
          <w:bCs/>
          <w:sz w:val="22"/>
          <w:szCs w:val="22"/>
        </w:rPr>
        <w:t>na elektronicznych nośnikach danych (płyta CD).</w:t>
      </w:r>
    </w:p>
    <w:p w14:paraId="09FFB804" w14:textId="6F6C9506" w:rsidR="00D90D84" w:rsidRPr="0061160D" w:rsidRDefault="00D90D84" w:rsidP="0061160D">
      <w:pPr>
        <w:spacing w:line="276" w:lineRule="auto"/>
        <w:ind w:left="284"/>
        <w:rPr>
          <w:rFonts w:asciiTheme="minorHAnsi" w:eastAsia="Calibri" w:hAnsiTheme="minorHAnsi" w:cstheme="minorHAnsi"/>
          <w:bCs/>
          <w:sz w:val="22"/>
          <w:szCs w:val="22"/>
        </w:rPr>
      </w:pPr>
      <w:r w:rsidRPr="0061160D">
        <w:rPr>
          <w:rFonts w:asciiTheme="minorHAnsi" w:hAnsiTheme="minorHAnsi" w:cstheme="minorHAnsi"/>
          <w:b/>
          <w:sz w:val="22"/>
          <w:szCs w:val="22"/>
        </w:rPr>
        <w:t xml:space="preserve">Do obowiązków Wykonawcy należy </w:t>
      </w:r>
      <w:r w:rsidR="005D4826" w:rsidRPr="0061160D">
        <w:rPr>
          <w:rFonts w:asciiTheme="minorHAnsi" w:hAnsiTheme="minorHAnsi" w:cstheme="minorHAnsi"/>
          <w:b/>
          <w:sz w:val="22"/>
          <w:szCs w:val="22"/>
        </w:rPr>
        <w:t xml:space="preserve">na każe wezwanie Zamawiającego </w:t>
      </w:r>
      <w:r w:rsidRPr="0061160D">
        <w:rPr>
          <w:rFonts w:asciiTheme="minorHAnsi" w:hAnsiTheme="minorHAnsi" w:cstheme="minorHAnsi"/>
          <w:b/>
          <w:sz w:val="22"/>
          <w:szCs w:val="22"/>
        </w:rPr>
        <w:t>aktualizacja kosztorysu inwestorskiego</w:t>
      </w:r>
      <w:r w:rsidR="005D4826" w:rsidRPr="0061160D">
        <w:rPr>
          <w:rFonts w:asciiTheme="minorHAnsi" w:hAnsiTheme="minorHAnsi" w:cstheme="minorHAnsi"/>
          <w:b/>
          <w:sz w:val="22"/>
          <w:szCs w:val="22"/>
        </w:rPr>
        <w:t>.</w:t>
      </w:r>
    </w:p>
    <w:p w14:paraId="0FFAA1E1" w14:textId="77777777" w:rsidR="00E51265" w:rsidRPr="005D05C5" w:rsidRDefault="00E51265" w:rsidP="00110143">
      <w:pPr>
        <w:pStyle w:val="Akapitzlist"/>
        <w:tabs>
          <w:tab w:val="left" w:pos="426"/>
        </w:tabs>
        <w:spacing w:line="276" w:lineRule="auto"/>
        <w:ind w:left="851"/>
        <w:rPr>
          <w:rFonts w:asciiTheme="minorHAnsi" w:eastAsia="Calibri" w:hAnsiTheme="minorHAnsi" w:cstheme="minorHAnsi"/>
          <w:b/>
          <w:bCs/>
          <w:sz w:val="22"/>
          <w:szCs w:val="22"/>
        </w:rPr>
      </w:pPr>
    </w:p>
    <w:p w14:paraId="26070741" w14:textId="77777777" w:rsidR="00D762CD" w:rsidRPr="00D762CD" w:rsidRDefault="00DB3D0A" w:rsidP="00E3016D">
      <w:pPr>
        <w:pStyle w:val="Akapitzlist"/>
        <w:numPr>
          <w:ilvl w:val="0"/>
          <w:numId w:val="12"/>
        </w:numPr>
        <w:tabs>
          <w:tab w:val="left" w:pos="284"/>
        </w:tabs>
        <w:spacing w:line="276" w:lineRule="auto"/>
        <w:ind w:left="284" w:hanging="284"/>
        <w:rPr>
          <w:rFonts w:asciiTheme="minorHAnsi" w:eastAsia="Calibri" w:hAnsiTheme="minorHAnsi" w:cstheme="minorHAnsi"/>
          <w:bCs/>
          <w:sz w:val="22"/>
          <w:szCs w:val="22"/>
        </w:rPr>
      </w:pPr>
      <w:bookmarkStart w:id="19" w:name="_Hlk105487243"/>
      <w:r w:rsidRPr="005D05C5">
        <w:rPr>
          <w:rFonts w:asciiTheme="minorHAnsi" w:eastAsia="Calibri" w:hAnsiTheme="minorHAnsi" w:cstheme="minorHAnsi"/>
          <w:b/>
          <w:bCs/>
          <w:sz w:val="22"/>
          <w:szCs w:val="22"/>
          <w:lang w:val="x-none"/>
        </w:rPr>
        <w:t>Specyfikacja techniczna wykonania i odbioru robót budowlanych</w:t>
      </w:r>
    </w:p>
    <w:bookmarkEnd w:id="19"/>
    <w:p w14:paraId="0EDD2B4D" w14:textId="77777777" w:rsidR="00D762CD" w:rsidRDefault="00D762CD" w:rsidP="00D762CD">
      <w:pPr>
        <w:pStyle w:val="Akapitzlist"/>
        <w:tabs>
          <w:tab w:val="left" w:pos="284"/>
        </w:tabs>
        <w:spacing w:line="276" w:lineRule="auto"/>
        <w:ind w:left="284"/>
        <w:rPr>
          <w:rFonts w:asciiTheme="minorHAnsi" w:eastAsia="Calibri" w:hAnsiTheme="minorHAnsi" w:cstheme="minorHAnsi"/>
          <w:b/>
          <w:bCs/>
          <w:sz w:val="22"/>
          <w:szCs w:val="22"/>
          <w:lang w:val="x-none"/>
        </w:rPr>
      </w:pPr>
    </w:p>
    <w:p w14:paraId="730D461A" w14:textId="77777777" w:rsidR="00BE376D" w:rsidRDefault="00E51265" w:rsidP="00BE376D">
      <w:pPr>
        <w:pStyle w:val="Tekstkomentarza"/>
        <w:ind w:left="284"/>
        <w:rPr>
          <w:rFonts w:asciiTheme="minorHAnsi" w:hAnsiTheme="minorHAnsi" w:cstheme="minorHAnsi"/>
          <w:sz w:val="22"/>
          <w:szCs w:val="22"/>
        </w:rPr>
      </w:pPr>
      <w:r w:rsidRPr="00D356BB">
        <w:rPr>
          <w:rFonts w:asciiTheme="minorHAnsi" w:eastAsia="Calibri" w:hAnsiTheme="minorHAnsi" w:cstheme="minorHAnsi"/>
          <w:sz w:val="22"/>
          <w:szCs w:val="22"/>
        </w:rPr>
        <w:t xml:space="preserve">Specyfikację </w:t>
      </w:r>
      <w:r w:rsidRPr="00D356BB">
        <w:rPr>
          <w:rFonts w:asciiTheme="minorHAnsi" w:eastAsia="Calibri" w:hAnsiTheme="minorHAnsi" w:cstheme="minorHAnsi"/>
          <w:bCs/>
          <w:sz w:val="22"/>
          <w:szCs w:val="22"/>
        </w:rPr>
        <w:t xml:space="preserve">należy opracować </w:t>
      </w:r>
      <w:r w:rsidRPr="00D356BB">
        <w:rPr>
          <w:rFonts w:asciiTheme="minorHAnsi" w:eastAsia="Calibri" w:hAnsiTheme="minorHAnsi" w:cstheme="minorHAnsi"/>
          <w:bCs/>
          <w:sz w:val="22"/>
          <w:szCs w:val="22"/>
          <w:lang w:val="x-none"/>
        </w:rPr>
        <w:t>zgodnie</w:t>
      </w:r>
      <w:r w:rsidRPr="00D356BB">
        <w:rPr>
          <w:rFonts w:asciiTheme="minorHAnsi" w:eastAsia="Calibri" w:hAnsiTheme="minorHAnsi" w:cstheme="minorHAnsi"/>
          <w:bCs/>
          <w:sz w:val="22"/>
          <w:szCs w:val="22"/>
        </w:rPr>
        <w:t xml:space="preserve"> </w:t>
      </w:r>
      <w:r w:rsidRPr="00D356BB">
        <w:rPr>
          <w:rFonts w:asciiTheme="minorHAnsi" w:eastAsia="Calibri" w:hAnsiTheme="minorHAnsi" w:cstheme="minorHAnsi"/>
          <w:bCs/>
          <w:sz w:val="22"/>
          <w:szCs w:val="22"/>
          <w:lang w:val="x-none"/>
        </w:rPr>
        <w:t>z Rozporządzeniem Ministra</w:t>
      </w:r>
      <w:r w:rsidR="00D356BB" w:rsidRPr="00D356BB">
        <w:rPr>
          <w:rFonts w:asciiTheme="minorHAnsi" w:eastAsia="Calibri" w:hAnsiTheme="minorHAnsi" w:cstheme="minorHAnsi"/>
          <w:bCs/>
          <w:sz w:val="22"/>
          <w:szCs w:val="22"/>
        </w:rPr>
        <w:t xml:space="preserve"> Rozwoju i Technologii z</w:t>
      </w:r>
      <w:r w:rsidR="00D356BB" w:rsidRPr="00D356BB">
        <w:rPr>
          <w:rFonts w:asciiTheme="minorHAnsi" w:hAnsiTheme="minorHAnsi" w:cstheme="minorHAnsi"/>
          <w:sz w:val="22"/>
          <w:szCs w:val="22"/>
        </w:rPr>
        <w:t xml:space="preserve"> dnia 20 grudnia 2021 r.</w:t>
      </w:r>
      <w:r w:rsidR="00D356BB">
        <w:rPr>
          <w:rFonts w:asciiTheme="minorHAnsi" w:hAnsiTheme="minorHAnsi" w:cstheme="minorHAnsi"/>
          <w:sz w:val="22"/>
          <w:szCs w:val="22"/>
        </w:rPr>
        <w:t xml:space="preserve"> </w:t>
      </w:r>
      <w:r w:rsidR="00D356BB" w:rsidRPr="00D356BB">
        <w:rPr>
          <w:rFonts w:asciiTheme="minorHAnsi" w:hAnsiTheme="minorHAnsi" w:cstheme="minorHAnsi"/>
          <w:sz w:val="22"/>
          <w:szCs w:val="22"/>
        </w:rPr>
        <w:t>w sprawie szczegółowego zakresu i formy dokumentacji projektowej, specyfikacji technicznych wykonania i odbioru robót budowlanych oraz programu funkcjonalno-użytkowego (Dz.U. z 2021r. poz. 2454)</w:t>
      </w:r>
      <w:r w:rsidR="00BE376D">
        <w:rPr>
          <w:rFonts w:asciiTheme="minorHAnsi" w:hAnsiTheme="minorHAnsi" w:cstheme="minorHAnsi"/>
          <w:sz w:val="22"/>
          <w:szCs w:val="22"/>
        </w:rPr>
        <w:t>.</w:t>
      </w:r>
    </w:p>
    <w:p w14:paraId="2347D2D3" w14:textId="27895115" w:rsidR="00D762CD" w:rsidRPr="00BE376D" w:rsidRDefault="00912980" w:rsidP="00BE376D">
      <w:pPr>
        <w:pStyle w:val="Tekstkomentarza"/>
        <w:ind w:left="284"/>
        <w:rPr>
          <w:rFonts w:asciiTheme="minorHAnsi" w:hAnsiTheme="minorHAnsi" w:cstheme="minorHAnsi"/>
          <w:sz w:val="22"/>
          <w:szCs w:val="22"/>
        </w:rPr>
      </w:pPr>
      <w:r w:rsidRPr="00912980">
        <w:rPr>
          <w:rFonts w:asciiTheme="minorHAnsi" w:eastAsia="Calibri" w:hAnsiTheme="minorHAnsi" w:cstheme="minorHAnsi"/>
          <w:sz w:val="22"/>
          <w:szCs w:val="22"/>
        </w:rPr>
        <w:t>S</w:t>
      </w:r>
      <w:proofErr w:type="spellStart"/>
      <w:r w:rsidRPr="00912980">
        <w:rPr>
          <w:rFonts w:asciiTheme="minorHAnsi" w:eastAsia="Calibri" w:hAnsiTheme="minorHAnsi" w:cstheme="minorHAnsi"/>
          <w:sz w:val="22"/>
          <w:szCs w:val="22"/>
          <w:lang w:val="x-none"/>
        </w:rPr>
        <w:t>pecyfikacja</w:t>
      </w:r>
      <w:proofErr w:type="spellEnd"/>
      <w:r w:rsidRPr="00912980">
        <w:rPr>
          <w:rFonts w:asciiTheme="minorHAnsi" w:eastAsia="Calibri" w:hAnsiTheme="minorHAnsi" w:cstheme="minorHAnsi"/>
          <w:sz w:val="22"/>
          <w:szCs w:val="22"/>
          <w:lang w:val="x-none"/>
        </w:rPr>
        <w:t xml:space="preserve"> techniczna wykonania i odbioru robót budowlanych</w:t>
      </w:r>
      <w:r w:rsidRPr="00912980">
        <w:rPr>
          <w:rFonts w:asciiTheme="minorHAnsi" w:eastAsia="Calibri" w:hAnsiTheme="minorHAnsi" w:cstheme="minorHAnsi"/>
          <w:sz w:val="22"/>
          <w:szCs w:val="22"/>
        </w:rPr>
        <w:t xml:space="preserve"> </w:t>
      </w:r>
      <w:r w:rsidR="00CE357A" w:rsidRPr="00912980">
        <w:rPr>
          <w:rFonts w:asciiTheme="minorHAnsi" w:eastAsia="Calibri" w:hAnsiTheme="minorHAnsi" w:cstheme="minorHAnsi"/>
          <w:sz w:val="22"/>
          <w:szCs w:val="22"/>
          <w:lang w:val="x-none"/>
        </w:rPr>
        <w:t>powinna szczegółowo określać parametry techniczne zastosowanych wyrobów (materiały, urządzenia) i winna</w:t>
      </w:r>
      <w:r w:rsidR="00CE357A" w:rsidRPr="00C16BEB">
        <w:rPr>
          <w:rFonts w:asciiTheme="minorHAnsi" w:eastAsia="Calibri" w:hAnsiTheme="minorHAnsi" w:cstheme="minorHAnsi"/>
          <w:bCs/>
          <w:sz w:val="22"/>
          <w:szCs w:val="22"/>
          <w:lang w:val="x-none"/>
        </w:rPr>
        <w:t xml:space="preserve"> być szczegółowo skorelowana z pozycjami przedmiaru. W opracowanej dokumentacji nie mogą występować nazwy własne producentów oraz materiałów użytych do budowy</w:t>
      </w:r>
      <w:r w:rsidR="00213131" w:rsidRPr="00C16BEB">
        <w:rPr>
          <w:rFonts w:asciiTheme="minorHAnsi" w:eastAsia="Calibri" w:hAnsiTheme="minorHAnsi" w:cstheme="minorHAnsi"/>
          <w:bCs/>
          <w:sz w:val="22"/>
          <w:szCs w:val="22"/>
        </w:rPr>
        <w:t>.</w:t>
      </w:r>
    </w:p>
    <w:p w14:paraId="066ED8CE" w14:textId="77777777" w:rsidR="00C80BF0" w:rsidRDefault="00C80BF0" w:rsidP="00BE376D">
      <w:pPr>
        <w:spacing w:line="276" w:lineRule="auto"/>
        <w:ind w:left="284"/>
        <w:rPr>
          <w:rFonts w:asciiTheme="minorHAnsi" w:hAnsiTheme="minorHAnsi" w:cstheme="minorHAnsi"/>
          <w:b/>
          <w:bCs/>
          <w:sz w:val="22"/>
          <w:szCs w:val="22"/>
        </w:rPr>
      </w:pPr>
    </w:p>
    <w:p w14:paraId="36031943" w14:textId="7AE38B95" w:rsidR="00C16BEB" w:rsidRPr="00C16BEB" w:rsidRDefault="00FC7B8E" w:rsidP="00BE376D">
      <w:pPr>
        <w:spacing w:line="276" w:lineRule="auto"/>
        <w:ind w:left="284"/>
        <w:rPr>
          <w:rFonts w:asciiTheme="minorHAnsi" w:eastAsia="Calibri" w:hAnsiTheme="minorHAnsi" w:cstheme="minorHAnsi"/>
          <w:b/>
          <w:bCs/>
          <w:sz w:val="22"/>
          <w:szCs w:val="22"/>
        </w:rPr>
      </w:pPr>
      <w:r w:rsidRPr="00C16BEB">
        <w:rPr>
          <w:rFonts w:asciiTheme="minorHAnsi" w:hAnsiTheme="minorHAnsi" w:cstheme="minorHAnsi"/>
          <w:b/>
          <w:bCs/>
          <w:sz w:val="22"/>
          <w:szCs w:val="22"/>
        </w:rPr>
        <w:t>Wykonawca zobowiązany będzie do przekazania</w:t>
      </w:r>
      <w:r w:rsidR="00336517" w:rsidRPr="00C16BEB">
        <w:rPr>
          <w:rFonts w:asciiTheme="minorHAnsi" w:eastAsia="Calibri" w:hAnsiTheme="minorHAnsi" w:cstheme="minorHAnsi"/>
          <w:b/>
          <w:bCs/>
          <w:sz w:val="22"/>
          <w:szCs w:val="22"/>
        </w:rPr>
        <w:t xml:space="preserve"> </w:t>
      </w:r>
      <w:r w:rsidR="00C16BEB" w:rsidRPr="00C16BEB">
        <w:rPr>
          <w:rFonts w:asciiTheme="minorHAnsi" w:eastAsia="Calibri" w:hAnsiTheme="minorHAnsi" w:cstheme="minorHAnsi"/>
          <w:b/>
          <w:bCs/>
          <w:sz w:val="22"/>
          <w:szCs w:val="22"/>
        </w:rPr>
        <w:t>s</w:t>
      </w:r>
      <w:r w:rsidR="00C16BEB" w:rsidRPr="00C16BEB">
        <w:rPr>
          <w:rFonts w:asciiTheme="minorHAnsi" w:eastAsia="Calibri" w:hAnsiTheme="minorHAnsi" w:cstheme="minorHAnsi"/>
          <w:b/>
          <w:bCs/>
          <w:sz w:val="22"/>
          <w:szCs w:val="22"/>
          <w:lang w:val="x-none"/>
        </w:rPr>
        <w:t>specyfikac</w:t>
      </w:r>
      <w:r w:rsidR="00C16BEB" w:rsidRPr="00C16BEB">
        <w:rPr>
          <w:rFonts w:asciiTheme="minorHAnsi" w:eastAsia="Calibri" w:hAnsiTheme="minorHAnsi" w:cstheme="minorHAnsi"/>
          <w:b/>
          <w:bCs/>
          <w:sz w:val="22"/>
          <w:szCs w:val="22"/>
        </w:rPr>
        <w:t>ji</w:t>
      </w:r>
      <w:r w:rsidR="00C16BEB" w:rsidRPr="00C16BEB">
        <w:rPr>
          <w:rFonts w:asciiTheme="minorHAnsi" w:eastAsia="Calibri" w:hAnsiTheme="minorHAnsi" w:cstheme="minorHAnsi"/>
          <w:b/>
          <w:bCs/>
          <w:sz w:val="22"/>
          <w:szCs w:val="22"/>
          <w:lang w:val="x-none"/>
        </w:rPr>
        <w:t xml:space="preserve"> techniczn</w:t>
      </w:r>
      <w:r w:rsidR="00C16BEB" w:rsidRPr="00C16BEB">
        <w:rPr>
          <w:rFonts w:asciiTheme="minorHAnsi" w:eastAsia="Calibri" w:hAnsiTheme="minorHAnsi" w:cstheme="minorHAnsi"/>
          <w:b/>
          <w:bCs/>
          <w:sz w:val="22"/>
          <w:szCs w:val="22"/>
        </w:rPr>
        <w:t>ej</w:t>
      </w:r>
      <w:r w:rsidR="00C16BEB" w:rsidRPr="00C16BEB">
        <w:rPr>
          <w:rFonts w:asciiTheme="minorHAnsi" w:eastAsia="Calibri" w:hAnsiTheme="minorHAnsi" w:cstheme="minorHAnsi"/>
          <w:b/>
          <w:bCs/>
          <w:sz w:val="22"/>
          <w:szCs w:val="22"/>
          <w:lang w:val="x-none"/>
        </w:rPr>
        <w:t xml:space="preserve"> wykonania i odbioru robót budowlanych</w:t>
      </w:r>
      <w:r w:rsidR="00C16BEB" w:rsidRPr="00C16BEB">
        <w:rPr>
          <w:rFonts w:asciiTheme="minorHAnsi" w:eastAsia="Calibri" w:hAnsiTheme="minorHAnsi" w:cstheme="minorHAnsi"/>
          <w:bCs/>
          <w:sz w:val="22"/>
          <w:szCs w:val="22"/>
        </w:rPr>
        <w:t xml:space="preserve"> w </w:t>
      </w:r>
      <w:r w:rsidR="00DB3D0A" w:rsidRPr="00C16BEB">
        <w:rPr>
          <w:rFonts w:asciiTheme="minorHAnsi" w:eastAsia="Calibri" w:hAnsiTheme="minorHAnsi" w:cstheme="minorHAnsi"/>
          <w:b/>
          <w:bCs/>
          <w:sz w:val="22"/>
          <w:szCs w:val="22"/>
          <w:lang w:val="x-none"/>
        </w:rPr>
        <w:t xml:space="preserve">3 egz. w wersji papierowej oraz </w:t>
      </w:r>
      <w:r w:rsidR="00364767" w:rsidRPr="00C16BEB">
        <w:rPr>
          <w:rFonts w:asciiTheme="minorHAnsi" w:eastAsia="Calibri" w:hAnsiTheme="minorHAnsi" w:cstheme="minorHAnsi"/>
          <w:b/>
          <w:bCs/>
          <w:sz w:val="22"/>
          <w:szCs w:val="22"/>
        </w:rPr>
        <w:t>2</w:t>
      </w:r>
      <w:r w:rsidR="00DB3D0A" w:rsidRPr="00C16BEB">
        <w:rPr>
          <w:rFonts w:asciiTheme="minorHAnsi" w:eastAsia="Calibri" w:hAnsiTheme="minorHAnsi" w:cstheme="minorHAnsi"/>
          <w:b/>
          <w:bCs/>
          <w:sz w:val="22"/>
          <w:szCs w:val="22"/>
          <w:lang w:val="x-none"/>
        </w:rPr>
        <w:t xml:space="preserve"> egz. w wersji elektronicznej</w:t>
      </w:r>
      <w:r w:rsidR="00DB3D0A" w:rsidRPr="00C16BEB">
        <w:rPr>
          <w:rFonts w:asciiTheme="minorHAnsi" w:eastAsia="Calibri" w:hAnsiTheme="minorHAnsi" w:cstheme="minorHAnsi"/>
          <w:bCs/>
          <w:sz w:val="22"/>
          <w:szCs w:val="22"/>
          <w:lang w:val="x-none"/>
        </w:rPr>
        <w:t xml:space="preserve"> </w:t>
      </w:r>
      <w:r w:rsidR="00336517" w:rsidRPr="00C16BEB">
        <w:rPr>
          <w:rFonts w:asciiTheme="minorHAnsi" w:eastAsia="Calibri" w:hAnsiTheme="minorHAnsi" w:cstheme="minorHAnsi"/>
          <w:b/>
          <w:bCs/>
          <w:sz w:val="22"/>
          <w:szCs w:val="22"/>
          <w:lang w:val="x-none"/>
        </w:rPr>
        <w:t>(w formacie *.pdf</w:t>
      </w:r>
      <w:r w:rsidR="00336517" w:rsidRPr="00C16BEB">
        <w:rPr>
          <w:rFonts w:asciiTheme="minorHAnsi" w:eastAsia="Calibri" w:hAnsiTheme="minorHAnsi" w:cstheme="minorHAnsi"/>
          <w:b/>
          <w:bCs/>
          <w:sz w:val="22"/>
          <w:szCs w:val="22"/>
        </w:rPr>
        <w:t xml:space="preserve"> i </w:t>
      </w:r>
      <w:r w:rsidR="00336517" w:rsidRPr="00C16BEB">
        <w:rPr>
          <w:rFonts w:asciiTheme="minorHAnsi" w:eastAsia="Calibri" w:hAnsiTheme="minorHAnsi" w:cstheme="minorHAnsi"/>
          <w:b/>
          <w:bCs/>
          <w:sz w:val="22"/>
          <w:szCs w:val="22"/>
          <w:lang w:val="x-none"/>
        </w:rPr>
        <w:t>*.</w:t>
      </w:r>
      <w:proofErr w:type="spellStart"/>
      <w:r w:rsidR="00336517" w:rsidRPr="00C16BEB">
        <w:rPr>
          <w:rFonts w:asciiTheme="minorHAnsi" w:eastAsia="Calibri" w:hAnsiTheme="minorHAnsi" w:cstheme="minorHAnsi"/>
          <w:b/>
          <w:bCs/>
          <w:sz w:val="22"/>
          <w:szCs w:val="22"/>
          <w:lang w:val="x-none"/>
        </w:rPr>
        <w:t>do</w:t>
      </w:r>
      <w:r w:rsidR="00336517" w:rsidRPr="00C16BEB">
        <w:rPr>
          <w:rFonts w:asciiTheme="minorHAnsi" w:eastAsia="Calibri" w:hAnsiTheme="minorHAnsi" w:cstheme="minorHAnsi"/>
          <w:b/>
          <w:bCs/>
          <w:sz w:val="22"/>
          <w:szCs w:val="22"/>
        </w:rPr>
        <w:t>c</w:t>
      </w:r>
      <w:proofErr w:type="spellEnd"/>
      <w:r w:rsidR="00336517" w:rsidRPr="00C16BEB">
        <w:rPr>
          <w:rFonts w:asciiTheme="minorHAnsi" w:eastAsia="Calibri" w:hAnsiTheme="minorHAnsi" w:cstheme="minorHAnsi"/>
          <w:b/>
          <w:bCs/>
          <w:sz w:val="22"/>
          <w:szCs w:val="22"/>
          <w:lang w:val="x-none"/>
        </w:rPr>
        <w:t>)</w:t>
      </w:r>
      <w:r w:rsidR="00C16BEB">
        <w:rPr>
          <w:rFonts w:asciiTheme="minorHAnsi" w:eastAsia="Calibri" w:hAnsiTheme="minorHAnsi" w:cstheme="minorHAnsi"/>
          <w:b/>
          <w:bCs/>
          <w:sz w:val="22"/>
          <w:szCs w:val="22"/>
        </w:rPr>
        <w:t xml:space="preserve"> </w:t>
      </w:r>
      <w:r w:rsidR="00C16BEB" w:rsidRPr="00C16BEB">
        <w:rPr>
          <w:rFonts w:asciiTheme="minorHAnsi" w:hAnsiTheme="minorHAnsi" w:cstheme="minorHAnsi"/>
          <w:b/>
          <w:bCs/>
          <w:sz w:val="22"/>
          <w:szCs w:val="22"/>
        </w:rPr>
        <w:t>na elektronicznych nośnikach danych (płyta CD).</w:t>
      </w:r>
    </w:p>
    <w:p w14:paraId="70DCC382" w14:textId="6C7E3D37" w:rsidR="00DB3D0A" w:rsidRPr="00C16BEB" w:rsidRDefault="00DB3D0A" w:rsidP="00C16BEB">
      <w:pPr>
        <w:tabs>
          <w:tab w:val="left" w:pos="426"/>
        </w:tabs>
        <w:spacing w:line="276" w:lineRule="auto"/>
        <w:rPr>
          <w:rFonts w:asciiTheme="minorHAnsi" w:eastAsia="Calibri" w:hAnsiTheme="minorHAnsi" w:cstheme="minorHAnsi"/>
          <w:b/>
          <w:bCs/>
          <w:sz w:val="22"/>
          <w:szCs w:val="22"/>
        </w:rPr>
      </w:pPr>
    </w:p>
    <w:p w14:paraId="64B9676F" w14:textId="77777777" w:rsidR="00D762CD" w:rsidRPr="00D762CD" w:rsidRDefault="00DB3D0A" w:rsidP="00E3016D">
      <w:pPr>
        <w:pStyle w:val="Akapitzlist"/>
        <w:numPr>
          <w:ilvl w:val="0"/>
          <w:numId w:val="12"/>
        </w:numPr>
        <w:tabs>
          <w:tab w:val="left" w:pos="284"/>
        </w:tabs>
        <w:suppressAutoHyphens/>
        <w:spacing w:line="276" w:lineRule="auto"/>
        <w:ind w:left="284" w:hanging="284"/>
        <w:rPr>
          <w:rFonts w:asciiTheme="minorHAnsi" w:eastAsia="Calibri" w:hAnsiTheme="minorHAnsi" w:cstheme="minorHAnsi"/>
          <w:bCs/>
          <w:sz w:val="22"/>
          <w:szCs w:val="22"/>
          <w:lang w:val="x-none"/>
        </w:rPr>
      </w:pPr>
      <w:r w:rsidRPr="005D05C5">
        <w:rPr>
          <w:rFonts w:asciiTheme="minorHAnsi" w:eastAsia="Calibri" w:hAnsiTheme="minorHAnsi" w:cstheme="minorHAnsi"/>
          <w:b/>
          <w:bCs/>
          <w:sz w:val="22"/>
          <w:szCs w:val="22"/>
          <w:lang w:val="x-none"/>
        </w:rPr>
        <w:t>Projekt zagospodarowania terenu</w:t>
      </w:r>
      <w:r w:rsidRPr="005D05C5">
        <w:rPr>
          <w:rFonts w:asciiTheme="minorHAnsi" w:eastAsia="Calibri" w:hAnsiTheme="minorHAnsi" w:cstheme="minorHAnsi"/>
          <w:bCs/>
          <w:sz w:val="22"/>
          <w:szCs w:val="22"/>
          <w:lang w:val="x-none"/>
        </w:rPr>
        <w:t xml:space="preserve"> </w:t>
      </w:r>
      <w:r w:rsidRPr="005D05C5">
        <w:rPr>
          <w:rFonts w:asciiTheme="minorHAnsi" w:eastAsia="Calibri" w:hAnsiTheme="minorHAnsi" w:cstheme="minorHAnsi"/>
          <w:b/>
          <w:bCs/>
          <w:sz w:val="22"/>
          <w:szCs w:val="22"/>
          <w:lang w:val="x-none"/>
        </w:rPr>
        <w:t>- Inwentaryzacja drzew i krzewów przeznaczonych do wycinki</w:t>
      </w:r>
    </w:p>
    <w:p w14:paraId="250D4516" w14:textId="77777777" w:rsidR="00D762CD" w:rsidRDefault="00D762CD" w:rsidP="00D762CD">
      <w:pPr>
        <w:pStyle w:val="Akapitzlist"/>
        <w:tabs>
          <w:tab w:val="left" w:pos="284"/>
        </w:tabs>
        <w:suppressAutoHyphens/>
        <w:spacing w:line="276" w:lineRule="auto"/>
        <w:ind w:left="284"/>
        <w:rPr>
          <w:rFonts w:asciiTheme="minorHAnsi" w:eastAsia="Calibri" w:hAnsiTheme="minorHAnsi" w:cstheme="minorHAnsi"/>
          <w:b/>
          <w:bCs/>
          <w:sz w:val="22"/>
          <w:szCs w:val="22"/>
          <w:lang w:val="x-none"/>
        </w:rPr>
      </w:pPr>
    </w:p>
    <w:p w14:paraId="463EB6A5" w14:textId="1319FABD" w:rsidR="00D762CD" w:rsidRDefault="00213131" w:rsidP="00D762CD">
      <w:pPr>
        <w:pStyle w:val="Akapitzlist"/>
        <w:tabs>
          <w:tab w:val="left" w:pos="284"/>
        </w:tabs>
        <w:suppressAutoHyphens/>
        <w:spacing w:line="276" w:lineRule="auto"/>
        <w:ind w:left="284"/>
        <w:rPr>
          <w:rFonts w:asciiTheme="minorHAnsi" w:eastAsia="Calibri" w:hAnsiTheme="minorHAnsi" w:cstheme="minorHAnsi"/>
          <w:bCs/>
          <w:sz w:val="22"/>
          <w:szCs w:val="22"/>
          <w:lang w:val="x-none"/>
        </w:rPr>
      </w:pPr>
      <w:r w:rsidRPr="00D762CD">
        <w:rPr>
          <w:rFonts w:asciiTheme="minorHAnsi" w:eastAsia="Calibri" w:hAnsiTheme="minorHAnsi" w:cstheme="minorHAnsi"/>
          <w:sz w:val="22"/>
          <w:szCs w:val="22"/>
        </w:rPr>
        <w:t xml:space="preserve">Projekt należy sporządzić </w:t>
      </w:r>
      <w:r w:rsidR="00DB3D0A" w:rsidRPr="00D762CD">
        <w:rPr>
          <w:rFonts w:asciiTheme="minorHAnsi" w:eastAsia="Calibri" w:hAnsiTheme="minorHAnsi" w:cstheme="minorHAnsi"/>
          <w:sz w:val="22"/>
          <w:szCs w:val="22"/>
          <w:lang w:val="x-none"/>
        </w:rPr>
        <w:t>zgodnie z Ustawą z dnia 16 kwietnia 2004 r. o ochronie przyrody (</w:t>
      </w:r>
      <w:r w:rsidR="00DB3D0A" w:rsidRPr="00D762CD">
        <w:rPr>
          <w:rFonts w:asciiTheme="minorHAnsi" w:eastAsia="Calibri" w:hAnsiTheme="minorHAnsi" w:cstheme="minorHAnsi"/>
          <w:sz w:val="22"/>
          <w:szCs w:val="22"/>
        </w:rPr>
        <w:t xml:space="preserve">tj. </w:t>
      </w:r>
      <w:r w:rsidR="00DB3D0A" w:rsidRPr="00D762CD">
        <w:rPr>
          <w:rFonts w:asciiTheme="minorHAnsi" w:eastAsia="Calibri" w:hAnsiTheme="minorHAnsi" w:cstheme="minorHAnsi"/>
          <w:sz w:val="22"/>
          <w:szCs w:val="22"/>
          <w:lang w:val="x-none"/>
        </w:rPr>
        <w:t>Dz. U.</w:t>
      </w:r>
      <w:r w:rsidR="00DB3D0A" w:rsidRPr="00D762CD">
        <w:rPr>
          <w:rFonts w:asciiTheme="minorHAnsi" w:eastAsia="Calibri" w:hAnsiTheme="minorHAnsi" w:cstheme="minorHAnsi"/>
          <w:bCs/>
          <w:sz w:val="22"/>
          <w:szCs w:val="22"/>
          <w:lang w:val="x-none"/>
        </w:rPr>
        <w:t xml:space="preserve"> z </w:t>
      </w:r>
      <w:r w:rsidR="00A171E1">
        <w:rPr>
          <w:rFonts w:asciiTheme="minorHAnsi" w:eastAsia="Calibri" w:hAnsiTheme="minorHAnsi" w:cstheme="minorHAnsi"/>
          <w:bCs/>
          <w:sz w:val="22"/>
          <w:szCs w:val="22"/>
        </w:rPr>
        <w:t>2022</w:t>
      </w:r>
      <w:r w:rsidR="00A171E1" w:rsidRPr="00D762CD">
        <w:rPr>
          <w:rFonts w:asciiTheme="minorHAnsi" w:eastAsia="Calibri" w:hAnsiTheme="minorHAnsi" w:cstheme="minorHAnsi"/>
          <w:bCs/>
          <w:sz w:val="22"/>
          <w:szCs w:val="22"/>
          <w:lang w:val="x-none"/>
        </w:rPr>
        <w:t xml:space="preserve"> </w:t>
      </w:r>
      <w:r w:rsidR="00DB3D0A" w:rsidRPr="00D762CD">
        <w:rPr>
          <w:rFonts w:asciiTheme="minorHAnsi" w:eastAsia="Calibri" w:hAnsiTheme="minorHAnsi" w:cstheme="minorHAnsi"/>
          <w:bCs/>
          <w:sz w:val="22"/>
          <w:szCs w:val="22"/>
          <w:lang w:val="x-none"/>
        </w:rPr>
        <w:t xml:space="preserve">r., poz. </w:t>
      </w:r>
      <w:r w:rsidR="00A171E1">
        <w:rPr>
          <w:rFonts w:asciiTheme="minorHAnsi" w:eastAsia="Calibri" w:hAnsiTheme="minorHAnsi" w:cstheme="minorHAnsi"/>
          <w:bCs/>
          <w:sz w:val="22"/>
          <w:szCs w:val="22"/>
        </w:rPr>
        <w:t>916</w:t>
      </w:r>
      <w:r w:rsidR="00DB3D0A" w:rsidRPr="00D762CD">
        <w:rPr>
          <w:rFonts w:asciiTheme="minorHAnsi" w:eastAsia="Calibri" w:hAnsiTheme="minorHAnsi" w:cstheme="minorHAnsi"/>
          <w:bCs/>
          <w:sz w:val="22"/>
          <w:szCs w:val="22"/>
          <w:lang w:val="x-none"/>
        </w:rPr>
        <w:t>).</w:t>
      </w:r>
    </w:p>
    <w:p w14:paraId="1D57E08F" w14:textId="259E5564" w:rsidR="00DB3D0A" w:rsidRPr="00D762CD" w:rsidRDefault="00DB3D0A" w:rsidP="00D762CD">
      <w:pPr>
        <w:pStyle w:val="Akapitzlist"/>
        <w:tabs>
          <w:tab w:val="left" w:pos="284"/>
        </w:tabs>
        <w:suppressAutoHyphens/>
        <w:spacing w:line="276" w:lineRule="auto"/>
        <w:ind w:left="284"/>
        <w:rPr>
          <w:rFonts w:asciiTheme="minorHAnsi" w:eastAsia="Calibri" w:hAnsiTheme="minorHAnsi" w:cstheme="minorHAnsi"/>
          <w:bCs/>
          <w:sz w:val="22"/>
          <w:szCs w:val="22"/>
          <w:lang w:val="x-none"/>
        </w:rPr>
      </w:pPr>
      <w:r w:rsidRPr="00D762CD">
        <w:rPr>
          <w:rFonts w:asciiTheme="minorHAnsi" w:eastAsia="Calibri" w:hAnsiTheme="minorHAnsi" w:cstheme="minorHAnsi"/>
          <w:bCs/>
          <w:sz w:val="22"/>
          <w:szCs w:val="22"/>
          <w:lang w:val="x-none"/>
        </w:rPr>
        <w:t>Inwentaryzacja drzew i krzewów przeznaczonych do wycinki powinna zawierać:</w:t>
      </w:r>
    </w:p>
    <w:p w14:paraId="4F4E9641" w14:textId="38E646DC" w:rsidR="00DB3D0A" w:rsidRPr="005D05C5" w:rsidRDefault="00DB3D0A" w:rsidP="00E3016D">
      <w:pPr>
        <w:widowControl w:val="0"/>
        <w:numPr>
          <w:ilvl w:val="0"/>
          <w:numId w:val="13"/>
        </w:numPr>
        <w:tabs>
          <w:tab w:val="left" w:pos="709"/>
        </w:tabs>
        <w:suppressAutoHyphens/>
        <w:spacing w:line="276" w:lineRule="auto"/>
        <w:ind w:left="567" w:hanging="283"/>
        <w:jc w:val="left"/>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imię, nazwisko i adres albo nazwę i siedzibę posiadacza nieruchomości,</w:t>
      </w:r>
    </w:p>
    <w:p w14:paraId="14E72052" w14:textId="753949CC" w:rsidR="00DB3D0A" w:rsidRPr="005D05C5" w:rsidRDefault="00DB3D0A" w:rsidP="00E3016D">
      <w:pPr>
        <w:widowControl w:val="0"/>
        <w:numPr>
          <w:ilvl w:val="0"/>
          <w:numId w:val="13"/>
        </w:numPr>
        <w:tabs>
          <w:tab w:val="left" w:pos="709"/>
        </w:tabs>
        <w:suppressAutoHyphens/>
        <w:spacing w:line="276" w:lineRule="auto"/>
        <w:ind w:left="567" w:hanging="283"/>
        <w:jc w:val="left"/>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tytuł prawny władania nieruchomością,</w:t>
      </w:r>
    </w:p>
    <w:p w14:paraId="01CFA210" w14:textId="31D11C2F" w:rsidR="00DB3D0A" w:rsidRPr="005D05C5" w:rsidRDefault="00DB3D0A" w:rsidP="00E3016D">
      <w:pPr>
        <w:widowControl w:val="0"/>
        <w:numPr>
          <w:ilvl w:val="0"/>
          <w:numId w:val="13"/>
        </w:numPr>
        <w:tabs>
          <w:tab w:val="left" w:pos="709"/>
        </w:tabs>
        <w:suppressAutoHyphens/>
        <w:spacing w:line="276" w:lineRule="auto"/>
        <w:ind w:left="567" w:hanging="283"/>
        <w:jc w:val="left"/>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nazwę gatunku drzewa lub krzewu,</w:t>
      </w:r>
    </w:p>
    <w:p w14:paraId="1589031A" w14:textId="0332CE63" w:rsidR="00DB3D0A" w:rsidRPr="005D05C5" w:rsidRDefault="00DB3D0A" w:rsidP="00E3016D">
      <w:pPr>
        <w:widowControl w:val="0"/>
        <w:numPr>
          <w:ilvl w:val="0"/>
          <w:numId w:val="13"/>
        </w:numPr>
        <w:tabs>
          <w:tab w:val="left" w:pos="709"/>
        </w:tabs>
        <w:suppressAutoHyphens/>
        <w:spacing w:line="276" w:lineRule="auto"/>
        <w:ind w:left="567" w:hanging="283"/>
        <w:jc w:val="left"/>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obwód pnia drzewa mierzonego na wysokości</w:t>
      </w:r>
      <w:r w:rsidRPr="005D05C5">
        <w:rPr>
          <w:rFonts w:asciiTheme="minorHAnsi" w:eastAsia="Calibri" w:hAnsiTheme="minorHAnsi" w:cstheme="minorHAnsi"/>
          <w:bCs/>
          <w:sz w:val="22"/>
          <w:szCs w:val="22"/>
        </w:rPr>
        <w:t>,</w:t>
      </w:r>
      <w:r w:rsidRPr="005D05C5">
        <w:rPr>
          <w:rFonts w:asciiTheme="minorHAnsi" w:eastAsia="Calibri" w:hAnsiTheme="minorHAnsi" w:cstheme="minorHAnsi"/>
          <w:bCs/>
          <w:sz w:val="22"/>
          <w:szCs w:val="22"/>
          <w:lang w:val="x-none"/>
        </w:rPr>
        <w:t xml:space="preserve"> o której mowa w art. 83f ust. 1 pkt. 3 </w:t>
      </w:r>
      <w:r w:rsidR="00213131" w:rsidRPr="005D05C5">
        <w:rPr>
          <w:rFonts w:asciiTheme="minorHAnsi" w:eastAsia="Calibri" w:hAnsiTheme="minorHAnsi" w:cstheme="minorHAnsi"/>
          <w:bCs/>
          <w:sz w:val="22"/>
          <w:szCs w:val="22"/>
        </w:rPr>
        <w:t>ww. ustawy,</w:t>
      </w:r>
    </w:p>
    <w:p w14:paraId="4448B445" w14:textId="77777777" w:rsidR="00DB3D0A" w:rsidRPr="005D05C5" w:rsidRDefault="00DB3D0A" w:rsidP="00E3016D">
      <w:pPr>
        <w:widowControl w:val="0"/>
        <w:numPr>
          <w:ilvl w:val="0"/>
          <w:numId w:val="13"/>
        </w:numPr>
        <w:tabs>
          <w:tab w:val="left" w:pos="709"/>
        </w:tabs>
        <w:suppressAutoHyphens/>
        <w:spacing w:line="276" w:lineRule="auto"/>
        <w:ind w:left="567" w:hanging="283"/>
        <w:jc w:val="left"/>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 xml:space="preserve">przeznaczenie terenu, na którym rośnie drzewo lub krzew, </w:t>
      </w:r>
    </w:p>
    <w:p w14:paraId="343891E9" w14:textId="45C6CD94" w:rsidR="00DB3D0A" w:rsidRPr="005D05C5" w:rsidRDefault="00DB3D0A" w:rsidP="00E3016D">
      <w:pPr>
        <w:widowControl w:val="0"/>
        <w:numPr>
          <w:ilvl w:val="0"/>
          <w:numId w:val="13"/>
        </w:numPr>
        <w:tabs>
          <w:tab w:val="left" w:pos="709"/>
        </w:tabs>
        <w:suppressAutoHyphens/>
        <w:spacing w:line="276" w:lineRule="auto"/>
        <w:ind w:left="567" w:hanging="283"/>
        <w:jc w:val="left"/>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 xml:space="preserve">przyczynę i termin zamierzonego usunięcia drzewa lub krzewu, </w:t>
      </w:r>
    </w:p>
    <w:p w14:paraId="79425F1F" w14:textId="76C98D57" w:rsidR="00DB3D0A" w:rsidRPr="005D05C5" w:rsidRDefault="00DB3D0A" w:rsidP="00E3016D">
      <w:pPr>
        <w:widowControl w:val="0"/>
        <w:numPr>
          <w:ilvl w:val="0"/>
          <w:numId w:val="13"/>
        </w:numPr>
        <w:tabs>
          <w:tab w:val="left" w:pos="709"/>
        </w:tabs>
        <w:suppressAutoHyphens/>
        <w:spacing w:line="276" w:lineRule="auto"/>
        <w:ind w:left="567" w:hanging="283"/>
        <w:jc w:val="left"/>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wielkość powierzchni, z której zostaną usunięte krzewy.</w:t>
      </w:r>
    </w:p>
    <w:p w14:paraId="2B4F06BD" w14:textId="77777777" w:rsidR="00D762CD" w:rsidRDefault="00DB3D0A" w:rsidP="00D762CD">
      <w:pPr>
        <w:tabs>
          <w:tab w:val="left" w:pos="709"/>
        </w:tabs>
        <w:spacing w:line="276" w:lineRule="auto"/>
        <w:ind w:left="284"/>
        <w:contextualSpacing/>
        <w:rPr>
          <w:rFonts w:asciiTheme="minorHAnsi" w:eastAsia="Calibri" w:hAnsiTheme="minorHAnsi" w:cstheme="minorHAnsi"/>
          <w:bCs/>
          <w:sz w:val="22"/>
          <w:szCs w:val="22"/>
        </w:rPr>
      </w:pPr>
      <w:r w:rsidRPr="005D05C5">
        <w:rPr>
          <w:rFonts w:asciiTheme="minorHAnsi" w:eastAsia="Calibri" w:hAnsiTheme="minorHAnsi" w:cstheme="minorHAnsi"/>
          <w:bCs/>
          <w:sz w:val="22"/>
          <w:szCs w:val="22"/>
          <w:lang w:val="x-none"/>
        </w:rPr>
        <w:t xml:space="preserve">Inwentaryzacja drzew i krzewów przeznaczonych do wycinki powinna być sporządzona na aktualnej mapie </w:t>
      </w:r>
      <w:r w:rsidRPr="005D05C5">
        <w:rPr>
          <w:rFonts w:asciiTheme="minorHAnsi" w:eastAsia="Calibri" w:hAnsiTheme="minorHAnsi" w:cstheme="minorHAnsi"/>
          <w:bCs/>
          <w:sz w:val="22"/>
          <w:szCs w:val="22"/>
        </w:rPr>
        <w:t>zagospodarowania terenu</w:t>
      </w:r>
      <w:r w:rsidRPr="005D05C5">
        <w:rPr>
          <w:rFonts w:asciiTheme="minorHAnsi" w:eastAsia="Calibri" w:hAnsiTheme="minorHAnsi" w:cstheme="minorHAnsi"/>
          <w:bCs/>
          <w:sz w:val="22"/>
          <w:szCs w:val="22"/>
          <w:lang w:val="x-none"/>
        </w:rPr>
        <w:t xml:space="preserve"> z zaznaczonym obszarem inwestycji oraz zawierać wykaz właścicieli działek zgodnie z ewidencją gruntów</w:t>
      </w:r>
      <w:r w:rsidRPr="005D05C5">
        <w:rPr>
          <w:rFonts w:asciiTheme="minorHAnsi" w:eastAsia="Calibri" w:hAnsiTheme="minorHAnsi" w:cstheme="minorHAnsi"/>
          <w:bCs/>
          <w:sz w:val="22"/>
          <w:szCs w:val="22"/>
        </w:rPr>
        <w:t>.</w:t>
      </w:r>
    </w:p>
    <w:p w14:paraId="58E8D0C8" w14:textId="75A48035" w:rsidR="00213131" w:rsidRPr="00002290" w:rsidRDefault="00FC7B8E" w:rsidP="00D762CD">
      <w:pPr>
        <w:tabs>
          <w:tab w:val="left" w:pos="709"/>
        </w:tabs>
        <w:spacing w:line="276" w:lineRule="auto"/>
        <w:ind w:left="284"/>
        <w:contextualSpacing/>
        <w:rPr>
          <w:rFonts w:asciiTheme="minorHAnsi" w:eastAsia="Calibri" w:hAnsiTheme="minorHAnsi" w:cstheme="minorHAnsi"/>
          <w:bCs/>
          <w:sz w:val="22"/>
          <w:szCs w:val="22"/>
        </w:rPr>
      </w:pPr>
      <w:r w:rsidRPr="00002290">
        <w:rPr>
          <w:rFonts w:asciiTheme="minorHAnsi" w:hAnsiTheme="minorHAnsi" w:cstheme="minorHAnsi"/>
          <w:b/>
          <w:bCs/>
          <w:sz w:val="22"/>
          <w:szCs w:val="22"/>
        </w:rPr>
        <w:t>Wykonawca zobowiązany będzie do przekazania</w:t>
      </w:r>
      <w:r w:rsidR="00C16BEB">
        <w:rPr>
          <w:rFonts w:asciiTheme="minorHAnsi" w:hAnsiTheme="minorHAnsi" w:cstheme="minorHAnsi"/>
          <w:b/>
          <w:bCs/>
          <w:sz w:val="22"/>
          <w:szCs w:val="22"/>
        </w:rPr>
        <w:t xml:space="preserve"> w</w:t>
      </w:r>
      <w:r w:rsidR="00213131" w:rsidRPr="00002290">
        <w:rPr>
          <w:rFonts w:asciiTheme="minorHAnsi" w:eastAsia="Calibri" w:hAnsiTheme="minorHAnsi" w:cstheme="minorHAnsi"/>
          <w:bCs/>
          <w:sz w:val="22"/>
          <w:szCs w:val="22"/>
        </w:rPr>
        <w:t xml:space="preserve"> </w:t>
      </w:r>
      <w:r w:rsidR="00DB3D0A" w:rsidRPr="00002290">
        <w:rPr>
          <w:rFonts w:asciiTheme="minorHAnsi" w:eastAsia="Calibri" w:hAnsiTheme="minorHAnsi" w:cstheme="minorHAnsi"/>
          <w:b/>
          <w:bCs/>
          <w:sz w:val="22"/>
          <w:szCs w:val="22"/>
          <w:lang w:val="x-none"/>
        </w:rPr>
        <w:t xml:space="preserve">4 egz. w wersji papierowej oraz </w:t>
      </w:r>
      <w:r w:rsidR="00364767" w:rsidRPr="00002290">
        <w:rPr>
          <w:rFonts w:asciiTheme="minorHAnsi" w:eastAsia="Calibri" w:hAnsiTheme="minorHAnsi" w:cstheme="minorHAnsi"/>
          <w:b/>
          <w:bCs/>
          <w:sz w:val="22"/>
          <w:szCs w:val="22"/>
        </w:rPr>
        <w:t>4</w:t>
      </w:r>
      <w:r w:rsidR="00DB3D0A" w:rsidRPr="00002290">
        <w:rPr>
          <w:rFonts w:asciiTheme="minorHAnsi" w:eastAsia="Calibri" w:hAnsiTheme="minorHAnsi" w:cstheme="minorHAnsi"/>
          <w:b/>
          <w:bCs/>
          <w:sz w:val="22"/>
          <w:szCs w:val="22"/>
          <w:lang w:val="x-none"/>
        </w:rPr>
        <w:t xml:space="preserve"> egz. w wersji elektronicznej</w:t>
      </w:r>
      <w:r w:rsidR="00213131" w:rsidRPr="00002290">
        <w:rPr>
          <w:rFonts w:asciiTheme="minorHAnsi" w:eastAsia="Calibri" w:hAnsiTheme="minorHAnsi" w:cstheme="minorHAnsi"/>
          <w:b/>
          <w:bCs/>
          <w:sz w:val="22"/>
          <w:szCs w:val="22"/>
        </w:rPr>
        <w:t xml:space="preserve"> </w:t>
      </w:r>
      <w:r w:rsidR="00213131" w:rsidRPr="00002290">
        <w:rPr>
          <w:rFonts w:asciiTheme="minorHAnsi" w:eastAsia="Calibri" w:hAnsiTheme="minorHAnsi" w:cstheme="minorHAnsi"/>
          <w:b/>
          <w:bCs/>
          <w:sz w:val="22"/>
          <w:szCs w:val="22"/>
          <w:lang w:val="x-none"/>
        </w:rPr>
        <w:t>(w formacie *.pdf, *.</w:t>
      </w:r>
      <w:proofErr w:type="spellStart"/>
      <w:r w:rsidR="00213131" w:rsidRPr="00002290">
        <w:rPr>
          <w:rFonts w:asciiTheme="minorHAnsi" w:eastAsia="Calibri" w:hAnsiTheme="minorHAnsi" w:cstheme="minorHAnsi"/>
          <w:b/>
          <w:bCs/>
          <w:sz w:val="22"/>
          <w:szCs w:val="22"/>
          <w:lang w:val="x-none"/>
        </w:rPr>
        <w:t>doc</w:t>
      </w:r>
      <w:proofErr w:type="spellEnd"/>
      <w:r w:rsidR="00213131" w:rsidRPr="00002290">
        <w:rPr>
          <w:rFonts w:asciiTheme="minorHAnsi" w:eastAsia="Calibri" w:hAnsiTheme="minorHAnsi" w:cstheme="minorHAnsi"/>
          <w:b/>
          <w:bCs/>
          <w:sz w:val="22"/>
          <w:szCs w:val="22"/>
          <w:lang w:val="x-none"/>
        </w:rPr>
        <w:t>, *.</w:t>
      </w:r>
      <w:proofErr w:type="spellStart"/>
      <w:r w:rsidR="00213131" w:rsidRPr="00002290">
        <w:rPr>
          <w:rFonts w:asciiTheme="minorHAnsi" w:eastAsia="Calibri" w:hAnsiTheme="minorHAnsi" w:cstheme="minorHAnsi"/>
          <w:b/>
          <w:bCs/>
          <w:sz w:val="22"/>
          <w:szCs w:val="22"/>
          <w:lang w:val="x-none"/>
        </w:rPr>
        <w:t>dwg</w:t>
      </w:r>
      <w:proofErr w:type="spellEnd"/>
      <w:r w:rsidR="00213131" w:rsidRPr="00002290">
        <w:rPr>
          <w:rFonts w:asciiTheme="minorHAnsi" w:eastAsia="Calibri" w:hAnsiTheme="minorHAnsi" w:cstheme="minorHAnsi"/>
          <w:b/>
          <w:bCs/>
          <w:sz w:val="22"/>
          <w:szCs w:val="22"/>
          <w:lang w:val="x-none"/>
        </w:rPr>
        <w:t>)</w:t>
      </w:r>
      <w:r w:rsidR="0085133E">
        <w:rPr>
          <w:rFonts w:asciiTheme="minorHAnsi" w:eastAsia="Calibri" w:hAnsiTheme="minorHAnsi" w:cstheme="minorHAnsi"/>
          <w:b/>
          <w:bCs/>
          <w:sz w:val="22"/>
          <w:szCs w:val="22"/>
        </w:rPr>
        <w:t xml:space="preserve"> </w:t>
      </w:r>
      <w:bookmarkStart w:id="20" w:name="_Hlk105489047"/>
      <w:r w:rsidR="0085133E" w:rsidRPr="00CD2A6F">
        <w:rPr>
          <w:rFonts w:asciiTheme="minorHAnsi" w:hAnsiTheme="minorHAnsi" w:cstheme="minorHAnsi"/>
          <w:b/>
          <w:bCs/>
          <w:sz w:val="22"/>
          <w:szCs w:val="22"/>
        </w:rPr>
        <w:t>na elektronicznych nośnikach danych (płyta CD).</w:t>
      </w:r>
    </w:p>
    <w:bookmarkEnd w:id="20"/>
    <w:p w14:paraId="361B6977" w14:textId="77777777" w:rsidR="00213131" w:rsidRPr="005D05C5" w:rsidRDefault="00213131" w:rsidP="00110143">
      <w:pPr>
        <w:pStyle w:val="Akapitzlist"/>
        <w:widowControl w:val="0"/>
        <w:tabs>
          <w:tab w:val="left" w:pos="426"/>
        </w:tabs>
        <w:spacing w:line="276" w:lineRule="auto"/>
        <w:ind w:left="851"/>
        <w:rPr>
          <w:rFonts w:asciiTheme="minorHAnsi" w:eastAsia="Calibri" w:hAnsiTheme="minorHAnsi" w:cstheme="minorHAnsi"/>
          <w:b/>
          <w:bCs/>
          <w:sz w:val="22"/>
          <w:szCs w:val="22"/>
        </w:rPr>
      </w:pPr>
    </w:p>
    <w:p w14:paraId="28A0D199" w14:textId="77777777" w:rsidR="00D762CD" w:rsidRDefault="00DB3D0A" w:rsidP="00E3016D">
      <w:pPr>
        <w:pStyle w:val="Akapitzlist"/>
        <w:widowControl w:val="0"/>
        <w:numPr>
          <w:ilvl w:val="0"/>
          <w:numId w:val="12"/>
        </w:numPr>
        <w:tabs>
          <w:tab w:val="left" w:pos="426"/>
        </w:tabs>
        <w:spacing w:line="276" w:lineRule="auto"/>
        <w:ind w:left="284" w:hanging="284"/>
        <w:rPr>
          <w:rFonts w:asciiTheme="minorHAnsi" w:eastAsia="Calibri" w:hAnsiTheme="minorHAnsi" w:cstheme="minorHAnsi"/>
          <w:b/>
          <w:bCs/>
          <w:sz w:val="22"/>
          <w:szCs w:val="22"/>
          <w:lang w:val="x-none"/>
        </w:rPr>
      </w:pPr>
      <w:r w:rsidRPr="005D05C5">
        <w:rPr>
          <w:rFonts w:asciiTheme="minorHAnsi" w:eastAsia="Calibri" w:hAnsiTheme="minorHAnsi" w:cstheme="minorHAnsi"/>
          <w:b/>
          <w:bCs/>
          <w:sz w:val="22"/>
          <w:szCs w:val="22"/>
          <w:lang w:val="x-none" w:eastAsia="ar-SA"/>
        </w:rPr>
        <w:t xml:space="preserve">Projekt podziału nieruchomości </w:t>
      </w:r>
    </w:p>
    <w:p w14:paraId="6041BDAC" w14:textId="77777777" w:rsidR="00D762CD" w:rsidRDefault="00D762CD" w:rsidP="00D762CD">
      <w:pPr>
        <w:pStyle w:val="Akapitzlist"/>
        <w:widowControl w:val="0"/>
        <w:tabs>
          <w:tab w:val="left" w:pos="426"/>
        </w:tabs>
        <w:spacing w:line="276" w:lineRule="auto"/>
        <w:ind w:left="284"/>
        <w:rPr>
          <w:rFonts w:asciiTheme="minorHAnsi" w:eastAsia="Calibri" w:hAnsiTheme="minorHAnsi" w:cstheme="minorHAnsi"/>
          <w:sz w:val="22"/>
          <w:szCs w:val="22"/>
          <w:lang w:eastAsia="ar-SA"/>
        </w:rPr>
      </w:pPr>
    </w:p>
    <w:p w14:paraId="7A71B6D4" w14:textId="02587CC5" w:rsidR="00D762CD" w:rsidRDefault="00076566" w:rsidP="00D762CD">
      <w:pPr>
        <w:pStyle w:val="Akapitzlist"/>
        <w:widowControl w:val="0"/>
        <w:tabs>
          <w:tab w:val="left" w:pos="426"/>
        </w:tabs>
        <w:spacing w:line="276" w:lineRule="auto"/>
        <w:ind w:left="284"/>
        <w:rPr>
          <w:rFonts w:asciiTheme="minorHAnsi" w:eastAsia="Calibri" w:hAnsiTheme="minorHAnsi" w:cstheme="minorHAnsi"/>
          <w:sz w:val="22"/>
          <w:szCs w:val="22"/>
          <w:lang w:val="x-none" w:eastAsia="ar-SA"/>
        </w:rPr>
      </w:pPr>
      <w:r w:rsidRPr="00D762CD">
        <w:rPr>
          <w:rFonts w:asciiTheme="minorHAnsi" w:eastAsia="Calibri" w:hAnsiTheme="minorHAnsi" w:cstheme="minorHAnsi"/>
          <w:sz w:val="22"/>
          <w:szCs w:val="22"/>
          <w:lang w:eastAsia="ar-SA"/>
        </w:rPr>
        <w:t xml:space="preserve">Projekt podziału nieruchomości należy sporządzić w </w:t>
      </w:r>
      <w:r w:rsidR="00DB3D0A" w:rsidRPr="00D762CD">
        <w:rPr>
          <w:rFonts w:asciiTheme="minorHAnsi" w:eastAsia="Calibri" w:hAnsiTheme="minorHAnsi" w:cstheme="minorHAnsi"/>
          <w:sz w:val="22"/>
          <w:szCs w:val="22"/>
          <w:lang w:val="x-none" w:eastAsia="ar-SA"/>
        </w:rPr>
        <w:t>formie operatu</w:t>
      </w:r>
      <w:r w:rsidR="00F30499" w:rsidRPr="00D762CD">
        <w:rPr>
          <w:rFonts w:asciiTheme="minorHAnsi" w:eastAsia="Calibri" w:hAnsiTheme="minorHAnsi" w:cstheme="minorHAnsi"/>
          <w:sz w:val="22"/>
          <w:szCs w:val="22"/>
          <w:lang w:eastAsia="ar-SA"/>
        </w:rPr>
        <w:t xml:space="preserve"> geodezyjnego</w:t>
      </w:r>
      <w:r w:rsidRPr="00D762CD">
        <w:rPr>
          <w:rFonts w:asciiTheme="minorHAnsi" w:eastAsia="Calibri" w:hAnsiTheme="minorHAnsi" w:cstheme="minorHAnsi"/>
          <w:sz w:val="22"/>
          <w:szCs w:val="22"/>
          <w:lang w:eastAsia="ar-SA"/>
        </w:rPr>
        <w:t xml:space="preserve"> podziału</w:t>
      </w:r>
      <w:r w:rsidR="00DB3D0A" w:rsidRPr="00D762CD">
        <w:rPr>
          <w:rFonts w:asciiTheme="minorHAnsi" w:eastAsia="Calibri" w:hAnsiTheme="minorHAnsi" w:cstheme="minorHAnsi"/>
          <w:sz w:val="22"/>
          <w:szCs w:val="22"/>
          <w:lang w:val="x-none" w:eastAsia="ar-SA"/>
        </w:rPr>
        <w:t xml:space="preserve">, przedstawiający podział </w:t>
      </w:r>
      <w:r w:rsidR="00DB3D0A" w:rsidRPr="00D762CD">
        <w:rPr>
          <w:rFonts w:asciiTheme="minorHAnsi" w:eastAsia="Calibri" w:hAnsiTheme="minorHAnsi" w:cstheme="minorHAnsi"/>
          <w:sz w:val="22"/>
          <w:szCs w:val="22"/>
          <w:lang w:eastAsia="ar-SA"/>
        </w:rPr>
        <w:t>nieruchomości</w:t>
      </w:r>
      <w:r w:rsidR="00DB3D0A" w:rsidRPr="00D762CD">
        <w:rPr>
          <w:rFonts w:asciiTheme="minorHAnsi" w:eastAsia="Calibri" w:hAnsiTheme="minorHAnsi" w:cstheme="minorHAnsi"/>
          <w:sz w:val="22"/>
          <w:szCs w:val="22"/>
          <w:lang w:val="x-none" w:eastAsia="ar-SA"/>
        </w:rPr>
        <w:t xml:space="preserve"> niezbędnych dla wykonania obiektów budowlanych</w:t>
      </w:r>
      <w:r w:rsidR="00DB3D0A" w:rsidRPr="00D762CD">
        <w:rPr>
          <w:rFonts w:asciiTheme="minorHAnsi" w:eastAsia="Calibri" w:hAnsiTheme="minorHAnsi" w:cstheme="minorHAnsi"/>
          <w:sz w:val="22"/>
          <w:szCs w:val="22"/>
          <w:lang w:eastAsia="ar-SA"/>
        </w:rPr>
        <w:t>,</w:t>
      </w:r>
      <w:r w:rsidR="00DB3D0A" w:rsidRPr="00D762CD">
        <w:rPr>
          <w:rFonts w:asciiTheme="minorHAnsi" w:eastAsia="Calibri" w:hAnsiTheme="minorHAnsi" w:cstheme="minorHAnsi"/>
          <w:sz w:val="22"/>
          <w:szCs w:val="22"/>
          <w:lang w:val="x-none" w:eastAsia="ar-SA"/>
        </w:rPr>
        <w:t xml:space="preserve"> tj. dla ok. </w:t>
      </w:r>
      <w:r w:rsidR="00FC7B8E" w:rsidRPr="00D762CD">
        <w:rPr>
          <w:rFonts w:asciiTheme="minorHAnsi" w:eastAsia="Calibri" w:hAnsiTheme="minorHAnsi" w:cstheme="minorHAnsi"/>
          <w:sz w:val="22"/>
          <w:szCs w:val="22"/>
          <w:lang w:eastAsia="ar-SA"/>
        </w:rPr>
        <w:t>2</w:t>
      </w:r>
      <w:r w:rsidR="009F72E4">
        <w:rPr>
          <w:rFonts w:asciiTheme="minorHAnsi" w:eastAsia="Calibri" w:hAnsiTheme="minorHAnsi" w:cstheme="minorHAnsi"/>
          <w:sz w:val="22"/>
          <w:szCs w:val="22"/>
          <w:lang w:eastAsia="ar-SA"/>
        </w:rPr>
        <w:t xml:space="preserve">5 </w:t>
      </w:r>
      <w:r w:rsidR="00DB3D0A" w:rsidRPr="00D762CD">
        <w:rPr>
          <w:rFonts w:asciiTheme="minorHAnsi" w:eastAsia="Calibri" w:hAnsiTheme="minorHAnsi" w:cstheme="minorHAnsi"/>
          <w:sz w:val="22"/>
          <w:szCs w:val="22"/>
          <w:lang w:eastAsia="ar-SA"/>
        </w:rPr>
        <w:t xml:space="preserve">działek </w:t>
      </w:r>
      <w:r w:rsidR="00DB3D0A" w:rsidRPr="00D762CD">
        <w:rPr>
          <w:rFonts w:asciiTheme="minorHAnsi" w:eastAsia="Calibri" w:hAnsiTheme="minorHAnsi" w:cstheme="minorHAnsi"/>
          <w:sz w:val="22"/>
          <w:szCs w:val="22"/>
          <w:lang w:val="x-none" w:eastAsia="ar-SA"/>
        </w:rPr>
        <w:t xml:space="preserve">(ilość ta została ustalona w sposób orientacyjny i może ulec zmianie; </w:t>
      </w:r>
      <w:bookmarkStart w:id="21" w:name="_Hlk75344852"/>
      <w:r w:rsidR="00DB3D0A" w:rsidRPr="00D762CD">
        <w:rPr>
          <w:rFonts w:asciiTheme="minorHAnsi" w:eastAsia="Calibri" w:hAnsiTheme="minorHAnsi" w:cstheme="minorHAnsi"/>
          <w:sz w:val="22"/>
          <w:szCs w:val="22"/>
          <w:u w:val="single"/>
          <w:lang w:val="x-none" w:eastAsia="ar-SA"/>
        </w:rPr>
        <w:t>rozliczenie za ten zakres prac nastąpi w oparciu o ryczałtową cenę jednostkową podziału jednej działki podan</w:t>
      </w:r>
      <w:r w:rsidR="00DB3D0A" w:rsidRPr="00D762CD">
        <w:rPr>
          <w:rFonts w:asciiTheme="minorHAnsi" w:eastAsia="Calibri" w:hAnsiTheme="minorHAnsi" w:cstheme="minorHAnsi"/>
          <w:sz w:val="22"/>
          <w:szCs w:val="22"/>
          <w:u w:val="single"/>
          <w:lang w:eastAsia="ar-SA"/>
        </w:rPr>
        <w:t xml:space="preserve">ą </w:t>
      </w:r>
      <w:r w:rsidR="00DB3D0A" w:rsidRPr="00D762CD">
        <w:rPr>
          <w:rFonts w:asciiTheme="minorHAnsi" w:eastAsia="Calibri" w:hAnsiTheme="minorHAnsi" w:cstheme="minorHAnsi"/>
          <w:sz w:val="22"/>
          <w:szCs w:val="22"/>
          <w:u w:val="single"/>
          <w:lang w:val="x-none" w:eastAsia="ar-SA"/>
        </w:rPr>
        <w:t>w ofercie oraz faktyczn</w:t>
      </w:r>
      <w:r w:rsidR="00DB3D0A" w:rsidRPr="00D762CD">
        <w:rPr>
          <w:rFonts w:asciiTheme="minorHAnsi" w:eastAsia="Calibri" w:hAnsiTheme="minorHAnsi" w:cstheme="minorHAnsi"/>
          <w:sz w:val="22"/>
          <w:szCs w:val="22"/>
          <w:u w:val="single"/>
          <w:lang w:eastAsia="ar-SA"/>
        </w:rPr>
        <w:t>ą</w:t>
      </w:r>
      <w:r w:rsidR="00DB3D0A" w:rsidRPr="00D762CD">
        <w:rPr>
          <w:rFonts w:asciiTheme="minorHAnsi" w:eastAsia="Calibri" w:hAnsiTheme="minorHAnsi" w:cstheme="minorHAnsi"/>
          <w:sz w:val="22"/>
          <w:szCs w:val="22"/>
          <w:u w:val="single"/>
          <w:lang w:val="x-none" w:eastAsia="ar-SA"/>
        </w:rPr>
        <w:t xml:space="preserve"> ilość działek przeznaczonych do podziału</w:t>
      </w:r>
      <w:r w:rsidR="00DB3D0A" w:rsidRPr="00D762CD">
        <w:rPr>
          <w:rFonts w:asciiTheme="minorHAnsi" w:eastAsia="Calibri" w:hAnsiTheme="minorHAnsi" w:cstheme="minorHAnsi"/>
          <w:sz w:val="22"/>
          <w:szCs w:val="22"/>
          <w:lang w:val="x-none" w:eastAsia="ar-SA"/>
        </w:rPr>
        <w:t>).</w:t>
      </w:r>
      <w:bookmarkEnd w:id="21"/>
    </w:p>
    <w:p w14:paraId="12EF90C6" w14:textId="77777777" w:rsidR="00A21511" w:rsidRDefault="00DB3D0A" w:rsidP="00A21511">
      <w:pPr>
        <w:pStyle w:val="Akapitzlist"/>
        <w:widowControl w:val="0"/>
        <w:tabs>
          <w:tab w:val="left" w:pos="426"/>
        </w:tabs>
        <w:spacing w:line="276" w:lineRule="auto"/>
        <w:ind w:left="284"/>
        <w:rPr>
          <w:rFonts w:asciiTheme="minorHAnsi" w:eastAsia="Calibri" w:hAnsiTheme="minorHAnsi" w:cstheme="minorHAnsi"/>
          <w:b/>
          <w:bCs/>
          <w:sz w:val="22"/>
          <w:szCs w:val="22"/>
          <w:lang w:eastAsia="ar-SA"/>
        </w:rPr>
      </w:pPr>
      <w:r w:rsidRPr="00D762CD">
        <w:rPr>
          <w:rFonts w:asciiTheme="minorHAnsi" w:eastAsia="Calibri" w:hAnsiTheme="minorHAnsi" w:cstheme="minorHAnsi"/>
          <w:sz w:val="22"/>
          <w:szCs w:val="22"/>
          <w:lang w:eastAsia="ar-SA"/>
        </w:rPr>
        <w:t>Podziały działek należy uzgodnić z Zamawiającym</w:t>
      </w:r>
      <w:r w:rsidRPr="00D762CD">
        <w:rPr>
          <w:rFonts w:asciiTheme="minorHAnsi" w:eastAsia="Calibri" w:hAnsiTheme="minorHAnsi" w:cstheme="minorHAnsi"/>
          <w:b/>
          <w:bCs/>
          <w:sz w:val="22"/>
          <w:szCs w:val="22"/>
          <w:lang w:eastAsia="ar-SA"/>
        </w:rPr>
        <w:t>.</w:t>
      </w:r>
    </w:p>
    <w:p w14:paraId="4E559371" w14:textId="476BF054" w:rsidR="00DB3D0A" w:rsidRPr="00A21511" w:rsidRDefault="00DB3D0A" w:rsidP="00C80BF0">
      <w:pPr>
        <w:pStyle w:val="Akapitzlist"/>
        <w:widowControl w:val="0"/>
        <w:tabs>
          <w:tab w:val="left" w:pos="426"/>
        </w:tabs>
        <w:spacing w:line="276" w:lineRule="auto"/>
        <w:ind w:left="284"/>
        <w:rPr>
          <w:rFonts w:asciiTheme="minorHAnsi" w:eastAsia="Calibri" w:hAnsiTheme="minorHAnsi" w:cstheme="minorHAnsi"/>
          <w:b/>
          <w:bCs/>
          <w:sz w:val="22"/>
          <w:szCs w:val="22"/>
          <w:lang w:val="x-none"/>
        </w:rPr>
      </w:pPr>
      <w:r w:rsidRPr="005D05C5">
        <w:rPr>
          <w:rFonts w:asciiTheme="minorHAnsi" w:eastAsia="Calibri" w:hAnsiTheme="minorHAnsi" w:cstheme="minorHAnsi"/>
          <w:bCs/>
          <w:sz w:val="22"/>
          <w:szCs w:val="22"/>
          <w:lang w:eastAsia="ar-SA"/>
        </w:rPr>
        <w:t>Operat</w:t>
      </w:r>
      <w:r w:rsidRPr="005D05C5">
        <w:rPr>
          <w:rFonts w:asciiTheme="minorHAnsi" w:eastAsia="Calibri" w:hAnsiTheme="minorHAnsi" w:cstheme="minorHAnsi"/>
          <w:bCs/>
          <w:sz w:val="22"/>
          <w:szCs w:val="22"/>
          <w:lang w:val="x-none" w:eastAsia="ar-SA"/>
        </w:rPr>
        <w:t xml:space="preserve"> powinien zawierać:</w:t>
      </w:r>
    </w:p>
    <w:p w14:paraId="1FFFDBB1" w14:textId="27C9AF9E" w:rsidR="00FF65F8" w:rsidRPr="005D05C5" w:rsidRDefault="00DB3D0A" w:rsidP="00C80BF0">
      <w:pPr>
        <w:pStyle w:val="Akapitzlist"/>
        <w:numPr>
          <w:ilvl w:val="0"/>
          <w:numId w:val="14"/>
        </w:numPr>
        <w:autoSpaceDE w:val="0"/>
        <w:autoSpaceDN w:val="0"/>
        <w:adjustRightInd w:val="0"/>
        <w:spacing w:line="276" w:lineRule="auto"/>
        <w:ind w:left="709" w:hanging="283"/>
        <w:rPr>
          <w:rFonts w:asciiTheme="minorHAnsi" w:eastAsia="Times New Roman" w:hAnsiTheme="minorHAnsi" w:cstheme="minorHAnsi"/>
          <w:sz w:val="22"/>
          <w:szCs w:val="22"/>
          <w:lang w:eastAsia="pl-PL"/>
        </w:rPr>
      </w:pPr>
      <w:r w:rsidRPr="005D05C5">
        <w:rPr>
          <w:rFonts w:asciiTheme="minorHAnsi" w:eastAsia="Times New Roman" w:hAnsiTheme="minorHAnsi" w:cstheme="minorHAnsi"/>
          <w:bCs/>
          <w:sz w:val="22"/>
          <w:szCs w:val="22"/>
          <w:lang w:eastAsia="pl-PL"/>
        </w:rPr>
        <w:t>mapy zawierające projekty podziału nieruchomości sporządzone zgodnie z odrębnymi przepisami wraz z wykazami zmian gruntowych (stosownie do art. 6 ust. 1 pkt. 4 ustawy z dnia</w:t>
      </w:r>
      <w:r w:rsidRPr="005D05C5">
        <w:rPr>
          <w:rFonts w:asciiTheme="minorHAnsi" w:eastAsia="Times New Roman" w:hAnsiTheme="minorHAnsi" w:cstheme="minorHAnsi"/>
          <w:sz w:val="22"/>
          <w:szCs w:val="22"/>
          <w:lang w:eastAsia="pl-PL"/>
        </w:rPr>
        <w:t xml:space="preserve"> 8 lipca 2010 r. </w:t>
      </w:r>
      <w:r w:rsidRPr="005D05C5">
        <w:rPr>
          <w:rFonts w:asciiTheme="minorHAnsi" w:eastAsia="Times New Roman" w:hAnsiTheme="minorHAnsi" w:cstheme="minorHAnsi"/>
          <w:bCs/>
          <w:sz w:val="22"/>
          <w:szCs w:val="22"/>
          <w:lang w:eastAsia="pl-PL"/>
        </w:rPr>
        <w:t xml:space="preserve">o szczególnych zasadach przygotowania do realizacji inwestycji w zakresie budowli przeciwpowodziowych </w:t>
      </w:r>
      <w:r w:rsidR="00221FCD" w:rsidRPr="00221FCD">
        <w:rPr>
          <w:rFonts w:asciiTheme="minorHAnsi" w:eastAsia="Times New Roman" w:hAnsiTheme="minorHAnsi" w:cstheme="minorHAnsi"/>
          <w:bCs/>
          <w:sz w:val="22"/>
          <w:szCs w:val="22"/>
          <w:lang w:eastAsia="pl-PL"/>
        </w:rPr>
        <w:t>(</w:t>
      </w:r>
      <w:proofErr w:type="spellStart"/>
      <w:r w:rsidR="00221FCD" w:rsidRPr="00221FCD">
        <w:rPr>
          <w:rFonts w:asciiTheme="minorHAnsi" w:eastAsia="Times New Roman" w:hAnsiTheme="minorHAnsi" w:cstheme="minorHAnsi"/>
          <w:bCs/>
          <w:sz w:val="22"/>
          <w:szCs w:val="22"/>
          <w:lang w:eastAsia="pl-PL"/>
        </w:rPr>
        <w:t>t.j</w:t>
      </w:r>
      <w:proofErr w:type="spellEnd"/>
      <w:r w:rsidR="00221FCD" w:rsidRPr="00221FCD">
        <w:rPr>
          <w:rFonts w:asciiTheme="minorHAnsi" w:eastAsia="Times New Roman" w:hAnsiTheme="minorHAnsi" w:cstheme="minorHAnsi"/>
          <w:bCs/>
          <w:sz w:val="22"/>
          <w:szCs w:val="22"/>
          <w:lang w:eastAsia="pl-PL"/>
        </w:rPr>
        <w:t>. Dz. U. z 2021 r. poz. 1812)</w:t>
      </w:r>
      <w:r w:rsidR="00221FCD">
        <w:rPr>
          <w:rFonts w:asciiTheme="minorHAnsi" w:eastAsia="Times New Roman" w:hAnsiTheme="minorHAnsi" w:cstheme="minorHAnsi"/>
          <w:bCs/>
          <w:sz w:val="22"/>
          <w:szCs w:val="22"/>
          <w:lang w:eastAsia="pl-PL"/>
        </w:rPr>
        <w:t>,</w:t>
      </w:r>
    </w:p>
    <w:p w14:paraId="5C37FA85" w14:textId="77777777" w:rsidR="00FF65F8" w:rsidRPr="005D05C5" w:rsidRDefault="00DB3D0A" w:rsidP="00C80BF0">
      <w:pPr>
        <w:pStyle w:val="Akapitzlist"/>
        <w:numPr>
          <w:ilvl w:val="0"/>
          <w:numId w:val="14"/>
        </w:numPr>
        <w:autoSpaceDE w:val="0"/>
        <w:autoSpaceDN w:val="0"/>
        <w:adjustRightInd w:val="0"/>
        <w:spacing w:line="276" w:lineRule="auto"/>
        <w:ind w:left="709" w:hanging="283"/>
        <w:rPr>
          <w:rFonts w:asciiTheme="minorHAnsi" w:eastAsia="Times New Roman" w:hAnsiTheme="minorHAnsi" w:cstheme="minorHAnsi"/>
          <w:sz w:val="22"/>
          <w:szCs w:val="22"/>
          <w:lang w:eastAsia="pl-PL"/>
        </w:rPr>
      </w:pPr>
      <w:r w:rsidRPr="005D05C5">
        <w:rPr>
          <w:rFonts w:asciiTheme="minorHAnsi" w:eastAsia="Times New Roman" w:hAnsiTheme="minorHAnsi" w:cstheme="minorHAnsi"/>
          <w:sz w:val="22"/>
          <w:szCs w:val="22"/>
          <w:lang w:eastAsia="pl-PL"/>
        </w:rPr>
        <w:t>wykaz zmian gruntowych (zbiorczy),</w:t>
      </w:r>
    </w:p>
    <w:p w14:paraId="5B718F4A" w14:textId="77777777" w:rsidR="00FF65F8" w:rsidRPr="005D05C5" w:rsidRDefault="00DB3D0A" w:rsidP="00C80BF0">
      <w:pPr>
        <w:pStyle w:val="Akapitzlist"/>
        <w:numPr>
          <w:ilvl w:val="0"/>
          <w:numId w:val="14"/>
        </w:numPr>
        <w:autoSpaceDE w:val="0"/>
        <w:autoSpaceDN w:val="0"/>
        <w:adjustRightInd w:val="0"/>
        <w:spacing w:line="276" w:lineRule="auto"/>
        <w:ind w:left="709" w:hanging="283"/>
        <w:rPr>
          <w:rFonts w:asciiTheme="minorHAnsi" w:eastAsia="Times New Roman" w:hAnsiTheme="minorHAnsi" w:cstheme="minorHAnsi"/>
          <w:sz w:val="22"/>
          <w:szCs w:val="22"/>
          <w:lang w:eastAsia="pl-PL"/>
        </w:rPr>
      </w:pPr>
      <w:r w:rsidRPr="005D05C5">
        <w:rPr>
          <w:rFonts w:asciiTheme="minorHAnsi" w:eastAsia="Times New Roman" w:hAnsiTheme="minorHAnsi" w:cstheme="minorHAnsi"/>
          <w:sz w:val="22"/>
          <w:szCs w:val="22"/>
          <w:lang w:eastAsia="pl-PL"/>
        </w:rPr>
        <w:t>synchronizacje oznaczeń nieruchomości w zakresie niezbędnym do ujawnienia działek ewidencyjnych w księgach wieczystych Skarbu Państwa</w:t>
      </w:r>
      <w:r w:rsidR="00FF65F8" w:rsidRPr="005D05C5">
        <w:rPr>
          <w:rFonts w:asciiTheme="minorHAnsi" w:eastAsia="Times New Roman" w:hAnsiTheme="minorHAnsi" w:cstheme="minorHAnsi"/>
          <w:sz w:val="22"/>
          <w:szCs w:val="22"/>
          <w:lang w:eastAsia="pl-PL"/>
        </w:rPr>
        <w:t>,</w:t>
      </w:r>
    </w:p>
    <w:p w14:paraId="17D7D0BD" w14:textId="77777777" w:rsidR="00FF65F8" w:rsidRPr="005D05C5" w:rsidRDefault="00DB3D0A" w:rsidP="00C80BF0">
      <w:pPr>
        <w:pStyle w:val="Akapitzlist"/>
        <w:numPr>
          <w:ilvl w:val="0"/>
          <w:numId w:val="14"/>
        </w:numPr>
        <w:autoSpaceDE w:val="0"/>
        <w:autoSpaceDN w:val="0"/>
        <w:adjustRightInd w:val="0"/>
        <w:spacing w:line="276" w:lineRule="auto"/>
        <w:ind w:left="709" w:hanging="283"/>
        <w:rPr>
          <w:rFonts w:asciiTheme="minorHAnsi" w:eastAsia="Times New Roman" w:hAnsiTheme="minorHAnsi" w:cstheme="minorHAnsi"/>
          <w:sz w:val="22"/>
          <w:szCs w:val="22"/>
          <w:lang w:eastAsia="pl-PL"/>
        </w:rPr>
      </w:pPr>
      <w:r w:rsidRPr="005D05C5">
        <w:rPr>
          <w:rFonts w:asciiTheme="minorHAnsi" w:eastAsia="Times New Roman" w:hAnsiTheme="minorHAnsi" w:cstheme="minorHAnsi"/>
          <w:sz w:val="22"/>
          <w:szCs w:val="22"/>
          <w:lang w:eastAsia="pl-PL"/>
        </w:rPr>
        <w:t>protokoły badania ksiąg wieczystych, wykazów hipotecznych, zbiorów dokumentów,</w:t>
      </w:r>
    </w:p>
    <w:p w14:paraId="444BFF19" w14:textId="77777777" w:rsidR="00A21511" w:rsidRDefault="00DB3D0A" w:rsidP="00C80BF0">
      <w:pPr>
        <w:pStyle w:val="Akapitzlist"/>
        <w:numPr>
          <w:ilvl w:val="0"/>
          <w:numId w:val="14"/>
        </w:numPr>
        <w:autoSpaceDE w:val="0"/>
        <w:autoSpaceDN w:val="0"/>
        <w:adjustRightInd w:val="0"/>
        <w:spacing w:line="276" w:lineRule="auto"/>
        <w:ind w:left="709" w:hanging="283"/>
        <w:rPr>
          <w:rFonts w:asciiTheme="minorHAnsi" w:eastAsia="Times New Roman" w:hAnsiTheme="minorHAnsi" w:cstheme="minorHAnsi"/>
          <w:sz w:val="22"/>
          <w:szCs w:val="22"/>
          <w:lang w:eastAsia="pl-PL"/>
        </w:rPr>
      </w:pPr>
      <w:r w:rsidRPr="005D05C5">
        <w:rPr>
          <w:rFonts w:asciiTheme="minorHAnsi" w:eastAsia="Times New Roman" w:hAnsiTheme="minorHAnsi" w:cstheme="minorHAnsi"/>
          <w:sz w:val="22"/>
          <w:szCs w:val="22"/>
          <w:lang w:eastAsia="pl-PL"/>
        </w:rPr>
        <w:t xml:space="preserve">uwierzytelnione kopie innych dokumentów stwierdzających prawa do nieruchomości, w szczególności kopie aktów własności ziemi, postanowień sądowych, decyzji administracyjnych, </w:t>
      </w:r>
    </w:p>
    <w:p w14:paraId="58866A7A" w14:textId="77777777" w:rsidR="00A21511" w:rsidRDefault="00A21511" w:rsidP="00A21511">
      <w:pPr>
        <w:autoSpaceDE w:val="0"/>
        <w:autoSpaceDN w:val="0"/>
        <w:adjustRightInd w:val="0"/>
        <w:spacing w:line="276" w:lineRule="auto"/>
        <w:ind w:left="426"/>
        <w:jc w:val="left"/>
        <w:rPr>
          <w:rFonts w:asciiTheme="minorHAnsi" w:hAnsiTheme="minorHAnsi" w:cstheme="minorHAnsi"/>
          <w:b/>
          <w:bCs/>
          <w:sz w:val="22"/>
          <w:szCs w:val="22"/>
        </w:rPr>
      </w:pPr>
    </w:p>
    <w:p w14:paraId="5341FBAF" w14:textId="59F859F6" w:rsidR="0031048F" w:rsidRPr="0065555B" w:rsidRDefault="00FC7B8E" w:rsidP="0065555B">
      <w:pPr>
        <w:autoSpaceDE w:val="0"/>
        <w:autoSpaceDN w:val="0"/>
        <w:adjustRightInd w:val="0"/>
        <w:spacing w:line="276" w:lineRule="auto"/>
        <w:ind w:left="426"/>
        <w:jc w:val="left"/>
        <w:rPr>
          <w:rFonts w:asciiTheme="minorHAnsi" w:eastAsia="Times New Roman" w:hAnsiTheme="minorHAnsi" w:cstheme="minorHAnsi"/>
          <w:sz w:val="22"/>
          <w:szCs w:val="22"/>
          <w:lang w:eastAsia="pl-PL"/>
        </w:rPr>
      </w:pPr>
      <w:r w:rsidRPr="00A21511">
        <w:rPr>
          <w:rFonts w:asciiTheme="minorHAnsi" w:hAnsiTheme="minorHAnsi" w:cstheme="minorHAnsi"/>
          <w:b/>
          <w:bCs/>
          <w:sz w:val="22"/>
          <w:szCs w:val="22"/>
        </w:rPr>
        <w:t>Wykonawca zobowiązany będzie do przekazania</w:t>
      </w:r>
      <w:r w:rsidR="00FF65F8" w:rsidRPr="00A21511">
        <w:rPr>
          <w:rFonts w:asciiTheme="minorHAnsi" w:eastAsia="Times New Roman" w:hAnsiTheme="minorHAnsi" w:cstheme="minorHAnsi"/>
          <w:sz w:val="22"/>
          <w:szCs w:val="22"/>
          <w:lang w:eastAsia="pl-PL"/>
        </w:rPr>
        <w:t xml:space="preserve"> </w:t>
      </w:r>
      <w:r w:rsidR="00DB3D0A" w:rsidRPr="00A21511">
        <w:rPr>
          <w:rFonts w:asciiTheme="minorHAnsi" w:eastAsia="Times New Roman" w:hAnsiTheme="minorHAnsi" w:cstheme="minorHAnsi"/>
          <w:b/>
          <w:sz w:val="22"/>
          <w:szCs w:val="22"/>
          <w:lang w:eastAsia="pl-PL"/>
        </w:rPr>
        <w:t xml:space="preserve">5 kompletów w wersji papierowej oraz </w:t>
      </w:r>
      <w:r w:rsidR="00873E89">
        <w:rPr>
          <w:rFonts w:asciiTheme="minorHAnsi" w:eastAsia="Times New Roman" w:hAnsiTheme="minorHAnsi" w:cstheme="minorHAnsi"/>
          <w:b/>
          <w:sz w:val="22"/>
          <w:szCs w:val="22"/>
          <w:lang w:eastAsia="pl-PL"/>
        </w:rPr>
        <w:t>5</w:t>
      </w:r>
      <w:r w:rsidR="00DB3D0A" w:rsidRPr="00A21511">
        <w:rPr>
          <w:rFonts w:asciiTheme="minorHAnsi" w:eastAsia="Times New Roman" w:hAnsiTheme="minorHAnsi" w:cstheme="minorHAnsi"/>
          <w:b/>
          <w:sz w:val="22"/>
          <w:szCs w:val="22"/>
          <w:lang w:eastAsia="pl-PL"/>
        </w:rPr>
        <w:t xml:space="preserve"> egz. w wersji elektronicznej</w:t>
      </w:r>
      <w:r w:rsidR="00DB3D0A" w:rsidRPr="00A21511">
        <w:rPr>
          <w:rFonts w:asciiTheme="minorHAnsi" w:eastAsia="Times New Roman" w:hAnsiTheme="minorHAnsi" w:cstheme="minorHAnsi"/>
          <w:sz w:val="22"/>
          <w:szCs w:val="22"/>
          <w:lang w:eastAsia="pl-PL"/>
        </w:rPr>
        <w:t xml:space="preserve"> </w:t>
      </w:r>
      <w:bookmarkStart w:id="22" w:name="_Hlk105489035"/>
      <w:r w:rsidR="00FF65F8" w:rsidRPr="00A21511">
        <w:rPr>
          <w:rFonts w:asciiTheme="minorHAnsi" w:eastAsia="Calibri" w:hAnsiTheme="minorHAnsi" w:cstheme="minorHAnsi"/>
          <w:b/>
          <w:bCs/>
          <w:sz w:val="22"/>
          <w:szCs w:val="22"/>
          <w:lang w:val="x-none"/>
        </w:rPr>
        <w:t>(w formacie *.pdf, *.</w:t>
      </w:r>
      <w:proofErr w:type="spellStart"/>
      <w:r w:rsidR="00FF65F8" w:rsidRPr="00A21511">
        <w:rPr>
          <w:rFonts w:asciiTheme="minorHAnsi" w:eastAsia="Calibri" w:hAnsiTheme="minorHAnsi" w:cstheme="minorHAnsi"/>
          <w:b/>
          <w:bCs/>
          <w:sz w:val="22"/>
          <w:szCs w:val="22"/>
          <w:lang w:val="x-none"/>
        </w:rPr>
        <w:t>doc</w:t>
      </w:r>
      <w:proofErr w:type="spellEnd"/>
      <w:r w:rsidR="00FF65F8" w:rsidRPr="00A21511">
        <w:rPr>
          <w:rFonts w:asciiTheme="minorHAnsi" w:eastAsia="Calibri" w:hAnsiTheme="minorHAnsi" w:cstheme="minorHAnsi"/>
          <w:b/>
          <w:bCs/>
          <w:sz w:val="22"/>
          <w:szCs w:val="22"/>
          <w:lang w:val="x-none"/>
        </w:rPr>
        <w:t>, *.</w:t>
      </w:r>
      <w:proofErr w:type="spellStart"/>
      <w:r w:rsidR="00FF65F8" w:rsidRPr="00A21511">
        <w:rPr>
          <w:rFonts w:asciiTheme="minorHAnsi" w:eastAsia="Calibri" w:hAnsiTheme="minorHAnsi" w:cstheme="minorHAnsi"/>
          <w:b/>
          <w:bCs/>
          <w:sz w:val="22"/>
          <w:szCs w:val="22"/>
          <w:lang w:val="x-none"/>
        </w:rPr>
        <w:t>dwg</w:t>
      </w:r>
      <w:proofErr w:type="spellEnd"/>
      <w:r w:rsidR="00FF65F8" w:rsidRPr="00A21511">
        <w:rPr>
          <w:rFonts w:asciiTheme="minorHAnsi" w:eastAsia="Calibri" w:hAnsiTheme="minorHAnsi" w:cstheme="minorHAnsi"/>
          <w:b/>
          <w:bCs/>
          <w:sz w:val="22"/>
          <w:szCs w:val="22"/>
          <w:lang w:val="x-none"/>
        </w:rPr>
        <w:t>)</w:t>
      </w:r>
      <w:r w:rsidR="0065555B">
        <w:rPr>
          <w:rFonts w:asciiTheme="minorHAnsi" w:eastAsia="Times New Roman" w:hAnsiTheme="minorHAnsi" w:cstheme="minorHAnsi"/>
          <w:sz w:val="22"/>
          <w:szCs w:val="22"/>
          <w:lang w:eastAsia="pl-PL"/>
        </w:rPr>
        <w:t xml:space="preserve"> </w:t>
      </w:r>
      <w:bookmarkEnd w:id="22"/>
      <w:r w:rsidR="00DB3D0A" w:rsidRPr="005D05C5">
        <w:rPr>
          <w:rFonts w:asciiTheme="minorHAnsi" w:eastAsia="Times New Roman" w:hAnsiTheme="minorHAnsi" w:cstheme="minorHAnsi"/>
          <w:b/>
          <w:sz w:val="22"/>
          <w:szCs w:val="22"/>
          <w:lang w:eastAsia="pl-PL"/>
        </w:rPr>
        <w:t>oraz:</w:t>
      </w:r>
    </w:p>
    <w:p w14:paraId="63DD64B1" w14:textId="77777777" w:rsidR="0031048F" w:rsidRPr="005D05C5" w:rsidRDefault="00DB3D0A" w:rsidP="00E3016D">
      <w:pPr>
        <w:pStyle w:val="Akapitzlist"/>
        <w:numPr>
          <w:ilvl w:val="0"/>
          <w:numId w:val="14"/>
        </w:numPr>
        <w:spacing w:line="276" w:lineRule="auto"/>
        <w:ind w:left="709" w:hanging="283"/>
        <w:jc w:val="left"/>
        <w:rPr>
          <w:rFonts w:asciiTheme="minorHAnsi" w:eastAsia="Times New Roman" w:hAnsiTheme="minorHAnsi" w:cstheme="minorHAnsi"/>
          <w:b/>
          <w:sz w:val="22"/>
          <w:szCs w:val="22"/>
          <w:lang w:eastAsia="pl-PL"/>
        </w:rPr>
      </w:pPr>
      <w:r w:rsidRPr="005D05C5">
        <w:rPr>
          <w:rFonts w:asciiTheme="minorHAnsi" w:eastAsia="Times New Roman" w:hAnsiTheme="minorHAnsi" w:cstheme="minorHAnsi"/>
          <w:sz w:val="22"/>
          <w:szCs w:val="22"/>
          <w:lang w:eastAsia="pl-PL"/>
        </w:rPr>
        <w:t xml:space="preserve">kopie protokołów okazania granic (przekazanych do </w:t>
      </w:r>
      <w:proofErr w:type="spellStart"/>
      <w:r w:rsidRPr="005D05C5">
        <w:rPr>
          <w:rFonts w:asciiTheme="minorHAnsi" w:eastAsia="Times New Roman" w:hAnsiTheme="minorHAnsi" w:cstheme="minorHAnsi"/>
          <w:sz w:val="22"/>
          <w:szCs w:val="22"/>
          <w:lang w:eastAsia="pl-PL"/>
        </w:rPr>
        <w:t>PODGiK</w:t>
      </w:r>
      <w:proofErr w:type="spellEnd"/>
      <w:r w:rsidRPr="005D05C5">
        <w:rPr>
          <w:rFonts w:asciiTheme="minorHAnsi" w:eastAsia="Times New Roman" w:hAnsiTheme="minorHAnsi" w:cstheme="minorHAnsi"/>
          <w:sz w:val="22"/>
          <w:szCs w:val="22"/>
          <w:lang w:eastAsia="pl-PL"/>
        </w:rPr>
        <w:t xml:space="preserve">) - </w:t>
      </w:r>
      <w:r w:rsidRPr="005D05C5">
        <w:rPr>
          <w:rFonts w:asciiTheme="minorHAnsi" w:eastAsia="Times New Roman" w:hAnsiTheme="minorHAnsi" w:cstheme="minorHAnsi"/>
          <w:b/>
          <w:bCs/>
          <w:sz w:val="22"/>
          <w:szCs w:val="22"/>
          <w:lang w:eastAsia="pl-PL"/>
        </w:rPr>
        <w:t xml:space="preserve">1 </w:t>
      </w:r>
      <w:r w:rsidRPr="005D05C5">
        <w:rPr>
          <w:rFonts w:asciiTheme="minorHAnsi" w:eastAsia="Times New Roman" w:hAnsiTheme="minorHAnsi" w:cstheme="minorHAnsi"/>
          <w:b/>
          <w:sz w:val="22"/>
          <w:szCs w:val="22"/>
          <w:lang w:eastAsia="pl-PL"/>
        </w:rPr>
        <w:t>egz. w wersji papierowej oraz 1 egz. w wersji elektronicznej</w:t>
      </w:r>
      <w:r w:rsidRPr="005D05C5">
        <w:rPr>
          <w:rFonts w:asciiTheme="minorHAnsi" w:eastAsia="Times New Roman" w:hAnsiTheme="minorHAnsi" w:cstheme="minorHAnsi"/>
          <w:sz w:val="22"/>
          <w:szCs w:val="22"/>
          <w:lang w:eastAsia="pl-PL"/>
        </w:rPr>
        <w:t xml:space="preserve"> (w formacie uzgodnionym z Zamawiającym)</w:t>
      </w:r>
    </w:p>
    <w:p w14:paraId="03404B56" w14:textId="48CF3542" w:rsidR="00DB3D0A" w:rsidRPr="005D05C5" w:rsidRDefault="00DB3D0A" w:rsidP="00E3016D">
      <w:pPr>
        <w:pStyle w:val="Akapitzlist"/>
        <w:numPr>
          <w:ilvl w:val="0"/>
          <w:numId w:val="14"/>
        </w:numPr>
        <w:spacing w:line="276" w:lineRule="auto"/>
        <w:ind w:left="709" w:hanging="283"/>
        <w:jc w:val="left"/>
        <w:rPr>
          <w:rFonts w:asciiTheme="minorHAnsi" w:eastAsia="Times New Roman" w:hAnsiTheme="minorHAnsi" w:cstheme="minorHAnsi"/>
          <w:b/>
          <w:sz w:val="22"/>
          <w:szCs w:val="22"/>
          <w:lang w:eastAsia="pl-PL"/>
        </w:rPr>
      </w:pPr>
      <w:r w:rsidRPr="005D05C5">
        <w:rPr>
          <w:rFonts w:asciiTheme="minorHAnsi" w:eastAsia="Times New Roman" w:hAnsiTheme="minorHAnsi" w:cstheme="minorHAnsi"/>
          <w:sz w:val="22"/>
          <w:szCs w:val="22"/>
          <w:lang w:eastAsia="pl-PL"/>
        </w:rPr>
        <w:t xml:space="preserve">kopię zarysu pomiarowego (przekazanego do </w:t>
      </w:r>
      <w:proofErr w:type="spellStart"/>
      <w:r w:rsidRPr="005D05C5">
        <w:rPr>
          <w:rFonts w:asciiTheme="minorHAnsi" w:eastAsia="Times New Roman" w:hAnsiTheme="minorHAnsi" w:cstheme="minorHAnsi"/>
          <w:sz w:val="22"/>
          <w:szCs w:val="22"/>
          <w:lang w:eastAsia="pl-PL"/>
        </w:rPr>
        <w:t>PODGiK</w:t>
      </w:r>
      <w:proofErr w:type="spellEnd"/>
      <w:r w:rsidRPr="005D05C5">
        <w:rPr>
          <w:rFonts w:asciiTheme="minorHAnsi" w:eastAsia="Times New Roman" w:hAnsiTheme="minorHAnsi" w:cstheme="minorHAnsi"/>
          <w:sz w:val="22"/>
          <w:szCs w:val="22"/>
          <w:lang w:eastAsia="pl-PL"/>
        </w:rPr>
        <w:t xml:space="preserve">) wraz z wykazem współrzędnych (to zwymiarowana odbitka mapy ewidencyjnej zawierająca miedzy innymi numery punktów granicznych, długości czołówek, lokalizację punktów osnowy, kilometraż inwestycji wg projektu technicznego/budowlanego/) - </w:t>
      </w:r>
      <w:r w:rsidRPr="005D05C5">
        <w:rPr>
          <w:rFonts w:asciiTheme="minorHAnsi" w:eastAsia="Times New Roman" w:hAnsiTheme="minorHAnsi" w:cstheme="minorHAnsi"/>
          <w:b/>
          <w:bCs/>
          <w:sz w:val="22"/>
          <w:szCs w:val="22"/>
          <w:lang w:eastAsia="pl-PL"/>
        </w:rPr>
        <w:t xml:space="preserve">1 </w:t>
      </w:r>
      <w:r w:rsidRPr="005D05C5">
        <w:rPr>
          <w:rFonts w:asciiTheme="minorHAnsi" w:eastAsia="Times New Roman" w:hAnsiTheme="minorHAnsi" w:cstheme="minorHAnsi"/>
          <w:b/>
          <w:sz w:val="22"/>
          <w:szCs w:val="22"/>
          <w:lang w:eastAsia="pl-PL"/>
        </w:rPr>
        <w:t>egz. w wersji papierowej oraz 1 egz. w wersji elektronicznej</w:t>
      </w:r>
      <w:r w:rsidRPr="005D05C5">
        <w:rPr>
          <w:rFonts w:asciiTheme="minorHAnsi" w:eastAsia="Times New Roman" w:hAnsiTheme="minorHAnsi" w:cstheme="minorHAnsi"/>
          <w:sz w:val="22"/>
          <w:szCs w:val="22"/>
          <w:lang w:eastAsia="pl-PL"/>
        </w:rPr>
        <w:t xml:space="preserve"> (w formacie uzgodnionym z Zamawiającym)</w:t>
      </w:r>
    </w:p>
    <w:p w14:paraId="5496D544" w14:textId="77777777" w:rsidR="00DB3D0A" w:rsidRPr="005D05C5" w:rsidRDefault="00DB3D0A" w:rsidP="00110143">
      <w:pPr>
        <w:tabs>
          <w:tab w:val="left" w:pos="709"/>
        </w:tabs>
        <w:spacing w:line="276" w:lineRule="auto"/>
        <w:contextualSpacing/>
        <w:jc w:val="left"/>
        <w:rPr>
          <w:rFonts w:asciiTheme="minorHAnsi" w:eastAsia="Calibri" w:hAnsiTheme="minorHAnsi" w:cstheme="minorHAnsi"/>
          <w:b/>
          <w:sz w:val="22"/>
          <w:szCs w:val="22"/>
          <w:lang w:val="x-none"/>
        </w:rPr>
      </w:pPr>
    </w:p>
    <w:p w14:paraId="3980864B" w14:textId="77777777" w:rsidR="00DB3D0A" w:rsidRPr="005D05C5" w:rsidRDefault="00DB3D0A" w:rsidP="00110143">
      <w:pPr>
        <w:spacing w:line="276" w:lineRule="auto"/>
        <w:ind w:left="426"/>
        <w:contextualSpacing/>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W opracowaniu należy zamieścić wykaz działek przeznaczonych do wykupu, tj. działek wchodzących w całości pod inwestycję oraz działek dzielonych pod inwestycję.</w:t>
      </w:r>
    </w:p>
    <w:p w14:paraId="12ACCE01" w14:textId="77777777" w:rsidR="00DB3D0A" w:rsidRPr="005D05C5" w:rsidRDefault="00DB3D0A" w:rsidP="00110143">
      <w:pPr>
        <w:spacing w:line="276" w:lineRule="auto"/>
        <w:ind w:left="426"/>
        <w:contextualSpacing/>
        <w:rPr>
          <w:rFonts w:asciiTheme="minorHAnsi" w:eastAsia="Calibri" w:hAnsiTheme="minorHAnsi" w:cstheme="minorHAnsi"/>
          <w:b/>
          <w:sz w:val="22"/>
          <w:szCs w:val="22"/>
        </w:rPr>
      </w:pPr>
    </w:p>
    <w:p w14:paraId="0A67BF47" w14:textId="3D5A99BD" w:rsidR="00DB3D0A" w:rsidRPr="005D05C5" w:rsidRDefault="00DB3D0A" w:rsidP="00E3016D">
      <w:pPr>
        <w:pStyle w:val="Akapitzlist"/>
        <w:widowControl w:val="0"/>
        <w:numPr>
          <w:ilvl w:val="0"/>
          <w:numId w:val="12"/>
        </w:numPr>
        <w:tabs>
          <w:tab w:val="left" w:pos="0"/>
        </w:tabs>
        <w:suppressAutoHyphens/>
        <w:spacing w:line="276" w:lineRule="auto"/>
        <w:ind w:left="284" w:hanging="284"/>
        <w:rPr>
          <w:rFonts w:asciiTheme="minorHAnsi" w:eastAsia="Times New Roman" w:hAnsiTheme="minorHAnsi" w:cstheme="minorHAnsi"/>
          <w:b/>
          <w:bCs/>
          <w:sz w:val="22"/>
          <w:szCs w:val="22"/>
          <w:lang w:val="x-none" w:eastAsia="ar-SA"/>
        </w:rPr>
      </w:pPr>
      <w:r w:rsidRPr="005D05C5">
        <w:rPr>
          <w:rFonts w:asciiTheme="minorHAnsi" w:eastAsia="Calibri" w:hAnsiTheme="minorHAnsi" w:cstheme="minorHAnsi"/>
          <w:b/>
          <w:sz w:val="22"/>
          <w:szCs w:val="22"/>
          <w:lang w:val="x-none"/>
        </w:rPr>
        <w:t xml:space="preserve">Badanie stanu prawnego nieruchomości wchodzących w całości pod inwestycję, </w:t>
      </w:r>
      <w:r w:rsidRPr="005D05C5">
        <w:rPr>
          <w:rFonts w:asciiTheme="minorHAnsi" w:eastAsia="Calibri" w:hAnsiTheme="minorHAnsi" w:cstheme="minorHAnsi"/>
          <w:b/>
          <w:bCs/>
          <w:sz w:val="22"/>
          <w:szCs w:val="22"/>
          <w:lang w:val="x-none" w:eastAsia="ar-SA"/>
        </w:rPr>
        <w:t xml:space="preserve">tj. dla ok. </w:t>
      </w:r>
      <w:r w:rsidR="009F72E4">
        <w:rPr>
          <w:rFonts w:asciiTheme="minorHAnsi" w:eastAsia="Calibri" w:hAnsiTheme="minorHAnsi" w:cstheme="minorHAnsi"/>
          <w:b/>
          <w:bCs/>
          <w:sz w:val="22"/>
          <w:szCs w:val="22"/>
          <w:lang w:eastAsia="ar-SA"/>
        </w:rPr>
        <w:t>1</w:t>
      </w:r>
      <w:r w:rsidR="00653184" w:rsidRPr="005D05C5">
        <w:rPr>
          <w:rFonts w:asciiTheme="minorHAnsi" w:eastAsia="Calibri" w:hAnsiTheme="minorHAnsi" w:cstheme="minorHAnsi"/>
          <w:b/>
          <w:bCs/>
          <w:sz w:val="22"/>
          <w:szCs w:val="22"/>
          <w:lang w:eastAsia="ar-SA"/>
        </w:rPr>
        <w:t>0</w:t>
      </w:r>
      <w:r w:rsidRPr="005D05C5">
        <w:rPr>
          <w:rFonts w:asciiTheme="minorHAnsi" w:eastAsia="Calibri" w:hAnsiTheme="minorHAnsi" w:cstheme="minorHAnsi"/>
          <w:b/>
          <w:bCs/>
          <w:sz w:val="22"/>
          <w:szCs w:val="22"/>
          <w:lang w:eastAsia="ar-SA"/>
        </w:rPr>
        <w:t xml:space="preserve"> działek </w:t>
      </w:r>
      <w:r w:rsidRPr="005D05C5">
        <w:rPr>
          <w:rFonts w:asciiTheme="minorHAnsi" w:eastAsia="Calibri" w:hAnsiTheme="minorHAnsi" w:cstheme="minorHAnsi"/>
          <w:b/>
          <w:bCs/>
          <w:sz w:val="22"/>
          <w:szCs w:val="22"/>
          <w:lang w:val="x-none" w:eastAsia="ar-SA"/>
        </w:rPr>
        <w:t xml:space="preserve">(ilość ta została ustalona w sposób orientacyjny i może ulec zmianie; </w:t>
      </w:r>
      <w:r w:rsidRPr="005D05C5">
        <w:rPr>
          <w:rFonts w:asciiTheme="minorHAnsi" w:eastAsia="Calibri" w:hAnsiTheme="minorHAnsi" w:cstheme="minorHAnsi"/>
          <w:b/>
          <w:bCs/>
          <w:sz w:val="22"/>
          <w:szCs w:val="22"/>
          <w:u w:val="single"/>
          <w:lang w:val="x-none" w:eastAsia="ar-SA"/>
        </w:rPr>
        <w:t xml:space="preserve">rozliczenie za ten zakres prac nastąpi w oparciu o ryczałtową cenę jednostkową </w:t>
      </w:r>
      <w:r w:rsidRPr="005D05C5">
        <w:rPr>
          <w:rFonts w:asciiTheme="minorHAnsi" w:eastAsia="Calibri" w:hAnsiTheme="minorHAnsi" w:cstheme="minorHAnsi"/>
          <w:b/>
          <w:bCs/>
          <w:sz w:val="22"/>
          <w:szCs w:val="22"/>
          <w:u w:val="single"/>
          <w:lang w:eastAsia="ar-SA"/>
        </w:rPr>
        <w:t>badania stanu prawnego 1 działki</w:t>
      </w:r>
      <w:r w:rsidRPr="005D05C5">
        <w:rPr>
          <w:rFonts w:asciiTheme="minorHAnsi" w:eastAsia="Calibri" w:hAnsiTheme="minorHAnsi" w:cstheme="minorHAnsi"/>
          <w:b/>
          <w:bCs/>
          <w:sz w:val="22"/>
          <w:szCs w:val="22"/>
          <w:u w:val="single"/>
          <w:lang w:val="x-none" w:eastAsia="ar-SA"/>
        </w:rPr>
        <w:t xml:space="preserve"> podan</w:t>
      </w:r>
      <w:r w:rsidRPr="005D05C5">
        <w:rPr>
          <w:rFonts w:asciiTheme="minorHAnsi" w:eastAsia="Calibri" w:hAnsiTheme="minorHAnsi" w:cstheme="minorHAnsi"/>
          <w:b/>
          <w:bCs/>
          <w:sz w:val="22"/>
          <w:szCs w:val="22"/>
          <w:u w:val="single"/>
          <w:lang w:eastAsia="ar-SA"/>
        </w:rPr>
        <w:t xml:space="preserve">ą </w:t>
      </w:r>
      <w:r w:rsidRPr="005D05C5">
        <w:rPr>
          <w:rFonts w:asciiTheme="minorHAnsi" w:eastAsia="Calibri" w:hAnsiTheme="minorHAnsi" w:cstheme="minorHAnsi"/>
          <w:b/>
          <w:bCs/>
          <w:sz w:val="22"/>
          <w:szCs w:val="22"/>
          <w:u w:val="single"/>
          <w:lang w:val="x-none" w:eastAsia="ar-SA"/>
        </w:rPr>
        <w:t>w ofercie oraz faktyczn</w:t>
      </w:r>
      <w:r w:rsidRPr="005D05C5">
        <w:rPr>
          <w:rFonts w:asciiTheme="minorHAnsi" w:eastAsia="Calibri" w:hAnsiTheme="minorHAnsi" w:cstheme="minorHAnsi"/>
          <w:b/>
          <w:bCs/>
          <w:sz w:val="22"/>
          <w:szCs w:val="22"/>
          <w:u w:val="single"/>
          <w:lang w:eastAsia="ar-SA"/>
        </w:rPr>
        <w:t>ą</w:t>
      </w:r>
      <w:r w:rsidRPr="005D05C5">
        <w:rPr>
          <w:rFonts w:asciiTheme="minorHAnsi" w:eastAsia="Calibri" w:hAnsiTheme="minorHAnsi" w:cstheme="minorHAnsi"/>
          <w:b/>
          <w:bCs/>
          <w:sz w:val="22"/>
          <w:szCs w:val="22"/>
          <w:u w:val="single"/>
          <w:lang w:val="x-none" w:eastAsia="ar-SA"/>
        </w:rPr>
        <w:t xml:space="preserve"> ilość działek </w:t>
      </w:r>
      <w:r w:rsidRPr="005D05C5">
        <w:rPr>
          <w:rFonts w:asciiTheme="minorHAnsi" w:eastAsia="Calibri" w:hAnsiTheme="minorHAnsi" w:cstheme="minorHAnsi"/>
          <w:b/>
          <w:bCs/>
          <w:sz w:val="22"/>
          <w:szCs w:val="22"/>
          <w:u w:val="single"/>
          <w:lang w:eastAsia="ar-SA"/>
        </w:rPr>
        <w:t>do badania stanu prawnego</w:t>
      </w:r>
      <w:r w:rsidRPr="005D05C5">
        <w:rPr>
          <w:rFonts w:asciiTheme="minorHAnsi" w:eastAsia="Calibri" w:hAnsiTheme="minorHAnsi" w:cstheme="minorHAnsi"/>
          <w:b/>
          <w:bCs/>
          <w:sz w:val="22"/>
          <w:szCs w:val="22"/>
          <w:lang w:val="x-none" w:eastAsia="ar-SA"/>
        </w:rPr>
        <w:t>).</w:t>
      </w:r>
    </w:p>
    <w:p w14:paraId="0BF3BAB6" w14:textId="77777777" w:rsidR="00002073" w:rsidRDefault="00002073" w:rsidP="00002073">
      <w:pPr>
        <w:spacing w:line="276" w:lineRule="auto"/>
        <w:contextualSpacing/>
        <w:rPr>
          <w:rFonts w:asciiTheme="minorHAnsi" w:eastAsia="Calibri" w:hAnsiTheme="minorHAnsi" w:cstheme="minorHAnsi"/>
          <w:b/>
          <w:sz w:val="22"/>
          <w:szCs w:val="22"/>
          <w:lang w:val="x-none"/>
        </w:rPr>
      </w:pPr>
    </w:p>
    <w:p w14:paraId="2F218D29" w14:textId="22F77FEF" w:rsidR="00DB3D0A" w:rsidRPr="005D05C5" w:rsidRDefault="00DB3D0A" w:rsidP="00002073">
      <w:pPr>
        <w:spacing w:line="276" w:lineRule="auto"/>
        <w:ind w:firstLine="284"/>
        <w:contextualSpacing/>
        <w:rPr>
          <w:rFonts w:asciiTheme="minorHAnsi" w:eastAsia="Calibri" w:hAnsiTheme="minorHAnsi" w:cstheme="minorHAnsi"/>
          <w:sz w:val="22"/>
          <w:szCs w:val="22"/>
        </w:rPr>
      </w:pPr>
      <w:r w:rsidRPr="005D05C5">
        <w:rPr>
          <w:rFonts w:asciiTheme="minorHAnsi" w:eastAsia="Calibri" w:hAnsiTheme="minorHAnsi" w:cstheme="minorHAnsi"/>
          <w:sz w:val="22"/>
          <w:szCs w:val="22"/>
        </w:rPr>
        <w:t xml:space="preserve">W ramach badania stanu prawnego nieruchomości </w:t>
      </w:r>
      <w:r w:rsidRPr="005D05C5">
        <w:rPr>
          <w:rFonts w:asciiTheme="minorHAnsi" w:eastAsia="Calibri" w:hAnsiTheme="minorHAnsi" w:cstheme="minorHAnsi"/>
          <w:sz w:val="22"/>
          <w:szCs w:val="22"/>
          <w:lang w:val="x-none"/>
        </w:rPr>
        <w:t>należy</w:t>
      </w:r>
      <w:r w:rsidRPr="005D05C5">
        <w:rPr>
          <w:rFonts w:asciiTheme="minorHAnsi" w:eastAsia="Calibri" w:hAnsiTheme="minorHAnsi" w:cstheme="minorHAnsi"/>
          <w:sz w:val="22"/>
          <w:szCs w:val="22"/>
        </w:rPr>
        <w:t xml:space="preserve"> sporządzić:</w:t>
      </w:r>
      <w:r w:rsidRPr="005D05C5">
        <w:rPr>
          <w:rFonts w:asciiTheme="minorHAnsi" w:eastAsia="Calibri" w:hAnsiTheme="minorHAnsi" w:cstheme="minorHAnsi"/>
          <w:sz w:val="22"/>
          <w:szCs w:val="22"/>
          <w:lang w:val="x-none"/>
        </w:rPr>
        <w:t xml:space="preserve"> </w:t>
      </w:r>
    </w:p>
    <w:p w14:paraId="36E9C7A8" w14:textId="77777777" w:rsidR="00653184" w:rsidRPr="005D05C5" w:rsidRDefault="00DB3D0A" w:rsidP="00E3016D">
      <w:pPr>
        <w:pStyle w:val="Akapitzlist"/>
        <w:numPr>
          <w:ilvl w:val="0"/>
          <w:numId w:val="15"/>
        </w:numPr>
        <w:spacing w:line="276" w:lineRule="auto"/>
        <w:ind w:left="567" w:hanging="283"/>
        <w:rPr>
          <w:rFonts w:asciiTheme="minorHAnsi" w:eastAsia="Calibri" w:hAnsiTheme="minorHAnsi" w:cstheme="minorHAnsi"/>
          <w:sz w:val="22"/>
          <w:szCs w:val="22"/>
        </w:rPr>
      </w:pPr>
      <w:r w:rsidRPr="005D05C5">
        <w:rPr>
          <w:rFonts w:asciiTheme="minorHAnsi" w:eastAsia="Calibri" w:hAnsiTheme="minorHAnsi" w:cstheme="minorHAnsi"/>
          <w:sz w:val="22"/>
          <w:szCs w:val="22"/>
        </w:rPr>
        <w:t xml:space="preserve">wykaz nieruchomości obejmujący działki wchodzące w całości (nie wymagające podziału) w zakres inwestycji w formie uzgodnionej z Zamawiającym. Wykaz powinien zawierać dane osobowe (imię, nazwisko, adres wg. </w:t>
      </w:r>
      <w:proofErr w:type="spellStart"/>
      <w:r w:rsidRPr="005D05C5">
        <w:rPr>
          <w:rFonts w:asciiTheme="minorHAnsi" w:eastAsia="Calibri" w:hAnsiTheme="minorHAnsi" w:cstheme="minorHAnsi"/>
          <w:sz w:val="22"/>
          <w:szCs w:val="22"/>
        </w:rPr>
        <w:t>EGiB</w:t>
      </w:r>
      <w:proofErr w:type="spellEnd"/>
      <w:r w:rsidRPr="005D05C5">
        <w:rPr>
          <w:rFonts w:asciiTheme="minorHAnsi" w:eastAsia="Calibri" w:hAnsiTheme="minorHAnsi" w:cstheme="minorHAnsi"/>
          <w:sz w:val="22"/>
          <w:szCs w:val="22"/>
        </w:rPr>
        <w:t xml:space="preserve">), dane według ewidencji gruntów i budynków (numer działki, powierzchnia działki), nr księgi wieczystej lub wskazanie innych dokumentów potwierdzających prawa do nieruchomości, informacja o ograniczonych prawach rzeczowych. </w:t>
      </w:r>
    </w:p>
    <w:p w14:paraId="310DDF23" w14:textId="77777777" w:rsidR="00653184" w:rsidRPr="005D05C5" w:rsidRDefault="00DB3D0A" w:rsidP="00E3016D">
      <w:pPr>
        <w:pStyle w:val="Akapitzlist"/>
        <w:numPr>
          <w:ilvl w:val="0"/>
          <w:numId w:val="15"/>
        </w:numPr>
        <w:spacing w:line="276" w:lineRule="auto"/>
        <w:ind w:left="567" w:hanging="283"/>
        <w:rPr>
          <w:rFonts w:asciiTheme="minorHAnsi" w:eastAsia="Calibri" w:hAnsiTheme="minorHAnsi" w:cstheme="minorHAnsi"/>
          <w:sz w:val="22"/>
          <w:szCs w:val="22"/>
        </w:rPr>
      </w:pPr>
      <w:r w:rsidRPr="005D05C5">
        <w:rPr>
          <w:rFonts w:asciiTheme="minorHAnsi" w:eastAsia="Calibri" w:hAnsiTheme="minorHAnsi" w:cstheme="minorHAnsi"/>
          <w:sz w:val="22"/>
          <w:szCs w:val="22"/>
          <w:lang w:val="x-none"/>
        </w:rPr>
        <w:t>protokoł</w:t>
      </w:r>
      <w:r w:rsidRPr="005D05C5">
        <w:rPr>
          <w:rFonts w:asciiTheme="minorHAnsi" w:eastAsia="Calibri" w:hAnsiTheme="minorHAnsi" w:cstheme="minorHAnsi"/>
          <w:sz w:val="22"/>
          <w:szCs w:val="22"/>
        </w:rPr>
        <w:t>y</w:t>
      </w:r>
      <w:r w:rsidRPr="005D05C5">
        <w:rPr>
          <w:rFonts w:asciiTheme="minorHAnsi" w:eastAsia="Calibri" w:hAnsiTheme="minorHAnsi" w:cstheme="minorHAnsi"/>
          <w:sz w:val="22"/>
          <w:szCs w:val="22"/>
          <w:lang w:val="x-none"/>
        </w:rPr>
        <w:t xml:space="preserve"> badania </w:t>
      </w:r>
      <w:r w:rsidRPr="005D05C5">
        <w:rPr>
          <w:rFonts w:asciiTheme="minorHAnsi" w:eastAsia="Calibri" w:hAnsiTheme="minorHAnsi" w:cstheme="minorHAnsi"/>
          <w:sz w:val="22"/>
          <w:szCs w:val="22"/>
        </w:rPr>
        <w:t>ksiąg wieczystych</w:t>
      </w:r>
      <w:r w:rsidRPr="005D05C5">
        <w:rPr>
          <w:rFonts w:asciiTheme="minorHAnsi" w:eastAsia="Calibri" w:hAnsiTheme="minorHAnsi" w:cstheme="minorHAnsi"/>
          <w:sz w:val="22"/>
          <w:szCs w:val="22"/>
          <w:lang w:val="x-none"/>
        </w:rPr>
        <w:t xml:space="preserve">, </w:t>
      </w:r>
      <w:r w:rsidRPr="005D05C5">
        <w:rPr>
          <w:rFonts w:asciiTheme="minorHAnsi" w:eastAsia="Calibri" w:hAnsiTheme="minorHAnsi" w:cstheme="minorHAnsi"/>
          <w:sz w:val="22"/>
          <w:szCs w:val="22"/>
        </w:rPr>
        <w:t>wykazów hipotecznych, zbiorów dokumentów,</w:t>
      </w:r>
    </w:p>
    <w:p w14:paraId="564AA240" w14:textId="77777777" w:rsidR="00653184" w:rsidRPr="005D05C5" w:rsidRDefault="00DB3D0A" w:rsidP="00E3016D">
      <w:pPr>
        <w:pStyle w:val="Akapitzlist"/>
        <w:numPr>
          <w:ilvl w:val="0"/>
          <w:numId w:val="15"/>
        </w:numPr>
        <w:spacing w:line="276" w:lineRule="auto"/>
        <w:ind w:left="567" w:hanging="283"/>
        <w:rPr>
          <w:rFonts w:asciiTheme="minorHAnsi" w:eastAsia="Calibri" w:hAnsiTheme="minorHAnsi" w:cstheme="minorHAnsi"/>
          <w:sz w:val="22"/>
          <w:szCs w:val="22"/>
        </w:rPr>
      </w:pPr>
      <w:r w:rsidRPr="005D05C5">
        <w:rPr>
          <w:rFonts w:asciiTheme="minorHAnsi" w:eastAsia="Calibri" w:hAnsiTheme="minorHAnsi" w:cstheme="minorHAnsi"/>
          <w:sz w:val="22"/>
          <w:szCs w:val="22"/>
        </w:rPr>
        <w:t xml:space="preserve">uwierzytelnione kopie innych dokumentów stwierdzających prawa do nieruchomości, w szczególności </w:t>
      </w:r>
      <w:r w:rsidRPr="005D05C5">
        <w:rPr>
          <w:rFonts w:asciiTheme="minorHAnsi" w:eastAsia="Calibri" w:hAnsiTheme="minorHAnsi" w:cstheme="minorHAnsi"/>
          <w:sz w:val="22"/>
          <w:szCs w:val="22"/>
          <w:lang w:val="x-none"/>
        </w:rPr>
        <w:t xml:space="preserve">kopie </w:t>
      </w:r>
      <w:r w:rsidRPr="005D05C5">
        <w:rPr>
          <w:rFonts w:asciiTheme="minorHAnsi" w:eastAsia="Calibri" w:hAnsiTheme="minorHAnsi" w:cstheme="minorHAnsi"/>
          <w:sz w:val="22"/>
          <w:szCs w:val="22"/>
        </w:rPr>
        <w:t>aktów własności ziemi</w:t>
      </w:r>
      <w:r w:rsidRPr="005D05C5">
        <w:rPr>
          <w:rFonts w:asciiTheme="minorHAnsi" w:eastAsia="Calibri" w:hAnsiTheme="minorHAnsi" w:cstheme="minorHAnsi"/>
          <w:sz w:val="22"/>
          <w:szCs w:val="22"/>
          <w:lang w:val="x-none"/>
        </w:rPr>
        <w:t xml:space="preserve">, </w:t>
      </w:r>
      <w:r w:rsidRPr="005D05C5">
        <w:rPr>
          <w:rFonts w:asciiTheme="minorHAnsi" w:eastAsia="Calibri" w:hAnsiTheme="minorHAnsi" w:cstheme="minorHAnsi"/>
          <w:sz w:val="22"/>
          <w:szCs w:val="22"/>
        </w:rPr>
        <w:t xml:space="preserve">postanowień sądowych, </w:t>
      </w:r>
      <w:r w:rsidRPr="005D05C5">
        <w:rPr>
          <w:rFonts w:asciiTheme="minorHAnsi" w:eastAsia="Calibri" w:hAnsiTheme="minorHAnsi" w:cstheme="minorHAnsi"/>
          <w:sz w:val="22"/>
          <w:szCs w:val="22"/>
          <w:lang w:val="x-none"/>
        </w:rPr>
        <w:t>decyzji</w:t>
      </w:r>
      <w:r w:rsidRPr="005D05C5">
        <w:rPr>
          <w:rFonts w:asciiTheme="minorHAnsi" w:eastAsia="Calibri" w:hAnsiTheme="minorHAnsi" w:cstheme="minorHAnsi"/>
          <w:sz w:val="22"/>
          <w:szCs w:val="22"/>
        </w:rPr>
        <w:t xml:space="preserve"> administracyjnych, </w:t>
      </w:r>
    </w:p>
    <w:p w14:paraId="652FC738" w14:textId="77777777" w:rsidR="00002073" w:rsidRPr="00002073" w:rsidRDefault="00DB3D0A" w:rsidP="00E3016D">
      <w:pPr>
        <w:pStyle w:val="Akapitzlist"/>
        <w:numPr>
          <w:ilvl w:val="0"/>
          <w:numId w:val="15"/>
        </w:numPr>
        <w:spacing w:line="276" w:lineRule="auto"/>
        <w:ind w:left="567" w:hanging="283"/>
        <w:rPr>
          <w:rFonts w:asciiTheme="minorHAnsi" w:eastAsia="Calibri" w:hAnsiTheme="minorHAnsi" w:cstheme="minorHAnsi"/>
          <w:sz w:val="22"/>
          <w:szCs w:val="22"/>
        </w:rPr>
      </w:pPr>
      <w:r w:rsidRPr="005D05C5">
        <w:rPr>
          <w:rFonts w:asciiTheme="minorHAnsi" w:eastAsia="Calibri" w:hAnsiTheme="minorHAnsi" w:cstheme="minorHAnsi"/>
          <w:sz w:val="22"/>
          <w:szCs w:val="22"/>
        </w:rPr>
        <w:t>synchronizację oznaczeń nieruchomości w zakresie niezbędnym do ujawnienia działek ewidencyjnych w księgach wieczystych Skarbu Państwa,</w:t>
      </w:r>
      <w:r w:rsidRPr="005D05C5">
        <w:rPr>
          <w:rFonts w:asciiTheme="minorHAnsi" w:eastAsia="Calibri" w:hAnsiTheme="minorHAnsi" w:cstheme="minorHAnsi"/>
          <w:sz w:val="22"/>
          <w:szCs w:val="22"/>
          <w:lang w:val="x-none"/>
        </w:rPr>
        <w:t xml:space="preserve"> </w:t>
      </w:r>
    </w:p>
    <w:p w14:paraId="328FB6E7" w14:textId="77777777" w:rsidR="00002073" w:rsidRDefault="00002073" w:rsidP="00002073">
      <w:pPr>
        <w:spacing w:line="276" w:lineRule="auto"/>
        <w:ind w:left="284"/>
        <w:rPr>
          <w:rFonts w:asciiTheme="minorHAnsi" w:hAnsiTheme="minorHAnsi" w:cstheme="minorHAnsi"/>
          <w:b/>
          <w:bCs/>
          <w:sz w:val="22"/>
          <w:szCs w:val="22"/>
        </w:rPr>
      </w:pPr>
    </w:p>
    <w:p w14:paraId="251114AD" w14:textId="4465999A" w:rsidR="00002073" w:rsidRPr="00394303" w:rsidRDefault="00002073" w:rsidP="00394303">
      <w:pPr>
        <w:tabs>
          <w:tab w:val="left" w:pos="709"/>
        </w:tabs>
        <w:spacing w:line="276" w:lineRule="auto"/>
        <w:ind w:left="284"/>
        <w:contextualSpacing/>
        <w:rPr>
          <w:rFonts w:asciiTheme="minorHAnsi" w:eastAsia="Calibri" w:hAnsiTheme="minorHAnsi" w:cstheme="minorHAnsi"/>
          <w:bCs/>
          <w:sz w:val="22"/>
          <w:szCs w:val="22"/>
        </w:rPr>
      </w:pPr>
      <w:r w:rsidRPr="00002073">
        <w:rPr>
          <w:rFonts w:asciiTheme="minorHAnsi" w:hAnsiTheme="minorHAnsi" w:cstheme="minorHAnsi"/>
          <w:b/>
          <w:bCs/>
          <w:sz w:val="22"/>
          <w:szCs w:val="22"/>
        </w:rPr>
        <w:t>Wykonawca zobowiązany będzie do przekazania</w:t>
      </w:r>
      <w:r w:rsidRPr="00002073">
        <w:rPr>
          <w:rFonts w:asciiTheme="minorHAnsi" w:eastAsia="Times New Roman" w:hAnsiTheme="minorHAnsi" w:cstheme="minorHAnsi"/>
          <w:sz w:val="22"/>
          <w:szCs w:val="22"/>
          <w:lang w:eastAsia="pl-PL"/>
        </w:rPr>
        <w:t xml:space="preserve"> </w:t>
      </w:r>
      <w:r w:rsidR="007B74D1">
        <w:rPr>
          <w:rFonts w:asciiTheme="minorHAnsi" w:eastAsia="Calibri" w:hAnsiTheme="minorHAnsi" w:cstheme="minorHAnsi"/>
          <w:b/>
          <w:sz w:val="22"/>
          <w:szCs w:val="22"/>
        </w:rPr>
        <w:t>5</w:t>
      </w:r>
      <w:r w:rsidR="00DB3D0A" w:rsidRPr="00002073">
        <w:rPr>
          <w:rFonts w:asciiTheme="minorHAnsi" w:eastAsia="Calibri" w:hAnsiTheme="minorHAnsi" w:cstheme="minorHAnsi"/>
          <w:b/>
          <w:sz w:val="22"/>
          <w:szCs w:val="22"/>
        </w:rPr>
        <w:t xml:space="preserve"> komplet</w:t>
      </w:r>
      <w:r>
        <w:rPr>
          <w:rFonts w:asciiTheme="minorHAnsi" w:eastAsia="Calibri" w:hAnsiTheme="minorHAnsi" w:cstheme="minorHAnsi"/>
          <w:b/>
          <w:sz w:val="22"/>
          <w:szCs w:val="22"/>
        </w:rPr>
        <w:t>ów</w:t>
      </w:r>
      <w:r w:rsidR="00DB3D0A" w:rsidRPr="00002073">
        <w:rPr>
          <w:rFonts w:asciiTheme="minorHAnsi" w:eastAsia="Calibri" w:hAnsiTheme="minorHAnsi" w:cstheme="minorHAnsi"/>
          <w:b/>
          <w:sz w:val="22"/>
          <w:szCs w:val="22"/>
        </w:rPr>
        <w:t xml:space="preserve"> w wersji papierowej oraz </w:t>
      </w:r>
      <w:r w:rsidR="007B74D1">
        <w:rPr>
          <w:rFonts w:asciiTheme="minorHAnsi" w:eastAsia="Calibri" w:hAnsiTheme="minorHAnsi" w:cstheme="minorHAnsi"/>
          <w:b/>
          <w:sz w:val="22"/>
          <w:szCs w:val="22"/>
        </w:rPr>
        <w:t>5</w:t>
      </w:r>
      <w:r w:rsidR="00DB3D0A" w:rsidRPr="00002073">
        <w:rPr>
          <w:rFonts w:asciiTheme="minorHAnsi" w:eastAsia="Calibri" w:hAnsiTheme="minorHAnsi" w:cstheme="minorHAnsi"/>
          <w:b/>
          <w:sz w:val="22"/>
          <w:szCs w:val="22"/>
        </w:rPr>
        <w:t xml:space="preserve"> egz. w wersji elektronicznej</w:t>
      </w:r>
      <w:r w:rsidR="00394303" w:rsidRPr="00394303">
        <w:rPr>
          <w:rFonts w:asciiTheme="minorHAnsi" w:eastAsia="Calibri" w:hAnsiTheme="minorHAnsi" w:cstheme="minorHAnsi"/>
          <w:b/>
          <w:bCs/>
          <w:sz w:val="22"/>
          <w:szCs w:val="22"/>
          <w:lang w:val="x-none"/>
        </w:rPr>
        <w:t xml:space="preserve"> </w:t>
      </w:r>
      <w:r w:rsidR="00394303" w:rsidRPr="00A21511">
        <w:rPr>
          <w:rFonts w:asciiTheme="minorHAnsi" w:eastAsia="Calibri" w:hAnsiTheme="minorHAnsi" w:cstheme="minorHAnsi"/>
          <w:b/>
          <w:bCs/>
          <w:sz w:val="22"/>
          <w:szCs w:val="22"/>
          <w:lang w:val="x-none"/>
        </w:rPr>
        <w:t>(w formacie *.pdf, *.</w:t>
      </w:r>
      <w:proofErr w:type="spellStart"/>
      <w:r w:rsidR="00394303" w:rsidRPr="00A21511">
        <w:rPr>
          <w:rFonts w:asciiTheme="minorHAnsi" w:eastAsia="Calibri" w:hAnsiTheme="minorHAnsi" w:cstheme="minorHAnsi"/>
          <w:b/>
          <w:bCs/>
          <w:sz w:val="22"/>
          <w:szCs w:val="22"/>
          <w:lang w:val="x-none"/>
        </w:rPr>
        <w:t>doc</w:t>
      </w:r>
      <w:proofErr w:type="spellEnd"/>
      <w:r w:rsidR="00394303" w:rsidRPr="00A21511">
        <w:rPr>
          <w:rFonts w:asciiTheme="minorHAnsi" w:eastAsia="Calibri" w:hAnsiTheme="minorHAnsi" w:cstheme="minorHAnsi"/>
          <w:b/>
          <w:bCs/>
          <w:sz w:val="22"/>
          <w:szCs w:val="22"/>
          <w:lang w:val="x-none"/>
        </w:rPr>
        <w:t>, lub innym</w:t>
      </w:r>
      <w:r w:rsidR="00394303" w:rsidRPr="00A21511">
        <w:rPr>
          <w:rFonts w:asciiTheme="minorHAnsi" w:eastAsia="Calibri" w:hAnsiTheme="minorHAnsi" w:cstheme="minorHAnsi"/>
          <w:b/>
          <w:bCs/>
          <w:sz w:val="22"/>
          <w:szCs w:val="22"/>
        </w:rPr>
        <w:t>,</w:t>
      </w:r>
      <w:r w:rsidR="00394303" w:rsidRPr="00A21511">
        <w:rPr>
          <w:rFonts w:asciiTheme="minorHAnsi" w:eastAsia="Calibri" w:hAnsiTheme="minorHAnsi" w:cstheme="minorHAnsi"/>
          <w:b/>
          <w:bCs/>
          <w:sz w:val="22"/>
          <w:szCs w:val="22"/>
          <w:lang w:val="x-none"/>
        </w:rPr>
        <w:t xml:space="preserve"> umożliwiającym edycję)</w:t>
      </w:r>
      <w:r w:rsidR="00394303" w:rsidRPr="00394303">
        <w:rPr>
          <w:rFonts w:asciiTheme="minorHAnsi" w:hAnsiTheme="minorHAnsi" w:cstheme="minorHAnsi"/>
          <w:b/>
          <w:bCs/>
          <w:sz w:val="22"/>
          <w:szCs w:val="22"/>
        </w:rPr>
        <w:t xml:space="preserve"> </w:t>
      </w:r>
      <w:r w:rsidR="00394303" w:rsidRPr="00CD2A6F">
        <w:rPr>
          <w:rFonts w:asciiTheme="minorHAnsi" w:hAnsiTheme="minorHAnsi" w:cstheme="minorHAnsi"/>
          <w:b/>
          <w:bCs/>
          <w:sz w:val="22"/>
          <w:szCs w:val="22"/>
        </w:rPr>
        <w:t>na elektronicznych nośnikach danych (płyta CD).</w:t>
      </w:r>
    </w:p>
    <w:p w14:paraId="5ABCBFE5" w14:textId="77777777" w:rsidR="00002073" w:rsidRDefault="00002073" w:rsidP="00002073">
      <w:pPr>
        <w:spacing w:line="276" w:lineRule="auto"/>
        <w:ind w:left="284"/>
        <w:rPr>
          <w:rFonts w:asciiTheme="minorHAnsi" w:eastAsia="Calibri" w:hAnsiTheme="minorHAnsi" w:cstheme="minorHAnsi"/>
          <w:b/>
          <w:sz w:val="22"/>
          <w:szCs w:val="22"/>
        </w:rPr>
      </w:pPr>
    </w:p>
    <w:p w14:paraId="7FF4DAE2" w14:textId="1B530392" w:rsidR="00DB3D0A" w:rsidRPr="00002073" w:rsidRDefault="00DB3D0A" w:rsidP="00002073">
      <w:pPr>
        <w:spacing w:line="276" w:lineRule="auto"/>
        <w:ind w:left="284"/>
        <w:rPr>
          <w:rFonts w:asciiTheme="minorHAnsi" w:eastAsia="Calibri" w:hAnsiTheme="minorHAnsi" w:cstheme="minorHAnsi"/>
          <w:sz w:val="22"/>
          <w:szCs w:val="22"/>
        </w:rPr>
      </w:pPr>
      <w:r w:rsidRPr="005D05C5">
        <w:rPr>
          <w:rFonts w:asciiTheme="minorHAnsi" w:eastAsia="Calibri" w:hAnsiTheme="minorHAnsi" w:cstheme="minorHAnsi"/>
          <w:b/>
          <w:sz w:val="22"/>
          <w:szCs w:val="22"/>
        </w:rPr>
        <w:t xml:space="preserve">Ponadto </w:t>
      </w:r>
      <w:r w:rsidRPr="005D05C5">
        <w:rPr>
          <w:rFonts w:asciiTheme="minorHAnsi" w:eastAsia="Calibri" w:hAnsiTheme="minorHAnsi" w:cstheme="minorHAnsi"/>
          <w:b/>
          <w:sz w:val="22"/>
          <w:szCs w:val="22"/>
          <w:lang w:val="x-none"/>
        </w:rPr>
        <w:t>należy</w:t>
      </w:r>
      <w:r w:rsidRPr="005D05C5">
        <w:rPr>
          <w:rFonts w:asciiTheme="minorHAnsi" w:eastAsia="Calibri" w:hAnsiTheme="minorHAnsi" w:cstheme="minorHAnsi"/>
          <w:b/>
          <w:sz w:val="22"/>
          <w:szCs w:val="22"/>
        </w:rPr>
        <w:t xml:space="preserve"> sporządzić:</w:t>
      </w:r>
      <w:r w:rsidRPr="005D05C5">
        <w:rPr>
          <w:rFonts w:asciiTheme="minorHAnsi" w:eastAsia="Calibri" w:hAnsiTheme="minorHAnsi" w:cstheme="minorHAnsi"/>
          <w:b/>
          <w:sz w:val="22"/>
          <w:szCs w:val="22"/>
          <w:lang w:val="x-none"/>
        </w:rPr>
        <w:t xml:space="preserve"> </w:t>
      </w:r>
    </w:p>
    <w:p w14:paraId="66F29C95" w14:textId="4B5836AF" w:rsidR="00002073" w:rsidRPr="00722B87" w:rsidRDefault="00DB3D0A" w:rsidP="00722B87">
      <w:pPr>
        <w:pStyle w:val="Akapitzlist"/>
        <w:numPr>
          <w:ilvl w:val="0"/>
          <w:numId w:val="17"/>
        </w:numPr>
        <w:spacing w:line="276" w:lineRule="auto"/>
        <w:ind w:left="567" w:hanging="283"/>
        <w:rPr>
          <w:rFonts w:asciiTheme="minorHAnsi" w:eastAsia="Calibri" w:hAnsiTheme="minorHAnsi" w:cstheme="minorHAnsi"/>
          <w:sz w:val="22"/>
          <w:szCs w:val="22"/>
        </w:rPr>
      </w:pPr>
      <w:r w:rsidRPr="005D05C5">
        <w:rPr>
          <w:rFonts w:asciiTheme="minorHAnsi" w:eastAsia="Calibri" w:hAnsiTheme="minorHAnsi" w:cstheme="minorHAnsi"/>
          <w:sz w:val="22"/>
          <w:szCs w:val="22"/>
        </w:rPr>
        <w:t>zbiorczy wykaz nieruchomości obejmujący działki wchodzące w zakres inwestycji – zarówno działki wynikające z podziału jak i działki wchodzące w całości w skład projektowanej inwestycji</w:t>
      </w:r>
      <w:r w:rsidR="00722B87">
        <w:rPr>
          <w:rFonts w:asciiTheme="minorHAnsi" w:eastAsia="Calibri" w:hAnsiTheme="minorHAnsi" w:cstheme="minorHAnsi"/>
          <w:sz w:val="22"/>
          <w:szCs w:val="22"/>
        </w:rPr>
        <w:t xml:space="preserve"> </w:t>
      </w:r>
      <w:r w:rsidRPr="00722B87">
        <w:rPr>
          <w:rFonts w:asciiTheme="minorHAnsi" w:eastAsia="Calibri" w:hAnsiTheme="minorHAnsi" w:cstheme="minorHAnsi"/>
          <w:sz w:val="22"/>
          <w:szCs w:val="22"/>
        </w:rPr>
        <w:t xml:space="preserve">w formie uzgodnionej z Zamawiającym. Wykaz powinien zawierać dane osobowe (imię, nazwisko, adres wg. </w:t>
      </w:r>
      <w:proofErr w:type="spellStart"/>
      <w:r w:rsidRPr="00722B87">
        <w:rPr>
          <w:rFonts w:asciiTheme="minorHAnsi" w:eastAsia="Calibri" w:hAnsiTheme="minorHAnsi" w:cstheme="minorHAnsi"/>
          <w:sz w:val="22"/>
          <w:szCs w:val="22"/>
        </w:rPr>
        <w:t>EGiB</w:t>
      </w:r>
      <w:proofErr w:type="spellEnd"/>
      <w:r w:rsidRPr="00722B87">
        <w:rPr>
          <w:rFonts w:asciiTheme="minorHAnsi" w:eastAsia="Calibri" w:hAnsiTheme="minorHAnsi" w:cstheme="minorHAnsi"/>
          <w:sz w:val="22"/>
          <w:szCs w:val="22"/>
        </w:rPr>
        <w:t>), dane według ewidencji gruntów i budynków (numer działki, powierzchnia działki), nr księgi wieczystej lub wskazanie innych dokumentów potwierdzających prawa do nieruchomości, informacja o ograniczonych prawach rzeczowych.</w:t>
      </w:r>
    </w:p>
    <w:p w14:paraId="5C772476" w14:textId="77777777" w:rsidR="00002073" w:rsidRDefault="00002073" w:rsidP="00002073">
      <w:pPr>
        <w:spacing w:line="276" w:lineRule="auto"/>
        <w:ind w:left="284"/>
        <w:rPr>
          <w:rFonts w:asciiTheme="minorHAnsi" w:hAnsiTheme="minorHAnsi" w:cstheme="minorHAnsi"/>
          <w:b/>
          <w:bCs/>
          <w:sz w:val="22"/>
          <w:szCs w:val="22"/>
        </w:rPr>
      </w:pPr>
    </w:p>
    <w:p w14:paraId="4E032842" w14:textId="77777777" w:rsidR="002E0E82" w:rsidRDefault="00AA0A8D" w:rsidP="00EF6A7B">
      <w:pPr>
        <w:pStyle w:val="Bodytext10"/>
        <w:numPr>
          <w:ilvl w:val="0"/>
          <w:numId w:val="32"/>
        </w:numPr>
        <w:spacing w:line="276" w:lineRule="auto"/>
        <w:ind w:left="380" w:hanging="380"/>
        <w:jc w:val="both"/>
        <w:rPr>
          <w:rFonts w:asciiTheme="minorHAnsi" w:hAnsiTheme="minorHAnsi" w:cstheme="minorHAnsi"/>
          <w:sz w:val="22"/>
          <w:szCs w:val="22"/>
        </w:rPr>
      </w:pPr>
      <w:r w:rsidRPr="00AA0A8D">
        <w:rPr>
          <w:rFonts w:asciiTheme="minorHAnsi" w:hAnsiTheme="minorHAnsi" w:cstheme="minorHAnsi"/>
          <w:color w:val="000000"/>
          <w:sz w:val="22"/>
          <w:szCs w:val="22"/>
        </w:rPr>
        <w:lastRenderedPageBreak/>
        <w:t>Wykonawca zobowiązany jest do zastosowania rozwiązań systemowych, ogólnodostępnych, a także zastosowania wyłącznie materiałów, urządzeń, wyrobów, produktów i technologii posiadających wszelkie wymagane prawem certyfikaty, aprobaty, atesty i dopuszczenia do użytkowania; Wykonawca realizując zamówienie powinien kierować się zasadą minimalizacji kosztów późniejszych prac</w:t>
      </w:r>
      <w:r w:rsidR="002E0E82">
        <w:rPr>
          <w:rFonts w:asciiTheme="minorHAnsi" w:hAnsiTheme="minorHAnsi" w:cstheme="minorHAnsi"/>
          <w:color w:val="000000"/>
          <w:sz w:val="22"/>
          <w:szCs w:val="22"/>
        </w:rPr>
        <w:t>.</w:t>
      </w:r>
      <w:bookmarkStart w:id="23" w:name="bookmark20"/>
      <w:bookmarkEnd w:id="23"/>
    </w:p>
    <w:p w14:paraId="454EECC7" w14:textId="77777777" w:rsidR="002E0E82" w:rsidRDefault="002E0E82" w:rsidP="00EF6A7B">
      <w:pPr>
        <w:pStyle w:val="Bodytext10"/>
        <w:numPr>
          <w:ilvl w:val="0"/>
          <w:numId w:val="32"/>
        </w:numPr>
        <w:spacing w:line="276" w:lineRule="auto"/>
        <w:ind w:left="380" w:hanging="380"/>
        <w:jc w:val="both"/>
        <w:rPr>
          <w:rFonts w:asciiTheme="minorHAnsi" w:hAnsiTheme="minorHAnsi" w:cstheme="minorHAnsi"/>
          <w:sz w:val="22"/>
          <w:szCs w:val="22"/>
        </w:rPr>
      </w:pPr>
      <w:r w:rsidRPr="002E0E82">
        <w:rPr>
          <w:rFonts w:asciiTheme="minorHAnsi" w:hAnsiTheme="minorHAnsi" w:cstheme="minorHAnsi"/>
          <w:color w:val="000000"/>
          <w:sz w:val="22"/>
          <w:szCs w:val="22"/>
        </w:rPr>
        <w:t>D</w:t>
      </w:r>
      <w:r w:rsidR="00AA0A8D" w:rsidRPr="002E0E82">
        <w:rPr>
          <w:rFonts w:asciiTheme="minorHAnsi" w:hAnsiTheme="minorHAnsi" w:cstheme="minorHAnsi"/>
          <w:color w:val="000000"/>
          <w:sz w:val="22"/>
          <w:szCs w:val="22"/>
        </w:rPr>
        <w:t xml:space="preserve">okumentacja nie może opisywać przedmiotu zamówienia przez wskazanie znaków towarowych, patentów lub pochodzenia, chyba, że jest to uzasadnione specyfiką przedmiotu zamówienia i nie można tego opisać za pomocą dostatecznie dokładnych określeń, a wskazaniu takiemu towarzyszą wyrazy „lub równoważny". </w:t>
      </w:r>
      <w:r w:rsidR="00AA0A8D" w:rsidRPr="002E0E82">
        <w:rPr>
          <w:rFonts w:asciiTheme="minorHAnsi" w:hAnsiTheme="minorHAnsi" w:cstheme="minorHAnsi"/>
          <w:b/>
          <w:bCs/>
          <w:color w:val="000000"/>
          <w:sz w:val="22"/>
          <w:szCs w:val="22"/>
        </w:rPr>
        <w:t>W przypadku posłużenia się nazwami własnymi Wykonawca zobowiązany jest ponadto określić standardy równoważności</w:t>
      </w:r>
      <w:bookmarkStart w:id="24" w:name="bookmark21"/>
      <w:bookmarkEnd w:id="24"/>
      <w:r w:rsidRPr="002E0E82">
        <w:rPr>
          <w:rFonts w:asciiTheme="minorHAnsi" w:hAnsiTheme="minorHAnsi" w:cstheme="minorHAnsi"/>
          <w:b/>
          <w:bCs/>
          <w:color w:val="000000"/>
          <w:sz w:val="22"/>
          <w:szCs w:val="22"/>
        </w:rPr>
        <w:t>.</w:t>
      </w:r>
    </w:p>
    <w:p w14:paraId="4AD24677" w14:textId="77777777" w:rsidR="002E0E82" w:rsidRDefault="002E0E82" w:rsidP="00EF6A7B">
      <w:pPr>
        <w:pStyle w:val="Bodytext10"/>
        <w:numPr>
          <w:ilvl w:val="0"/>
          <w:numId w:val="32"/>
        </w:numPr>
        <w:spacing w:line="276" w:lineRule="auto"/>
        <w:ind w:left="380" w:hanging="380"/>
        <w:jc w:val="both"/>
        <w:rPr>
          <w:rFonts w:asciiTheme="minorHAnsi" w:hAnsiTheme="minorHAnsi" w:cstheme="minorHAnsi"/>
          <w:sz w:val="22"/>
          <w:szCs w:val="22"/>
        </w:rPr>
      </w:pPr>
      <w:r w:rsidRPr="002E0E82">
        <w:rPr>
          <w:rFonts w:asciiTheme="minorHAnsi" w:hAnsiTheme="minorHAnsi" w:cstheme="minorHAnsi"/>
          <w:color w:val="000000"/>
          <w:sz w:val="22"/>
          <w:szCs w:val="22"/>
        </w:rPr>
        <w:t>D</w:t>
      </w:r>
      <w:r w:rsidR="00AA0A8D" w:rsidRPr="002E0E82">
        <w:rPr>
          <w:rFonts w:asciiTheme="minorHAnsi" w:hAnsiTheme="minorHAnsi" w:cstheme="minorHAnsi"/>
          <w:color w:val="000000"/>
          <w:sz w:val="22"/>
          <w:szCs w:val="22"/>
        </w:rPr>
        <w:t>okumentacja powinna opisywać przedmiot zamówienia, w tym zastosowane materiały i urządzenia, za pomocą cech technicznych i jakościowych, przy przestrzeganiu Polskich Norm przenoszących europejskie normy zharmonizowane. W przypadku braku Polskich Norm przenoszących europejskie normy zharmonizowane uwzględnia się: europejskie aprobaty techniczne, wspólne specyfikacje techniczne</w:t>
      </w:r>
      <w:r>
        <w:rPr>
          <w:rFonts w:asciiTheme="minorHAnsi" w:hAnsiTheme="minorHAnsi" w:cstheme="minorHAnsi"/>
          <w:color w:val="000000"/>
          <w:sz w:val="22"/>
          <w:szCs w:val="22"/>
        </w:rPr>
        <w:t>.</w:t>
      </w:r>
      <w:bookmarkStart w:id="25" w:name="bookmark22"/>
      <w:bookmarkEnd w:id="25"/>
    </w:p>
    <w:p w14:paraId="2282FDB8" w14:textId="77777777" w:rsidR="002E0E82" w:rsidRPr="002E0E82" w:rsidRDefault="00AA0A8D" w:rsidP="00EF6A7B">
      <w:pPr>
        <w:pStyle w:val="Bodytext10"/>
        <w:numPr>
          <w:ilvl w:val="0"/>
          <w:numId w:val="32"/>
        </w:numPr>
        <w:spacing w:line="276" w:lineRule="auto"/>
        <w:ind w:left="380" w:hanging="380"/>
        <w:jc w:val="both"/>
        <w:rPr>
          <w:rFonts w:asciiTheme="minorHAnsi" w:hAnsiTheme="minorHAnsi" w:cstheme="minorHAnsi"/>
          <w:sz w:val="22"/>
          <w:szCs w:val="22"/>
        </w:rPr>
      </w:pPr>
      <w:r w:rsidRPr="002E0E82">
        <w:rPr>
          <w:rFonts w:asciiTheme="minorHAnsi" w:hAnsiTheme="minorHAnsi" w:cstheme="minorHAnsi"/>
          <w:color w:val="000000"/>
          <w:sz w:val="22"/>
          <w:szCs w:val="22"/>
        </w:rPr>
        <w:t xml:space="preserve">Wykonawca zobowiązany jest opracować dokumentację zgodnie z przepisami Ustawy </w:t>
      </w:r>
      <w:proofErr w:type="spellStart"/>
      <w:r w:rsidRPr="002E0E82">
        <w:rPr>
          <w:rFonts w:asciiTheme="minorHAnsi" w:hAnsiTheme="minorHAnsi" w:cstheme="minorHAnsi"/>
          <w:color w:val="000000"/>
          <w:sz w:val="22"/>
          <w:szCs w:val="22"/>
        </w:rPr>
        <w:t>Pzp</w:t>
      </w:r>
      <w:proofErr w:type="spellEnd"/>
      <w:r w:rsidRPr="002E0E82">
        <w:rPr>
          <w:rFonts w:asciiTheme="minorHAnsi" w:hAnsiTheme="minorHAnsi" w:cstheme="minorHAnsi"/>
          <w:color w:val="000000"/>
          <w:sz w:val="22"/>
          <w:szCs w:val="22"/>
        </w:rPr>
        <w:t>, a w szczególności z art. 99 i 101. Wykonawca nie może stosować zapisów, które mogłyby utrudniać uczciwą konkurencję, w szczególności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bookmarkStart w:id="26" w:name="bookmark23"/>
      <w:bookmarkEnd w:id="26"/>
      <w:r w:rsidR="002E0E82">
        <w:rPr>
          <w:rFonts w:asciiTheme="minorHAnsi" w:hAnsiTheme="minorHAnsi" w:cstheme="minorHAnsi"/>
          <w:color w:val="000000"/>
          <w:sz w:val="22"/>
          <w:szCs w:val="22"/>
        </w:rPr>
        <w:t>.</w:t>
      </w:r>
    </w:p>
    <w:p w14:paraId="7B03F993" w14:textId="77777777" w:rsidR="002E0E82" w:rsidRPr="002E0E82" w:rsidRDefault="002E0E82" w:rsidP="00EF6A7B">
      <w:pPr>
        <w:pStyle w:val="Bodytext10"/>
        <w:numPr>
          <w:ilvl w:val="0"/>
          <w:numId w:val="32"/>
        </w:numPr>
        <w:spacing w:line="276" w:lineRule="auto"/>
        <w:ind w:left="380" w:hanging="380"/>
        <w:jc w:val="both"/>
        <w:rPr>
          <w:rFonts w:asciiTheme="minorHAnsi" w:hAnsiTheme="minorHAnsi" w:cstheme="minorHAnsi"/>
          <w:sz w:val="22"/>
          <w:szCs w:val="22"/>
        </w:rPr>
      </w:pPr>
      <w:r>
        <w:rPr>
          <w:rFonts w:asciiTheme="minorHAnsi" w:hAnsiTheme="minorHAnsi" w:cstheme="minorHAnsi"/>
          <w:color w:val="000000"/>
          <w:sz w:val="22"/>
          <w:szCs w:val="22"/>
        </w:rPr>
        <w:t>D</w:t>
      </w:r>
      <w:r w:rsidR="00AA0A8D" w:rsidRPr="002E0E82">
        <w:rPr>
          <w:rFonts w:asciiTheme="minorHAnsi" w:hAnsiTheme="minorHAnsi" w:cstheme="minorHAnsi"/>
          <w:color w:val="000000"/>
          <w:sz w:val="22"/>
          <w:szCs w:val="22"/>
        </w:rPr>
        <w:t>okumentacja musi być trwale i czytelnie oznaczona, ponadto trwale oprawiona</w:t>
      </w:r>
      <w:bookmarkStart w:id="27" w:name="bookmark24"/>
      <w:bookmarkEnd w:id="27"/>
      <w:r>
        <w:rPr>
          <w:rFonts w:asciiTheme="minorHAnsi" w:hAnsiTheme="minorHAnsi" w:cstheme="minorHAnsi"/>
          <w:color w:val="000000"/>
          <w:sz w:val="22"/>
          <w:szCs w:val="22"/>
        </w:rPr>
        <w:t>.</w:t>
      </w:r>
    </w:p>
    <w:p w14:paraId="60416061" w14:textId="005E5499" w:rsidR="002E0E82" w:rsidRPr="002E0E82" w:rsidRDefault="002E0E82" w:rsidP="00EF6A7B">
      <w:pPr>
        <w:pStyle w:val="Bodytext10"/>
        <w:numPr>
          <w:ilvl w:val="0"/>
          <w:numId w:val="32"/>
        </w:numPr>
        <w:spacing w:line="276" w:lineRule="auto"/>
        <w:ind w:left="380" w:hanging="380"/>
        <w:jc w:val="both"/>
        <w:rPr>
          <w:rFonts w:asciiTheme="minorHAnsi" w:hAnsiTheme="minorHAnsi" w:cstheme="minorHAnsi"/>
          <w:sz w:val="22"/>
          <w:szCs w:val="22"/>
        </w:rPr>
      </w:pPr>
      <w:r>
        <w:rPr>
          <w:rFonts w:asciiTheme="minorHAnsi" w:hAnsiTheme="minorHAnsi" w:cstheme="minorHAnsi"/>
          <w:color w:val="000000"/>
          <w:sz w:val="22"/>
          <w:szCs w:val="22"/>
        </w:rPr>
        <w:t>W</w:t>
      </w:r>
      <w:r w:rsidR="00AA0A8D" w:rsidRPr="002E0E82">
        <w:rPr>
          <w:rFonts w:asciiTheme="minorHAnsi" w:hAnsiTheme="minorHAnsi" w:cstheme="minorHAnsi"/>
          <w:color w:val="000000"/>
          <w:sz w:val="22"/>
          <w:szCs w:val="22"/>
        </w:rPr>
        <w:t xml:space="preserve"> opracowanej dokumentacji będą wskazane wyroby budowlane (materiały i urządzenia) dopuszczone do obrotu i powszechnie dostępne na rynku</w:t>
      </w:r>
      <w:bookmarkStart w:id="28" w:name="bookmark25"/>
      <w:bookmarkEnd w:id="28"/>
      <w:r>
        <w:rPr>
          <w:rFonts w:asciiTheme="minorHAnsi" w:hAnsiTheme="minorHAnsi" w:cstheme="minorHAnsi"/>
          <w:color w:val="000000"/>
          <w:sz w:val="22"/>
          <w:szCs w:val="22"/>
        </w:rPr>
        <w:t>.</w:t>
      </w:r>
    </w:p>
    <w:p w14:paraId="300D0D52" w14:textId="77777777" w:rsidR="002E0E82" w:rsidRPr="002E0E82" w:rsidRDefault="00AA0A8D" w:rsidP="00EF6A7B">
      <w:pPr>
        <w:pStyle w:val="Bodytext10"/>
        <w:numPr>
          <w:ilvl w:val="0"/>
          <w:numId w:val="32"/>
        </w:numPr>
        <w:spacing w:line="276" w:lineRule="auto"/>
        <w:ind w:left="380" w:hanging="380"/>
        <w:jc w:val="both"/>
        <w:rPr>
          <w:rFonts w:asciiTheme="minorHAnsi" w:hAnsiTheme="minorHAnsi" w:cstheme="minorHAnsi"/>
          <w:sz w:val="22"/>
          <w:szCs w:val="22"/>
        </w:rPr>
      </w:pPr>
      <w:r w:rsidRPr="002E0E82">
        <w:rPr>
          <w:rFonts w:asciiTheme="minorHAnsi" w:hAnsiTheme="minorHAnsi" w:cstheme="minorHAnsi"/>
          <w:color w:val="000000"/>
          <w:sz w:val="22"/>
          <w:szCs w:val="22"/>
        </w:rPr>
        <w:t>Wykonawca dokumentacji, odpowiedzialny jest za jakość, rzetelność, zgodność z obowiązującymi przepisami, normami, wytycznymi i instrukcjami oraz ekonomiczność zastosowanych rozwiązań</w:t>
      </w:r>
      <w:bookmarkStart w:id="29" w:name="bookmark26"/>
      <w:bookmarkEnd w:id="29"/>
      <w:r w:rsidR="002E0E82">
        <w:rPr>
          <w:rFonts w:asciiTheme="minorHAnsi" w:hAnsiTheme="minorHAnsi" w:cstheme="minorHAnsi"/>
          <w:color w:val="000000"/>
          <w:sz w:val="22"/>
          <w:szCs w:val="22"/>
        </w:rPr>
        <w:t>.</w:t>
      </w:r>
    </w:p>
    <w:p w14:paraId="4B893FE0" w14:textId="3D008D4B" w:rsidR="00AA0A8D" w:rsidRPr="002E0E82" w:rsidRDefault="002E0E82" w:rsidP="00EF6A7B">
      <w:pPr>
        <w:pStyle w:val="Bodytext10"/>
        <w:numPr>
          <w:ilvl w:val="0"/>
          <w:numId w:val="32"/>
        </w:numPr>
        <w:spacing w:line="276" w:lineRule="auto"/>
        <w:ind w:left="380" w:hanging="380"/>
        <w:jc w:val="both"/>
        <w:rPr>
          <w:rFonts w:asciiTheme="minorHAnsi" w:hAnsiTheme="minorHAnsi" w:cstheme="minorHAnsi"/>
          <w:sz w:val="22"/>
          <w:szCs w:val="22"/>
        </w:rPr>
      </w:pPr>
      <w:r>
        <w:rPr>
          <w:rFonts w:asciiTheme="minorHAnsi" w:hAnsiTheme="minorHAnsi" w:cstheme="minorHAnsi"/>
          <w:color w:val="000000"/>
          <w:sz w:val="22"/>
          <w:szCs w:val="22"/>
        </w:rPr>
        <w:t>O</w:t>
      </w:r>
      <w:r w:rsidR="00AA0A8D" w:rsidRPr="002E0E82">
        <w:rPr>
          <w:rFonts w:asciiTheme="minorHAnsi" w:hAnsiTheme="minorHAnsi" w:cstheme="minorHAnsi"/>
          <w:color w:val="000000"/>
          <w:sz w:val="22"/>
          <w:szCs w:val="22"/>
        </w:rPr>
        <w:t>pracowana dokumentacja winna być kompletna z punktu widzenia celu, jakiemu ma służyć, musi spełniać wymagania obowiązujących przepisów prawa, być zgodna z zasadami wiedzy technicznej a także z warunkami określonymi w ustalonych planach zagospodarowania przestrzennego. Składowe dokumentacji muszą być wewnętrznie spójne i skorelowane we wszystkich branżach, winny zawierać optymalne rozwiązania;</w:t>
      </w:r>
    </w:p>
    <w:p w14:paraId="5F08F470" w14:textId="77777777" w:rsidR="00AA0A8D" w:rsidRPr="005D05C5" w:rsidRDefault="00AA0A8D" w:rsidP="00110143">
      <w:pPr>
        <w:spacing w:line="276" w:lineRule="auto"/>
        <w:jc w:val="left"/>
        <w:rPr>
          <w:rFonts w:asciiTheme="minorHAnsi" w:eastAsia="Calibri" w:hAnsiTheme="minorHAnsi" w:cstheme="minorHAnsi"/>
          <w:b/>
          <w:sz w:val="22"/>
          <w:szCs w:val="22"/>
          <w:lang w:val="x-none"/>
        </w:rPr>
      </w:pPr>
    </w:p>
    <w:p w14:paraId="781C22DB" w14:textId="126D11CA" w:rsidR="00357B9F" w:rsidRPr="00357B9F" w:rsidRDefault="00357B9F" w:rsidP="00357B9F">
      <w:pPr>
        <w:pStyle w:val="Bodytext10"/>
        <w:tabs>
          <w:tab w:val="left" w:pos="399"/>
        </w:tabs>
        <w:jc w:val="both"/>
        <w:rPr>
          <w:rFonts w:asciiTheme="minorHAnsi" w:hAnsiTheme="minorHAnsi" w:cstheme="minorHAnsi"/>
          <w:sz w:val="22"/>
          <w:szCs w:val="22"/>
        </w:rPr>
      </w:pPr>
      <w:r>
        <w:rPr>
          <w:color w:val="000000"/>
        </w:rPr>
        <w:tab/>
        <w:t>Z</w:t>
      </w:r>
      <w:r w:rsidRPr="00357B9F">
        <w:rPr>
          <w:rFonts w:asciiTheme="minorHAnsi" w:hAnsiTheme="minorHAnsi" w:cstheme="minorHAnsi"/>
          <w:color w:val="000000"/>
          <w:sz w:val="22"/>
          <w:szCs w:val="22"/>
        </w:rPr>
        <w:t>amówienie należy opracować</w:t>
      </w:r>
      <w:r>
        <w:rPr>
          <w:rFonts w:asciiTheme="minorHAnsi" w:hAnsiTheme="minorHAnsi" w:cstheme="minorHAnsi"/>
          <w:color w:val="000000"/>
          <w:sz w:val="22"/>
          <w:szCs w:val="22"/>
        </w:rPr>
        <w:t xml:space="preserve"> zgodnie z: </w:t>
      </w:r>
    </w:p>
    <w:p w14:paraId="4966C321" w14:textId="692B8D0E" w:rsidR="00653184" w:rsidRPr="005D05C5"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Ustawą z dnia 07 lipca 1994</w:t>
      </w:r>
      <w:r w:rsidR="00653184" w:rsidRPr="005D05C5">
        <w:rPr>
          <w:rFonts w:asciiTheme="minorHAnsi" w:eastAsia="Calibri" w:hAnsiTheme="minorHAnsi" w:cstheme="minorHAnsi"/>
          <w:bCs/>
          <w:sz w:val="22"/>
          <w:szCs w:val="22"/>
        </w:rPr>
        <w:t xml:space="preserve"> </w:t>
      </w:r>
      <w:r w:rsidRPr="005D05C5">
        <w:rPr>
          <w:rFonts w:asciiTheme="minorHAnsi" w:eastAsia="Calibri" w:hAnsiTheme="minorHAnsi" w:cstheme="minorHAnsi"/>
          <w:bCs/>
          <w:sz w:val="22"/>
          <w:szCs w:val="22"/>
          <w:lang w:val="x-none"/>
        </w:rPr>
        <w:t>r. Prawo Budowlane (</w:t>
      </w:r>
      <w:proofErr w:type="spellStart"/>
      <w:r w:rsidRPr="005D05C5">
        <w:rPr>
          <w:rFonts w:asciiTheme="minorHAnsi" w:eastAsia="Calibri" w:hAnsiTheme="minorHAnsi" w:cstheme="minorHAnsi"/>
          <w:bCs/>
          <w:sz w:val="22"/>
          <w:szCs w:val="22"/>
          <w:lang w:val="x-none"/>
        </w:rPr>
        <w:t>t.j</w:t>
      </w:r>
      <w:proofErr w:type="spellEnd"/>
      <w:r w:rsidRPr="005D05C5">
        <w:rPr>
          <w:rFonts w:asciiTheme="minorHAnsi" w:eastAsia="Calibri" w:hAnsiTheme="minorHAnsi" w:cstheme="minorHAnsi"/>
          <w:bCs/>
          <w:sz w:val="22"/>
          <w:szCs w:val="22"/>
          <w:lang w:val="x-none"/>
        </w:rPr>
        <w:t xml:space="preserve">. Dz. U. z </w:t>
      </w:r>
      <w:r w:rsidR="003162FC">
        <w:rPr>
          <w:rFonts w:asciiTheme="minorHAnsi" w:eastAsia="Calibri" w:hAnsiTheme="minorHAnsi" w:cstheme="minorHAnsi"/>
          <w:bCs/>
          <w:sz w:val="22"/>
          <w:szCs w:val="22"/>
        </w:rPr>
        <w:t>2021</w:t>
      </w:r>
      <w:r w:rsidR="003162FC" w:rsidRPr="005D05C5">
        <w:rPr>
          <w:rFonts w:asciiTheme="minorHAnsi" w:eastAsia="Calibri" w:hAnsiTheme="minorHAnsi" w:cstheme="minorHAnsi"/>
          <w:bCs/>
          <w:sz w:val="22"/>
          <w:szCs w:val="22"/>
          <w:lang w:val="x-none"/>
        </w:rPr>
        <w:t xml:space="preserve"> </w:t>
      </w:r>
      <w:r w:rsidRPr="005D05C5">
        <w:rPr>
          <w:rFonts w:asciiTheme="minorHAnsi" w:eastAsia="Calibri" w:hAnsiTheme="minorHAnsi" w:cstheme="minorHAnsi"/>
          <w:bCs/>
          <w:sz w:val="22"/>
          <w:szCs w:val="22"/>
          <w:lang w:val="x-none"/>
        </w:rPr>
        <w:t xml:space="preserve">r., poz. </w:t>
      </w:r>
      <w:r w:rsidR="003162FC">
        <w:rPr>
          <w:rFonts w:asciiTheme="minorHAnsi" w:eastAsia="Calibri" w:hAnsiTheme="minorHAnsi" w:cstheme="minorHAnsi"/>
          <w:bCs/>
          <w:sz w:val="22"/>
          <w:szCs w:val="22"/>
        </w:rPr>
        <w:t>2351</w:t>
      </w:r>
      <w:r w:rsidRPr="005D05C5">
        <w:rPr>
          <w:rFonts w:asciiTheme="minorHAnsi" w:eastAsia="Calibri" w:hAnsiTheme="minorHAnsi" w:cstheme="minorHAnsi"/>
          <w:bCs/>
          <w:sz w:val="22"/>
          <w:szCs w:val="22"/>
          <w:lang w:val="x-none"/>
        </w:rPr>
        <w:t xml:space="preserve">, z </w:t>
      </w:r>
      <w:proofErr w:type="spellStart"/>
      <w:r w:rsidRPr="005D05C5">
        <w:rPr>
          <w:rFonts w:asciiTheme="minorHAnsi" w:eastAsia="Calibri" w:hAnsiTheme="minorHAnsi" w:cstheme="minorHAnsi"/>
          <w:bCs/>
          <w:sz w:val="22"/>
          <w:szCs w:val="22"/>
          <w:lang w:val="x-none"/>
        </w:rPr>
        <w:t>późn</w:t>
      </w:r>
      <w:proofErr w:type="spellEnd"/>
      <w:r w:rsidRPr="005D05C5">
        <w:rPr>
          <w:rFonts w:asciiTheme="minorHAnsi" w:eastAsia="Calibri" w:hAnsiTheme="minorHAnsi" w:cstheme="minorHAnsi"/>
          <w:bCs/>
          <w:sz w:val="22"/>
          <w:szCs w:val="22"/>
          <w:lang w:val="x-none"/>
        </w:rPr>
        <w:t>. zm.)</w:t>
      </w:r>
      <w:r w:rsidRPr="005D05C5">
        <w:rPr>
          <w:rFonts w:asciiTheme="minorHAnsi" w:eastAsia="Calibri" w:hAnsiTheme="minorHAnsi" w:cstheme="minorHAnsi"/>
          <w:bCs/>
          <w:sz w:val="22"/>
          <w:szCs w:val="22"/>
        </w:rPr>
        <w:t>;</w:t>
      </w:r>
    </w:p>
    <w:p w14:paraId="4F67CFA3" w14:textId="280F796D" w:rsidR="001B016D" w:rsidRPr="005D05C5"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Ustawą z dnia 8 lipca 2010</w:t>
      </w:r>
      <w:r w:rsidR="00653184" w:rsidRPr="005D05C5">
        <w:rPr>
          <w:rFonts w:asciiTheme="minorHAnsi" w:eastAsia="Calibri" w:hAnsiTheme="minorHAnsi" w:cstheme="minorHAnsi"/>
          <w:bCs/>
          <w:sz w:val="22"/>
          <w:szCs w:val="22"/>
        </w:rPr>
        <w:t xml:space="preserve"> </w:t>
      </w:r>
      <w:r w:rsidRPr="005D05C5">
        <w:rPr>
          <w:rFonts w:asciiTheme="minorHAnsi" w:eastAsia="Calibri" w:hAnsiTheme="minorHAnsi" w:cstheme="minorHAnsi"/>
          <w:bCs/>
          <w:sz w:val="22"/>
          <w:szCs w:val="22"/>
          <w:lang w:val="x-none"/>
        </w:rPr>
        <w:t xml:space="preserve">r. </w:t>
      </w:r>
      <w:bookmarkStart w:id="30" w:name="_Hlk75356956"/>
      <w:r w:rsidRPr="005D05C5">
        <w:rPr>
          <w:rFonts w:asciiTheme="minorHAnsi" w:eastAsia="Calibri" w:hAnsiTheme="minorHAnsi" w:cstheme="minorHAnsi"/>
          <w:bCs/>
          <w:sz w:val="22"/>
          <w:szCs w:val="22"/>
          <w:lang w:val="x-none"/>
        </w:rPr>
        <w:t>o szczególnych zasadach przygotowania do realizacji inwestycji w zakresie budowli przeciwpowodziowych</w:t>
      </w:r>
      <w:bookmarkEnd w:id="30"/>
      <w:r w:rsidR="00221FCD">
        <w:t xml:space="preserve"> </w:t>
      </w:r>
      <w:r w:rsidR="00221FCD" w:rsidRPr="00221FCD">
        <w:rPr>
          <w:rFonts w:asciiTheme="minorHAnsi" w:eastAsia="Calibri" w:hAnsiTheme="minorHAnsi" w:cstheme="minorHAnsi"/>
          <w:bCs/>
          <w:sz w:val="22"/>
          <w:szCs w:val="22"/>
          <w:lang w:val="x-none"/>
        </w:rPr>
        <w:t>(</w:t>
      </w:r>
      <w:proofErr w:type="spellStart"/>
      <w:r w:rsidR="00221FCD" w:rsidRPr="00221FCD">
        <w:rPr>
          <w:rFonts w:asciiTheme="minorHAnsi" w:eastAsia="Calibri" w:hAnsiTheme="minorHAnsi" w:cstheme="minorHAnsi"/>
          <w:bCs/>
          <w:sz w:val="22"/>
          <w:szCs w:val="22"/>
          <w:lang w:val="x-none"/>
        </w:rPr>
        <w:t>t.j</w:t>
      </w:r>
      <w:proofErr w:type="spellEnd"/>
      <w:r w:rsidR="00221FCD" w:rsidRPr="00221FCD">
        <w:rPr>
          <w:rFonts w:asciiTheme="minorHAnsi" w:eastAsia="Calibri" w:hAnsiTheme="minorHAnsi" w:cstheme="minorHAnsi"/>
          <w:bCs/>
          <w:sz w:val="22"/>
          <w:szCs w:val="22"/>
          <w:lang w:val="x-none"/>
        </w:rPr>
        <w:t>. Dz. U. z 2021 r. poz. 1812)</w:t>
      </w:r>
      <w:r w:rsidRPr="005D05C5">
        <w:rPr>
          <w:rFonts w:asciiTheme="minorHAnsi" w:eastAsia="Calibri" w:hAnsiTheme="minorHAnsi" w:cstheme="minorHAnsi"/>
          <w:bCs/>
          <w:sz w:val="22"/>
          <w:szCs w:val="22"/>
          <w:lang w:val="x-none"/>
        </w:rPr>
        <w:t xml:space="preserve"> zwaną „SPECUSTAWĄ”;</w:t>
      </w:r>
    </w:p>
    <w:p w14:paraId="0C9B187E" w14:textId="1137AF38" w:rsidR="0053482A" w:rsidRPr="0053482A"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D05C5">
        <w:rPr>
          <w:rFonts w:asciiTheme="minorHAnsi" w:eastAsia="Calibri" w:hAnsiTheme="minorHAnsi" w:cstheme="minorHAnsi"/>
          <w:sz w:val="22"/>
          <w:szCs w:val="22"/>
          <w:lang w:val="x-none"/>
        </w:rPr>
        <w:t>Ustawą z dnia 27 kwietnia 2001 r. Prawo ochrony środowiska (</w:t>
      </w:r>
      <w:proofErr w:type="spellStart"/>
      <w:r w:rsidRPr="005D05C5">
        <w:rPr>
          <w:rFonts w:asciiTheme="minorHAnsi" w:eastAsia="Calibri" w:hAnsiTheme="minorHAnsi" w:cstheme="minorHAnsi"/>
          <w:sz w:val="22"/>
          <w:szCs w:val="22"/>
          <w:lang w:val="x-none"/>
        </w:rPr>
        <w:t>t.j</w:t>
      </w:r>
      <w:proofErr w:type="spellEnd"/>
      <w:r w:rsidRPr="005D05C5">
        <w:rPr>
          <w:rFonts w:asciiTheme="minorHAnsi" w:eastAsia="Calibri" w:hAnsiTheme="minorHAnsi" w:cstheme="minorHAnsi"/>
          <w:sz w:val="22"/>
          <w:szCs w:val="22"/>
          <w:lang w:val="x-none"/>
        </w:rPr>
        <w:t xml:space="preserve">. Dz. U. z </w:t>
      </w:r>
      <w:r w:rsidR="003162FC">
        <w:rPr>
          <w:rFonts w:asciiTheme="minorHAnsi" w:eastAsia="Calibri" w:hAnsiTheme="minorHAnsi" w:cstheme="minorHAnsi"/>
          <w:sz w:val="22"/>
          <w:szCs w:val="22"/>
        </w:rPr>
        <w:t>2021</w:t>
      </w:r>
      <w:r w:rsidR="003162FC" w:rsidRPr="005D05C5">
        <w:rPr>
          <w:rFonts w:asciiTheme="minorHAnsi" w:eastAsia="Calibri" w:hAnsiTheme="minorHAnsi" w:cstheme="minorHAnsi"/>
          <w:sz w:val="22"/>
          <w:szCs w:val="22"/>
          <w:lang w:val="x-none"/>
        </w:rPr>
        <w:t xml:space="preserve"> </w:t>
      </w:r>
      <w:r w:rsidRPr="005D05C5">
        <w:rPr>
          <w:rFonts w:asciiTheme="minorHAnsi" w:eastAsia="Calibri" w:hAnsiTheme="minorHAnsi" w:cstheme="minorHAnsi"/>
          <w:sz w:val="22"/>
          <w:szCs w:val="22"/>
          <w:lang w:val="x-none"/>
        </w:rPr>
        <w:t xml:space="preserve">r., poz. </w:t>
      </w:r>
      <w:r w:rsidR="003162FC">
        <w:rPr>
          <w:rFonts w:asciiTheme="minorHAnsi" w:eastAsia="Calibri" w:hAnsiTheme="minorHAnsi" w:cstheme="minorHAnsi"/>
          <w:sz w:val="22"/>
          <w:szCs w:val="22"/>
        </w:rPr>
        <w:t>1973</w:t>
      </w:r>
      <w:r w:rsidRPr="005D05C5">
        <w:rPr>
          <w:rFonts w:asciiTheme="minorHAnsi" w:eastAsia="Calibri" w:hAnsiTheme="minorHAnsi" w:cstheme="minorHAnsi"/>
          <w:sz w:val="22"/>
          <w:szCs w:val="22"/>
          <w:lang w:val="x-none"/>
        </w:rPr>
        <w:t xml:space="preserve"> z </w:t>
      </w:r>
      <w:proofErr w:type="spellStart"/>
      <w:r w:rsidRPr="005D05C5">
        <w:rPr>
          <w:rFonts w:asciiTheme="minorHAnsi" w:eastAsia="Calibri" w:hAnsiTheme="minorHAnsi" w:cstheme="minorHAnsi"/>
          <w:sz w:val="22"/>
          <w:szCs w:val="22"/>
          <w:lang w:val="x-none"/>
        </w:rPr>
        <w:t>późn</w:t>
      </w:r>
      <w:proofErr w:type="spellEnd"/>
      <w:r w:rsidRPr="005D05C5">
        <w:rPr>
          <w:rFonts w:asciiTheme="minorHAnsi" w:eastAsia="Calibri" w:hAnsiTheme="minorHAnsi" w:cstheme="minorHAnsi"/>
          <w:sz w:val="22"/>
          <w:szCs w:val="22"/>
          <w:lang w:val="x-none"/>
        </w:rPr>
        <w:t>. zm.);</w:t>
      </w:r>
    </w:p>
    <w:p w14:paraId="0C92412F" w14:textId="77777777" w:rsidR="0053482A" w:rsidRPr="0053482A"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3482A">
        <w:rPr>
          <w:rFonts w:asciiTheme="minorHAnsi" w:eastAsia="Calibri" w:hAnsiTheme="minorHAnsi" w:cstheme="minorHAnsi"/>
          <w:sz w:val="22"/>
          <w:szCs w:val="22"/>
          <w:lang w:val="x-none"/>
        </w:rPr>
        <w:t xml:space="preserve">Ustawą z dnia </w:t>
      </w:r>
      <w:r w:rsidR="001B016D" w:rsidRPr="0053482A">
        <w:rPr>
          <w:rFonts w:asciiTheme="minorHAnsi" w:eastAsia="Calibri" w:hAnsiTheme="minorHAnsi" w:cstheme="minorHAnsi"/>
          <w:sz w:val="22"/>
          <w:szCs w:val="22"/>
        </w:rPr>
        <w:t>20</w:t>
      </w:r>
      <w:r w:rsidRPr="0053482A">
        <w:rPr>
          <w:rFonts w:asciiTheme="minorHAnsi" w:eastAsia="Calibri" w:hAnsiTheme="minorHAnsi" w:cstheme="minorHAnsi"/>
          <w:sz w:val="22"/>
          <w:szCs w:val="22"/>
          <w:lang w:val="x-none"/>
        </w:rPr>
        <w:t xml:space="preserve"> lipca 20</w:t>
      </w:r>
      <w:r w:rsidR="001B016D" w:rsidRPr="0053482A">
        <w:rPr>
          <w:rFonts w:asciiTheme="minorHAnsi" w:eastAsia="Calibri" w:hAnsiTheme="minorHAnsi" w:cstheme="minorHAnsi"/>
          <w:sz w:val="22"/>
          <w:szCs w:val="22"/>
        </w:rPr>
        <w:t xml:space="preserve">17 </w:t>
      </w:r>
      <w:r w:rsidRPr="0053482A">
        <w:rPr>
          <w:rFonts w:asciiTheme="minorHAnsi" w:eastAsia="Calibri" w:hAnsiTheme="minorHAnsi" w:cstheme="minorHAnsi"/>
          <w:sz w:val="22"/>
          <w:szCs w:val="22"/>
          <w:lang w:val="x-none"/>
        </w:rPr>
        <w:t xml:space="preserve">r. Prawo Wodne </w:t>
      </w:r>
      <w:r w:rsidR="0053482A" w:rsidRPr="0053482A">
        <w:rPr>
          <w:rFonts w:asciiTheme="minorHAnsi" w:hAnsiTheme="minorHAnsi" w:cstheme="minorHAnsi"/>
          <w:sz w:val="22"/>
          <w:szCs w:val="22"/>
          <w:shd w:val="clear" w:color="auto" w:fill="FFFFFF"/>
        </w:rPr>
        <w:t>(</w:t>
      </w:r>
      <w:proofErr w:type="spellStart"/>
      <w:r w:rsidR="0053482A" w:rsidRPr="0053482A">
        <w:rPr>
          <w:rFonts w:asciiTheme="minorHAnsi" w:hAnsiTheme="minorHAnsi" w:cstheme="minorHAnsi"/>
          <w:sz w:val="22"/>
          <w:szCs w:val="22"/>
          <w:shd w:val="clear" w:color="auto" w:fill="FFFFFF"/>
        </w:rPr>
        <w:t>t.j</w:t>
      </w:r>
      <w:proofErr w:type="spellEnd"/>
      <w:r w:rsidR="0053482A" w:rsidRPr="0053482A">
        <w:rPr>
          <w:rFonts w:asciiTheme="minorHAnsi" w:hAnsiTheme="minorHAnsi" w:cstheme="minorHAnsi"/>
          <w:sz w:val="22"/>
          <w:szCs w:val="22"/>
          <w:shd w:val="clear" w:color="auto" w:fill="FFFFFF"/>
        </w:rPr>
        <w:t xml:space="preserve">. Dz. U. z 2021 r. poz. 2233 z </w:t>
      </w:r>
      <w:proofErr w:type="spellStart"/>
      <w:r w:rsidR="0053482A" w:rsidRPr="0053482A">
        <w:rPr>
          <w:rFonts w:asciiTheme="minorHAnsi" w:hAnsiTheme="minorHAnsi" w:cstheme="minorHAnsi"/>
          <w:sz w:val="22"/>
          <w:szCs w:val="22"/>
          <w:shd w:val="clear" w:color="auto" w:fill="FFFFFF"/>
        </w:rPr>
        <w:t>późn</w:t>
      </w:r>
      <w:proofErr w:type="spellEnd"/>
      <w:r w:rsidR="0053482A" w:rsidRPr="0053482A">
        <w:rPr>
          <w:rFonts w:asciiTheme="minorHAnsi" w:hAnsiTheme="minorHAnsi" w:cstheme="minorHAnsi"/>
          <w:sz w:val="22"/>
          <w:szCs w:val="22"/>
          <w:shd w:val="clear" w:color="auto" w:fill="FFFFFF"/>
        </w:rPr>
        <w:t>. zm.).</w:t>
      </w:r>
    </w:p>
    <w:p w14:paraId="53E66FCC" w14:textId="23308ECB" w:rsidR="001B016D" w:rsidRPr="0053482A"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3482A">
        <w:rPr>
          <w:rFonts w:asciiTheme="minorHAnsi" w:eastAsia="Calibri" w:hAnsiTheme="minorHAnsi" w:cstheme="minorHAnsi"/>
          <w:sz w:val="22"/>
          <w:szCs w:val="22"/>
          <w:lang w:val="x-none"/>
        </w:rPr>
        <w:t>Ustawą z dnia 17 maja 1989 r. – Prawo geodezyjne i kartograficzne (</w:t>
      </w:r>
      <w:proofErr w:type="spellStart"/>
      <w:r w:rsidRPr="0053482A">
        <w:rPr>
          <w:rFonts w:asciiTheme="minorHAnsi" w:eastAsia="Calibri" w:hAnsiTheme="minorHAnsi" w:cstheme="minorHAnsi"/>
          <w:sz w:val="22"/>
          <w:szCs w:val="22"/>
          <w:lang w:val="x-none"/>
        </w:rPr>
        <w:t>t.j</w:t>
      </w:r>
      <w:proofErr w:type="spellEnd"/>
      <w:r w:rsidRPr="0053482A">
        <w:rPr>
          <w:rFonts w:asciiTheme="minorHAnsi" w:eastAsia="Calibri" w:hAnsiTheme="minorHAnsi" w:cstheme="minorHAnsi"/>
          <w:sz w:val="22"/>
          <w:szCs w:val="22"/>
          <w:lang w:val="x-none"/>
        </w:rPr>
        <w:t xml:space="preserve">. Dz. U. z </w:t>
      </w:r>
      <w:r w:rsidR="003162FC">
        <w:rPr>
          <w:rFonts w:asciiTheme="minorHAnsi" w:eastAsia="Calibri" w:hAnsiTheme="minorHAnsi" w:cstheme="minorHAnsi"/>
          <w:sz w:val="22"/>
          <w:szCs w:val="22"/>
        </w:rPr>
        <w:t>2021</w:t>
      </w:r>
      <w:r w:rsidR="003162FC" w:rsidRPr="0053482A">
        <w:rPr>
          <w:rFonts w:asciiTheme="minorHAnsi" w:eastAsia="Calibri" w:hAnsiTheme="minorHAnsi" w:cstheme="minorHAnsi"/>
          <w:sz w:val="22"/>
          <w:szCs w:val="22"/>
        </w:rPr>
        <w:t xml:space="preserve"> </w:t>
      </w:r>
      <w:r w:rsidRPr="0053482A">
        <w:rPr>
          <w:rFonts w:asciiTheme="minorHAnsi" w:eastAsia="Calibri" w:hAnsiTheme="minorHAnsi" w:cstheme="minorHAnsi"/>
          <w:sz w:val="22"/>
          <w:szCs w:val="22"/>
          <w:lang w:val="x-none"/>
        </w:rPr>
        <w:t xml:space="preserve">r., poz. </w:t>
      </w:r>
      <w:r w:rsidR="003162FC">
        <w:rPr>
          <w:rFonts w:asciiTheme="minorHAnsi" w:eastAsia="Calibri" w:hAnsiTheme="minorHAnsi" w:cstheme="minorHAnsi"/>
          <w:sz w:val="22"/>
          <w:szCs w:val="22"/>
        </w:rPr>
        <w:t>1990</w:t>
      </w:r>
      <w:r w:rsidR="00C80BF0">
        <w:rPr>
          <w:rFonts w:asciiTheme="minorHAnsi" w:eastAsia="Calibri" w:hAnsiTheme="minorHAnsi" w:cstheme="minorHAnsi"/>
          <w:sz w:val="22"/>
          <w:szCs w:val="22"/>
        </w:rPr>
        <w:t xml:space="preserve"> </w:t>
      </w:r>
      <w:r w:rsidRPr="0053482A">
        <w:rPr>
          <w:rFonts w:asciiTheme="minorHAnsi" w:eastAsia="Calibri" w:hAnsiTheme="minorHAnsi" w:cstheme="minorHAnsi"/>
          <w:sz w:val="22"/>
          <w:szCs w:val="22"/>
          <w:lang w:val="x-none"/>
        </w:rPr>
        <w:t xml:space="preserve">z </w:t>
      </w:r>
      <w:proofErr w:type="spellStart"/>
      <w:r w:rsidRPr="0053482A">
        <w:rPr>
          <w:rFonts w:asciiTheme="minorHAnsi" w:eastAsia="Calibri" w:hAnsiTheme="minorHAnsi" w:cstheme="minorHAnsi"/>
          <w:sz w:val="22"/>
          <w:szCs w:val="22"/>
          <w:lang w:val="x-none"/>
        </w:rPr>
        <w:t>późn</w:t>
      </w:r>
      <w:proofErr w:type="spellEnd"/>
      <w:r w:rsidRPr="0053482A">
        <w:rPr>
          <w:rFonts w:asciiTheme="minorHAnsi" w:eastAsia="Calibri" w:hAnsiTheme="minorHAnsi" w:cstheme="minorHAnsi"/>
          <w:sz w:val="22"/>
          <w:szCs w:val="22"/>
          <w:lang w:val="x-none"/>
        </w:rPr>
        <w:t>. zm.);</w:t>
      </w:r>
    </w:p>
    <w:p w14:paraId="61E2DD0C" w14:textId="6A53A566" w:rsidR="001B016D" w:rsidRPr="005D05C5"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D05C5">
        <w:rPr>
          <w:rFonts w:asciiTheme="minorHAnsi" w:eastAsia="Calibri" w:hAnsiTheme="minorHAnsi" w:cstheme="minorHAnsi"/>
          <w:bCs/>
          <w:sz w:val="22"/>
          <w:szCs w:val="22"/>
          <w:lang w:val="x-none"/>
        </w:rPr>
        <w:t>Ustawą</w:t>
      </w:r>
      <w:r w:rsidRPr="005D05C5">
        <w:rPr>
          <w:rFonts w:asciiTheme="minorHAnsi" w:eastAsia="Calibri" w:hAnsiTheme="minorHAnsi" w:cstheme="minorHAnsi"/>
          <w:sz w:val="22"/>
          <w:szCs w:val="22"/>
          <w:lang w:val="x-none"/>
        </w:rPr>
        <w:t xml:space="preserve"> z dnia 21 sierpnia 1997r. </w:t>
      </w:r>
      <w:r w:rsidRPr="005D05C5">
        <w:rPr>
          <w:rFonts w:asciiTheme="minorHAnsi" w:eastAsia="Calibri" w:hAnsiTheme="minorHAnsi" w:cstheme="minorHAnsi"/>
          <w:bCs/>
          <w:sz w:val="22"/>
          <w:szCs w:val="22"/>
          <w:lang w:val="x-none"/>
        </w:rPr>
        <w:t>o gospodarce nieruchomościami</w:t>
      </w:r>
      <w:r w:rsidRPr="005D05C5">
        <w:rPr>
          <w:rFonts w:asciiTheme="minorHAnsi" w:eastAsia="Calibri" w:hAnsiTheme="minorHAnsi" w:cstheme="minorHAnsi"/>
          <w:sz w:val="22"/>
          <w:szCs w:val="22"/>
          <w:lang w:val="x-none"/>
        </w:rPr>
        <w:t xml:space="preserve"> (</w:t>
      </w:r>
      <w:proofErr w:type="spellStart"/>
      <w:r w:rsidRPr="005D05C5">
        <w:rPr>
          <w:rFonts w:asciiTheme="minorHAnsi" w:eastAsia="Calibri" w:hAnsiTheme="minorHAnsi" w:cstheme="minorHAnsi"/>
          <w:sz w:val="22"/>
          <w:szCs w:val="22"/>
          <w:lang w:val="x-none"/>
        </w:rPr>
        <w:t>t.j</w:t>
      </w:r>
      <w:proofErr w:type="spellEnd"/>
      <w:r w:rsidRPr="005D05C5">
        <w:rPr>
          <w:rFonts w:asciiTheme="minorHAnsi" w:eastAsia="Calibri" w:hAnsiTheme="minorHAnsi" w:cstheme="minorHAnsi"/>
          <w:sz w:val="22"/>
          <w:szCs w:val="22"/>
          <w:lang w:val="x-none"/>
        </w:rPr>
        <w:t xml:space="preserve">. </w:t>
      </w:r>
      <w:r w:rsidRPr="005D05C5">
        <w:rPr>
          <w:rFonts w:asciiTheme="minorHAnsi" w:eastAsia="Calibri" w:hAnsiTheme="minorHAnsi" w:cstheme="minorHAnsi"/>
          <w:bCs/>
          <w:sz w:val="22"/>
          <w:szCs w:val="22"/>
          <w:lang w:val="x-none"/>
        </w:rPr>
        <w:t xml:space="preserve">Dz.U. z </w:t>
      </w:r>
      <w:r w:rsidR="003162FC">
        <w:rPr>
          <w:rFonts w:asciiTheme="minorHAnsi" w:eastAsia="Calibri" w:hAnsiTheme="minorHAnsi" w:cstheme="minorHAnsi"/>
          <w:bCs/>
          <w:sz w:val="22"/>
          <w:szCs w:val="22"/>
        </w:rPr>
        <w:t>2021</w:t>
      </w:r>
      <w:r w:rsidR="003162FC" w:rsidRPr="005D05C5">
        <w:rPr>
          <w:rFonts w:asciiTheme="minorHAnsi" w:eastAsia="Calibri" w:hAnsiTheme="minorHAnsi" w:cstheme="minorHAnsi"/>
          <w:bCs/>
          <w:sz w:val="22"/>
          <w:szCs w:val="22"/>
          <w:lang w:val="x-none"/>
        </w:rPr>
        <w:t>r</w:t>
      </w:r>
      <w:r w:rsidRPr="005D05C5">
        <w:rPr>
          <w:rFonts w:asciiTheme="minorHAnsi" w:eastAsia="Calibri" w:hAnsiTheme="minorHAnsi" w:cstheme="minorHAnsi"/>
          <w:bCs/>
          <w:sz w:val="22"/>
          <w:szCs w:val="22"/>
          <w:lang w:val="x-none"/>
        </w:rPr>
        <w:t xml:space="preserve">., poz. </w:t>
      </w:r>
      <w:r w:rsidR="003162FC">
        <w:rPr>
          <w:rFonts w:asciiTheme="minorHAnsi" w:eastAsia="Calibri" w:hAnsiTheme="minorHAnsi" w:cstheme="minorHAnsi"/>
          <w:bCs/>
          <w:sz w:val="22"/>
          <w:szCs w:val="22"/>
        </w:rPr>
        <w:t>1899</w:t>
      </w:r>
      <w:r w:rsidRPr="005D05C5">
        <w:rPr>
          <w:rFonts w:asciiTheme="minorHAnsi" w:eastAsia="Calibri" w:hAnsiTheme="minorHAnsi" w:cstheme="minorHAnsi"/>
          <w:bCs/>
          <w:sz w:val="22"/>
          <w:szCs w:val="22"/>
          <w:lang w:val="x-none"/>
        </w:rPr>
        <w:t xml:space="preserve">, z </w:t>
      </w:r>
      <w:proofErr w:type="spellStart"/>
      <w:r w:rsidRPr="005D05C5">
        <w:rPr>
          <w:rFonts w:asciiTheme="minorHAnsi" w:eastAsia="Calibri" w:hAnsiTheme="minorHAnsi" w:cstheme="minorHAnsi"/>
          <w:bCs/>
          <w:sz w:val="22"/>
          <w:szCs w:val="22"/>
          <w:lang w:val="x-none"/>
        </w:rPr>
        <w:t>póź</w:t>
      </w:r>
      <w:r w:rsidRPr="005D05C5">
        <w:rPr>
          <w:rFonts w:asciiTheme="minorHAnsi" w:eastAsia="Calibri" w:hAnsiTheme="minorHAnsi" w:cstheme="minorHAnsi"/>
          <w:bCs/>
          <w:sz w:val="22"/>
          <w:szCs w:val="22"/>
        </w:rPr>
        <w:t>n</w:t>
      </w:r>
      <w:proofErr w:type="spellEnd"/>
      <w:r w:rsidRPr="005D05C5">
        <w:rPr>
          <w:rFonts w:asciiTheme="minorHAnsi" w:eastAsia="Calibri" w:hAnsiTheme="minorHAnsi" w:cstheme="minorHAnsi"/>
          <w:bCs/>
          <w:sz w:val="22"/>
          <w:szCs w:val="22"/>
          <w:lang w:val="x-none"/>
        </w:rPr>
        <w:t>. zm.);</w:t>
      </w:r>
    </w:p>
    <w:p w14:paraId="3D030EE7" w14:textId="59AEA9E6" w:rsidR="001B016D" w:rsidRPr="005D05C5"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D05C5">
        <w:rPr>
          <w:rFonts w:asciiTheme="minorHAnsi" w:eastAsia="Calibri" w:hAnsiTheme="minorHAnsi" w:cstheme="minorHAnsi"/>
          <w:sz w:val="22"/>
          <w:szCs w:val="22"/>
          <w:lang w:val="x-none"/>
        </w:rPr>
        <w:lastRenderedPageBreak/>
        <w:t xml:space="preserve">Ustawą z dnia 27 marca 2003r. o planowaniu i zagospodarowaniu przestrzennym (Dz.U. z </w:t>
      </w:r>
      <w:r w:rsidR="003162FC">
        <w:rPr>
          <w:rFonts w:asciiTheme="minorHAnsi" w:eastAsia="Calibri" w:hAnsiTheme="minorHAnsi" w:cstheme="minorHAnsi"/>
          <w:sz w:val="22"/>
          <w:szCs w:val="22"/>
        </w:rPr>
        <w:t>2022</w:t>
      </w:r>
      <w:r w:rsidR="003162FC" w:rsidRPr="005D05C5">
        <w:rPr>
          <w:rFonts w:asciiTheme="minorHAnsi" w:eastAsia="Calibri" w:hAnsiTheme="minorHAnsi" w:cstheme="minorHAnsi"/>
          <w:sz w:val="22"/>
          <w:szCs w:val="22"/>
          <w:lang w:val="x-none"/>
        </w:rPr>
        <w:t>r</w:t>
      </w:r>
      <w:r w:rsidRPr="005D05C5">
        <w:rPr>
          <w:rFonts w:asciiTheme="minorHAnsi" w:eastAsia="Calibri" w:hAnsiTheme="minorHAnsi" w:cstheme="minorHAnsi"/>
          <w:sz w:val="22"/>
          <w:szCs w:val="22"/>
          <w:lang w:val="x-none"/>
        </w:rPr>
        <w:t xml:space="preserve">., poz. </w:t>
      </w:r>
      <w:r w:rsidR="003162FC">
        <w:rPr>
          <w:rFonts w:asciiTheme="minorHAnsi" w:eastAsia="Calibri" w:hAnsiTheme="minorHAnsi" w:cstheme="minorHAnsi"/>
          <w:sz w:val="22"/>
          <w:szCs w:val="22"/>
        </w:rPr>
        <w:t>503</w:t>
      </w:r>
      <w:r w:rsidR="003162FC" w:rsidRPr="005D05C5">
        <w:rPr>
          <w:rFonts w:asciiTheme="minorHAnsi" w:eastAsia="Calibri" w:hAnsiTheme="minorHAnsi" w:cstheme="minorHAnsi"/>
          <w:sz w:val="22"/>
          <w:szCs w:val="22"/>
          <w:lang w:val="x-none"/>
        </w:rPr>
        <w:t xml:space="preserve"> </w:t>
      </w:r>
      <w:r w:rsidRPr="005D05C5">
        <w:rPr>
          <w:rFonts w:asciiTheme="minorHAnsi" w:eastAsia="Calibri" w:hAnsiTheme="minorHAnsi" w:cstheme="minorHAnsi"/>
          <w:sz w:val="22"/>
          <w:szCs w:val="22"/>
          <w:lang w:val="x-none"/>
        </w:rPr>
        <w:t xml:space="preserve">z </w:t>
      </w:r>
      <w:proofErr w:type="spellStart"/>
      <w:r w:rsidRPr="005D05C5">
        <w:rPr>
          <w:rFonts w:asciiTheme="minorHAnsi" w:eastAsia="Calibri" w:hAnsiTheme="minorHAnsi" w:cstheme="minorHAnsi"/>
          <w:sz w:val="22"/>
          <w:szCs w:val="22"/>
          <w:lang w:val="x-none"/>
        </w:rPr>
        <w:t>późn</w:t>
      </w:r>
      <w:proofErr w:type="spellEnd"/>
      <w:r w:rsidRPr="005D05C5">
        <w:rPr>
          <w:rFonts w:asciiTheme="minorHAnsi" w:eastAsia="Calibri" w:hAnsiTheme="minorHAnsi" w:cstheme="minorHAnsi"/>
          <w:sz w:val="22"/>
          <w:szCs w:val="22"/>
          <w:lang w:val="x-none"/>
        </w:rPr>
        <w:t>. zm.);</w:t>
      </w:r>
    </w:p>
    <w:p w14:paraId="431E1B6E" w14:textId="76FF669C" w:rsidR="001B016D" w:rsidRPr="005D05C5"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D05C5">
        <w:rPr>
          <w:rFonts w:asciiTheme="minorHAnsi" w:eastAsia="Calibri" w:hAnsiTheme="minorHAnsi" w:cstheme="minorHAnsi"/>
          <w:sz w:val="22"/>
          <w:szCs w:val="22"/>
          <w:lang w:val="x-none"/>
        </w:rPr>
        <w:t xml:space="preserve">Ustawą z dnia </w:t>
      </w:r>
      <w:r w:rsidR="001B016D" w:rsidRPr="005D05C5">
        <w:rPr>
          <w:rFonts w:asciiTheme="minorHAnsi" w:eastAsia="Calibri" w:hAnsiTheme="minorHAnsi" w:cstheme="minorHAnsi"/>
          <w:sz w:val="22"/>
          <w:szCs w:val="22"/>
        </w:rPr>
        <w:t>11</w:t>
      </w:r>
      <w:r w:rsidRPr="005D05C5">
        <w:rPr>
          <w:rFonts w:asciiTheme="minorHAnsi" w:eastAsia="Calibri" w:hAnsiTheme="minorHAnsi" w:cstheme="minorHAnsi"/>
          <w:sz w:val="22"/>
          <w:szCs w:val="22"/>
          <w:lang w:val="x-none"/>
        </w:rPr>
        <w:t xml:space="preserve"> </w:t>
      </w:r>
      <w:r w:rsidR="001B016D" w:rsidRPr="005D05C5">
        <w:rPr>
          <w:rFonts w:asciiTheme="minorHAnsi" w:eastAsia="Calibri" w:hAnsiTheme="minorHAnsi" w:cstheme="minorHAnsi"/>
          <w:sz w:val="22"/>
          <w:szCs w:val="22"/>
        </w:rPr>
        <w:t>września</w:t>
      </w:r>
      <w:r w:rsidRPr="005D05C5">
        <w:rPr>
          <w:rFonts w:asciiTheme="minorHAnsi" w:eastAsia="Calibri" w:hAnsiTheme="minorHAnsi" w:cstheme="minorHAnsi"/>
          <w:sz w:val="22"/>
          <w:szCs w:val="22"/>
          <w:lang w:val="x-none"/>
        </w:rPr>
        <w:t xml:space="preserve"> 20</w:t>
      </w:r>
      <w:r w:rsidR="001B016D" w:rsidRPr="005D05C5">
        <w:rPr>
          <w:rFonts w:asciiTheme="minorHAnsi" w:eastAsia="Calibri" w:hAnsiTheme="minorHAnsi" w:cstheme="minorHAnsi"/>
          <w:sz w:val="22"/>
          <w:szCs w:val="22"/>
        </w:rPr>
        <w:t xml:space="preserve">19 </w:t>
      </w:r>
      <w:r w:rsidRPr="005D05C5">
        <w:rPr>
          <w:rFonts w:asciiTheme="minorHAnsi" w:eastAsia="Calibri" w:hAnsiTheme="minorHAnsi" w:cstheme="minorHAnsi"/>
          <w:sz w:val="22"/>
          <w:szCs w:val="22"/>
          <w:lang w:val="x-none"/>
        </w:rPr>
        <w:t>r. Prawo zamówień publicznych (</w:t>
      </w:r>
      <w:r w:rsidRPr="005D05C5">
        <w:rPr>
          <w:rFonts w:asciiTheme="minorHAnsi" w:eastAsia="Calibri" w:hAnsiTheme="minorHAnsi" w:cstheme="minorHAnsi"/>
          <w:bCs/>
          <w:sz w:val="22"/>
          <w:szCs w:val="22"/>
          <w:lang w:val="x-none"/>
        </w:rPr>
        <w:t xml:space="preserve">Dz.U. z </w:t>
      </w:r>
      <w:r w:rsidR="003162FC">
        <w:rPr>
          <w:rFonts w:asciiTheme="minorHAnsi" w:eastAsia="Calibri" w:hAnsiTheme="minorHAnsi" w:cstheme="minorHAnsi"/>
          <w:bCs/>
          <w:sz w:val="22"/>
          <w:szCs w:val="22"/>
        </w:rPr>
        <w:t>2021</w:t>
      </w:r>
      <w:r w:rsidR="003162FC" w:rsidRPr="005D05C5">
        <w:rPr>
          <w:rFonts w:asciiTheme="minorHAnsi" w:eastAsia="Calibri" w:hAnsiTheme="minorHAnsi" w:cstheme="minorHAnsi"/>
          <w:bCs/>
          <w:sz w:val="22"/>
          <w:szCs w:val="22"/>
          <w:lang w:val="x-none"/>
        </w:rPr>
        <w:t>r</w:t>
      </w:r>
      <w:r w:rsidRPr="005D05C5">
        <w:rPr>
          <w:rFonts w:asciiTheme="minorHAnsi" w:eastAsia="Calibri" w:hAnsiTheme="minorHAnsi" w:cstheme="minorHAnsi"/>
          <w:bCs/>
          <w:sz w:val="22"/>
          <w:szCs w:val="22"/>
          <w:lang w:val="x-none"/>
        </w:rPr>
        <w:t xml:space="preserve">., poz. </w:t>
      </w:r>
      <w:r w:rsidR="003162FC">
        <w:rPr>
          <w:rFonts w:asciiTheme="minorHAnsi" w:eastAsia="Calibri" w:hAnsiTheme="minorHAnsi" w:cstheme="minorHAnsi"/>
          <w:bCs/>
          <w:sz w:val="22"/>
          <w:szCs w:val="22"/>
        </w:rPr>
        <w:t>1129</w:t>
      </w:r>
      <w:r w:rsidRPr="005D05C5">
        <w:rPr>
          <w:rFonts w:asciiTheme="minorHAnsi" w:eastAsia="Calibri" w:hAnsiTheme="minorHAnsi" w:cstheme="minorHAnsi"/>
          <w:bCs/>
          <w:sz w:val="22"/>
          <w:szCs w:val="22"/>
          <w:lang w:val="x-none"/>
        </w:rPr>
        <w:t xml:space="preserve"> z </w:t>
      </w:r>
      <w:proofErr w:type="spellStart"/>
      <w:r w:rsidRPr="005D05C5">
        <w:rPr>
          <w:rFonts w:asciiTheme="minorHAnsi" w:eastAsia="Calibri" w:hAnsiTheme="minorHAnsi" w:cstheme="minorHAnsi"/>
          <w:bCs/>
          <w:sz w:val="22"/>
          <w:szCs w:val="22"/>
          <w:lang w:val="x-none"/>
        </w:rPr>
        <w:t>późn</w:t>
      </w:r>
      <w:proofErr w:type="spellEnd"/>
      <w:r w:rsidRPr="005D05C5">
        <w:rPr>
          <w:rFonts w:asciiTheme="minorHAnsi" w:eastAsia="Calibri" w:hAnsiTheme="minorHAnsi" w:cstheme="minorHAnsi"/>
          <w:bCs/>
          <w:sz w:val="22"/>
          <w:szCs w:val="22"/>
          <w:lang w:val="x-none"/>
        </w:rPr>
        <w:t>. zm</w:t>
      </w:r>
      <w:r w:rsidRPr="005D05C5">
        <w:rPr>
          <w:rFonts w:asciiTheme="minorHAnsi" w:eastAsia="Calibri" w:hAnsiTheme="minorHAnsi" w:cstheme="minorHAnsi"/>
          <w:bCs/>
          <w:sz w:val="22"/>
          <w:szCs w:val="22"/>
        </w:rPr>
        <w:t>.</w:t>
      </w:r>
      <w:r w:rsidRPr="005D05C5">
        <w:rPr>
          <w:rFonts w:asciiTheme="minorHAnsi" w:eastAsia="Calibri" w:hAnsiTheme="minorHAnsi" w:cstheme="minorHAnsi"/>
          <w:bCs/>
          <w:sz w:val="22"/>
          <w:szCs w:val="22"/>
          <w:lang w:val="x-none"/>
        </w:rPr>
        <w:t>);</w:t>
      </w:r>
    </w:p>
    <w:p w14:paraId="211CC651" w14:textId="2FA0A179" w:rsidR="00AE285D" w:rsidRPr="00AE285D" w:rsidRDefault="00DB3D0A" w:rsidP="00AE285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D05C5">
        <w:rPr>
          <w:rFonts w:asciiTheme="minorHAnsi" w:eastAsia="Calibri" w:hAnsiTheme="minorHAnsi" w:cstheme="minorHAnsi"/>
          <w:sz w:val="22"/>
          <w:szCs w:val="22"/>
          <w:lang w:val="x-none"/>
        </w:rPr>
        <w:t>Ustawą z dnia 3 października 2008</w:t>
      </w:r>
      <w:r w:rsidR="001B016D" w:rsidRPr="005D05C5">
        <w:rPr>
          <w:rFonts w:asciiTheme="minorHAnsi" w:eastAsia="Calibri" w:hAnsiTheme="minorHAnsi" w:cstheme="minorHAnsi"/>
          <w:sz w:val="22"/>
          <w:szCs w:val="22"/>
        </w:rPr>
        <w:t xml:space="preserve"> </w:t>
      </w:r>
      <w:r w:rsidRPr="005D05C5">
        <w:rPr>
          <w:rFonts w:asciiTheme="minorHAnsi" w:eastAsia="Calibri" w:hAnsiTheme="minorHAnsi" w:cstheme="minorHAnsi"/>
          <w:sz w:val="22"/>
          <w:szCs w:val="22"/>
          <w:lang w:val="x-none"/>
        </w:rPr>
        <w:t xml:space="preserve">r. o udostępnianiu informacji o środowisku i jego ochronie, udziale społeczeństwa w ochronie środowiska oraz o ocenach oddziaływania na środowisko </w:t>
      </w:r>
      <w:r w:rsidR="00BC6F33" w:rsidRPr="00CD2A6F">
        <w:rPr>
          <w:rFonts w:asciiTheme="minorHAnsi" w:eastAsia="Calibri" w:hAnsiTheme="minorHAnsi" w:cstheme="minorHAnsi"/>
          <w:bCs/>
          <w:sz w:val="22"/>
          <w:szCs w:val="22"/>
          <w:lang w:val="x-none"/>
        </w:rPr>
        <w:t>(</w:t>
      </w:r>
      <w:proofErr w:type="spellStart"/>
      <w:r w:rsidR="00BC6F33" w:rsidRPr="00CD2A6F">
        <w:rPr>
          <w:rFonts w:asciiTheme="minorHAnsi" w:eastAsia="Calibri" w:hAnsiTheme="minorHAnsi" w:cstheme="minorHAnsi"/>
          <w:bCs/>
          <w:sz w:val="22"/>
          <w:szCs w:val="22"/>
          <w:lang w:val="x-none"/>
        </w:rPr>
        <w:t>t.j</w:t>
      </w:r>
      <w:proofErr w:type="spellEnd"/>
      <w:r w:rsidR="00BC6F33" w:rsidRPr="00CD2A6F">
        <w:rPr>
          <w:rFonts w:asciiTheme="minorHAnsi" w:eastAsia="Calibri" w:hAnsiTheme="minorHAnsi" w:cstheme="minorHAnsi"/>
          <w:bCs/>
          <w:sz w:val="22"/>
          <w:szCs w:val="22"/>
          <w:lang w:val="x-none"/>
        </w:rPr>
        <w:t>. Dz. U. z 202</w:t>
      </w:r>
      <w:r w:rsidR="00AE285D">
        <w:rPr>
          <w:rFonts w:asciiTheme="minorHAnsi" w:eastAsia="Calibri" w:hAnsiTheme="minorHAnsi" w:cstheme="minorHAnsi"/>
          <w:bCs/>
          <w:sz w:val="22"/>
          <w:szCs w:val="22"/>
        </w:rPr>
        <w:t>2</w:t>
      </w:r>
      <w:r w:rsidR="00BC6F33" w:rsidRPr="00CD2A6F">
        <w:rPr>
          <w:rFonts w:asciiTheme="minorHAnsi" w:eastAsia="Calibri" w:hAnsiTheme="minorHAnsi" w:cstheme="minorHAnsi"/>
          <w:bCs/>
          <w:sz w:val="22"/>
          <w:szCs w:val="22"/>
          <w:lang w:val="x-none"/>
        </w:rPr>
        <w:t xml:space="preserve"> r. poz. </w:t>
      </w:r>
      <w:r w:rsidR="00AE285D">
        <w:rPr>
          <w:rFonts w:asciiTheme="minorHAnsi" w:eastAsia="Calibri" w:hAnsiTheme="minorHAnsi" w:cstheme="minorHAnsi"/>
          <w:bCs/>
          <w:sz w:val="22"/>
          <w:szCs w:val="22"/>
        </w:rPr>
        <w:t>1029</w:t>
      </w:r>
      <w:r w:rsidR="00BC6F33" w:rsidRPr="00CD2A6F">
        <w:rPr>
          <w:rFonts w:asciiTheme="minorHAnsi" w:eastAsia="Calibri" w:hAnsiTheme="minorHAnsi" w:cstheme="minorHAnsi"/>
          <w:bCs/>
          <w:sz w:val="22"/>
          <w:szCs w:val="22"/>
          <w:lang w:val="x-none"/>
        </w:rPr>
        <w:t>)</w:t>
      </w:r>
      <w:r w:rsidR="00BC6F33">
        <w:rPr>
          <w:rFonts w:asciiTheme="minorHAnsi" w:eastAsia="Calibri" w:hAnsiTheme="minorHAnsi" w:cstheme="minorHAnsi"/>
          <w:bCs/>
          <w:sz w:val="22"/>
          <w:szCs w:val="22"/>
        </w:rPr>
        <w:t>;</w:t>
      </w:r>
    </w:p>
    <w:p w14:paraId="6787FB3E" w14:textId="02C4EA2C" w:rsidR="001170BC" w:rsidRPr="005D05C5"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D05C5">
        <w:rPr>
          <w:rFonts w:asciiTheme="minorHAnsi" w:eastAsia="Calibri" w:hAnsiTheme="minorHAnsi" w:cstheme="minorHAnsi"/>
          <w:sz w:val="22"/>
          <w:szCs w:val="22"/>
          <w:lang w:val="x-none"/>
        </w:rPr>
        <w:t>Ustawą z dnia 16 kwietnia 2004 r. o ochronie przyrody (</w:t>
      </w:r>
      <w:proofErr w:type="spellStart"/>
      <w:r w:rsidRPr="005D05C5">
        <w:rPr>
          <w:rFonts w:asciiTheme="minorHAnsi" w:eastAsia="Calibri" w:hAnsiTheme="minorHAnsi" w:cstheme="minorHAnsi"/>
          <w:sz w:val="22"/>
          <w:szCs w:val="22"/>
          <w:lang w:val="x-none"/>
        </w:rPr>
        <w:t>t.j</w:t>
      </w:r>
      <w:proofErr w:type="spellEnd"/>
      <w:r w:rsidRPr="005D05C5">
        <w:rPr>
          <w:rFonts w:asciiTheme="minorHAnsi" w:eastAsia="Calibri" w:hAnsiTheme="minorHAnsi" w:cstheme="minorHAnsi"/>
          <w:sz w:val="22"/>
          <w:szCs w:val="22"/>
          <w:lang w:val="x-none"/>
        </w:rPr>
        <w:t xml:space="preserve">. Dz. U. z </w:t>
      </w:r>
      <w:r w:rsidR="003162FC">
        <w:rPr>
          <w:rFonts w:asciiTheme="minorHAnsi" w:eastAsia="Calibri" w:hAnsiTheme="minorHAnsi" w:cstheme="minorHAnsi"/>
          <w:sz w:val="22"/>
          <w:szCs w:val="22"/>
        </w:rPr>
        <w:t>2022</w:t>
      </w:r>
      <w:r w:rsidRPr="005D05C5">
        <w:rPr>
          <w:rFonts w:asciiTheme="minorHAnsi" w:eastAsia="Calibri" w:hAnsiTheme="minorHAnsi" w:cstheme="minorHAnsi"/>
          <w:sz w:val="22"/>
          <w:szCs w:val="22"/>
          <w:lang w:val="x-none"/>
        </w:rPr>
        <w:t xml:space="preserve">, poz. </w:t>
      </w:r>
      <w:r w:rsidR="003162FC">
        <w:rPr>
          <w:rFonts w:asciiTheme="minorHAnsi" w:eastAsia="Calibri" w:hAnsiTheme="minorHAnsi" w:cstheme="minorHAnsi"/>
          <w:sz w:val="22"/>
          <w:szCs w:val="22"/>
        </w:rPr>
        <w:t>916</w:t>
      </w:r>
      <w:r w:rsidR="001170BC" w:rsidRPr="005D05C5">
        <w:rPr>
          <w:rFonts w:asciiTheme="minorHAnsi" w:eastAsia="Calibri" w:hAnsiTheme="minorHAnsi" w:cstheme="minorHAnsi"/>
          <w:sz w:val="22"/>
          <w:szCs w:val="22"/>
        </w:rPr>
        <w:t>);</w:t>
      </w:r>
    </w:p>
    <w:p w14:paraId="50E87A6D" w14:textId="77777777" w:rsidR="001170BC" w:rsidRPr="005D05C5"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D05C5">
        <w:rPr>
          <w:rFonts w:asciiTheme="minorHAnsi" w:eastAsia="Calibri" w:hAnsiTheme="minorHAnsi" w:cstheme="minorHAnsi"/>
          <w:sz w:val="22"/>
          <w:szCs w:val="22"/>
          <w:lang w:val="x-none"/>
        </w:rPr>
        <w:t>Ustawą z dnia 6 lipca 1982r. o księgach wieczystych i hipotece (</w:t>
      </w:r>
      <w:proofErr w:type="spellStart"/>
      <w:r w:rsidRPr="005D05C5">
        <w:rPr>
          <w:rFonts w:asciiTheme="minorHAnsi" w:eastAsia="Calibri" w:hAnsiTheme="minorHAnsi" w:cstheme="minorHAnsi"/>
          <w:sz w:val="22"/>
          <w:szCs w:val="22"/>
          <w:lang w:val="x-none"/>
        </w:rPr>
        <w:t>t.j</w:t>
      </w:r>
      <w:proofErr w:type="spellEnd"/>
      <w:r w:rsidRPr="005D05C5">
        <w:rPr>
          <w:rFonts w:asciiTheme="minorHAnsi" w:eastAsia="Calibri" w:hAnsiTheme="minorHAnsi" w:cstheme="minorHAnsi"/>
          <w:sz w:val="22"/>
          <w:szCs w:val="22"/>
          <w:lang w:val="x-none"/>
        </w:rPr>
        <w:t>. Dz.U. z 20</w:t>
      </w:r>
      <w:r w:rsidR="001170BC" w:rsidRPr="005D05C5">
        <w:rPr>
          <w:rFonts w:asciiTheme="minorHAnsi" w:eastAsia="Calibri" w:hAnsiTheme="minorHAnsi" w:cstheme="minorHAnsi"/>
          <w:sz w:val="22"/>
          <w:szCs w:val="22"/>
        </w:rPr>
        <w:t xml:space="preserve">19 </w:t>
      </w:r>
      <w:r w:rsidRPr="005D05C5">
        <w:rPr>
          <w:rFonts w:asciiTheme="minorHAnsi" w:eastAsia="Calibri" w:hAnsiTheme="minorHAnsi" w:cstheme="minorHAnsi"/>
          <w:sz w:val="22"/>
          <w:szCs w:val="22"/>
          <w:lang w:val="x-none"/>
        </w:rPr>
        <w:t xml:space="preserve">r., poz. </w:t>
      </w:r>
      <w:r w:rsidR="001170BC" w:rsidRPr="005D05C5">
        <w:rPr>
          <w:rFonts w:asciiTheme="minorHAnsi" w:eastAsia="Calibri" w:hAnsiTheme="minorHAnsi" w:cstheme="minorHAnsi"/>
          <w:sz w:val="22"/>
          <w:szCs w:val="22"/>
        </w:rPr>
        <w:t>2204</w:t>
      </w:r>
      <w:r w:rsidRPr="005D05C5">
        <w:rPr>
          <w:rFonts w:asciiTheme="minorHAnsi" w:eastAsia="Calibri" w:hAnsiTheme="minorHAnsi" w:cstheme="minorHAnsi"/>
          <w:sz w:val="22"/>
          <w:szCs w:val="22"/>
          <w:lang w:val="x-none"/>
        </w:rPr>
        <w:t xml:space="preserve">, z </w:t>
      </w:r>
      <w:proofErr w:type="spellStart"/>
      <w:r w:rsidRPr="005D05C5">
        <w:rPr>
          <w:rFonts w:asciiTheme="minorHAnsi" w:eastAsia="Calibri" w:hAnsiTheme="minorHAnsi" w:cstheme="minorHAnsi"/>
          <w:sz w:val="22"/>
          <w:szCs w:val="22"/>
          <w:lang w:val="x-none"/>
        </w:rPr>
        <w:t>późn</w:t>
      </w:r>
      <w:proofErr w:type="spellEnd"/>
      <w:r w:rsidRPr="005D05C5">
        <w:rPr>
          <w:rFonts w:asciiTheme="minorHAnsi" w:eastAsia="Calibri" w:hAnsiTheme="minorHAnsi" w:cstheme="minorHAnsi"/>
          <w:sz w:val="22"/>
          <w:szCs w:val="22"/>
          <w:lang w:val="x-none"/>
        </w:rPr>
        <w:t>. zm.);</w:t>
      </w:r>
    </w:p>
    <w:p w14:paraId="08AAE92A" w14:textId="77777777" w:rsidR="001170BC" w:rsidRPr="005D05C5"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D05C5">
        <w:rPr>
          <w:rFonts w:asciiTheme="minorHAnsi" w:eastAsia="Calibri" w:hAnsiTheme="minorHAnsi" w:cstheme="minorHAnsi"/>
          <w:sz w:val="22"/>
          <w:szCs w:val="22"/>
          <w:lang w:val="x-none"/>
        </w:rPr>
        <w:t>Ustawą z dnia 23 kwietnia 1964r. Kodeks cywilny (</w:t>
      </w:r>
      <w:proofErr w:type="spellStart"/>
      <w:r w:rsidRPr="005D05C5">
        <w:rPr>
          <w:rFonts w:asciiTheme="minorHAnsi" w:eastAsia="Calibri" w:hAnsiTheme="minorHAnsi" w:cstheme="minorHAnsi"/>
          <w:sz w:val="22"/>
          <w:szCs w:val="22"/>
          <w:lang w:val="x-none"/>
        </w:rPr>
        <w:t>t.j</w:t>
      </w:r>
      <w:proofErr w:type="spellEnd"/>
      <w:r w:rsidRPr="005D05C5">
        <w:rPr>
          <w:rFonts w:asciiTheme="minorHAnsi" w:eastAsia="Calibri" w:hAnsiTheme="minorHAnsi" w:cstheme="minorHAnsi"/>
          <w:sz w:val="22"/>
          <w:szCs w:val="22"/>
          <w:lang w:val="x-none"/>
        </w:rPr>
        <w:t>. Dz.U. z 20</w:t>
      </w:r>
      <w:r w:rsidR="001170BC" w:rsidRPr="005D05C5">
        <w:rPr>
          <w:rFonts w:asciiTheme="minorHAnsi" w:eastAsia="Calibri" w:hAnsiTheme="minorHAnsi" w:cstheme="minorHAnsi"/>
          <w:sz w:val="22"/>
          <w:szCs w:val="22"/>
        </w:rPr>
        <w:t xml:space="preserve">20 </w:t>
      </w:r>
      <w:r w:rsidRPr="005D05C5">
        <w:rPr>
          <w:rFonts w:asciiTheme="minorHAnsi" w:eastAsia="Calibri" w:hAnsiTheme="minorHAnsi" w:cstheme="minorHAnsi"/>
          <w:sz w:val="22"/>
          <w:szCs w:val="22"/>
          <w:lang w:val="x-none"/>
        </w:rPr>
        <w:t xml:space="preserve">r., poz. </w:t>
      </w:r>
      <w:r w:rsidR="001170BC" w:rsidRPr="005D05C5">
        <w:rPr>
          <w:rFonts w:asciiTheme="minorHAnsi" w:eastAsia="Calibri" w:hAnsiTheme="minorHAnsi" w:cstheme="minorHAnsi"/>
          <w:sz w:val="22"/>
          <w:szCs w:val="22"/>
        </w:rPr>
        <w:t>1740</w:t>
      </w:r>
      <w:r w:rsidRPr="005D05C5">
        <w:rPr>
          <w:rFonts w:asciiTheme="minorHAnsi" w:eastAsia="Calibri" w:hAnsiTheme="minorHAnsi" w:cstheme="minorHAnsi"/>
          <w:sz w:val="22"/>
          <w:szCs w:val="22"/>
          <w:lang w:val="x-none"/>
        </w:rPr>
        <w:t xml:space="preserve">, z </w:t>
      </w:r>
      <w:proofErr w:type="spellStart"/>
      <w:r w:rsidRPr="005D05C5">
        <w:rPr>
          <w:rFonts w:asciiTheme="minorHAnsi" w:eastAsia="Calibri" w:hAnsiTheme="minorHAnsi" w:cstheme="minorHAnsi"/>
          <w:sz w:val="22"/>
          <w:szCs w:val="22"/>
          <w:lang w:val="x-none"/>
        </w:rPr>
        <w:t>późn</w:t>
      </w:r>
      <w:proofErr w:type="spellEnd"/>
      <w:r w:rsidRPr="005D05C5">
        <w:rPr>
          <w:rFonts w:asciiTheme="minorHAnsi" w:eastAsia="Calibri" w:hAnsiTheme="minorHAnsi" w:cstheme="minorHAnsi"/>
          <w:sz w:val="22"/>
          <w:szCs w:val="22"/>
          <w:lang w:val="x-none"/>
        </w:rPr>
        <w:t>. zm.);</w:t>
      </w:r>
    </w:p>
    <w:p w14:paraId="3FB181A9" w14:textId="13620E31" w:rsidR="001170BC" w:rsidRPr="005D05C5"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D05C5">
        <w:rPr>
          <w:rFonts w:asciiTheme="minorHAnsi" w:eastAsia="Calibri" w:hAnsiTheme="minorHAnsi" w:cstheme="minorHAnsi"/>
          <w:sz w:val="22"/>
          <w:szCs w:val="22"/>
          <w:lang w:val="x-none"/>
        </w:rPr>
        <w:t>Ustawą z dnia 17 listopada 1964r. Kodeks postępowania cywilnego (</w:t>
      </w:r>
      <w:proofErr w:type="spellStart"/>
      <w:r w:rsidRPr="005D05C5">
        <w:rPr>
          <w:rFonts w:asciiTheme="minorHAnsi" w:eastAsia="Calibri" w:hAnsiTheme="minorHAnsi" w:cstheme="minorHAnsi"/>
          <w:sz w:val="22"/>
          <w:szCs w:val="22"/>
          <w:lang w:val="x-none"/>
        </w:rPr>
        <w:t>t.j</w:t>
      </w:r>
      <w:proofErr w:type="spellEnd"/>
      <w:r w:rsidRPr="005D05C5">
        <w:rPr>
          <w:rFonts w:asciiTheme="minorHAnsi" w:eastAsia="Calibri" w:hAnsiTheme="minorHAnsi" w:cstheme="minorHAnsi"/>
          <w:sz w:val="22"/>
          <w:szCs w:val="22"/>
          <w:lang w:val="x-none"/>
        </w:rPr>
        <w:t xml:space="preserve">. Dz.U. z </w:t>
      </w:r>
      <w:r w:rsidR="003162FC">
        <w:rPr>
          <w:rFonts w:asciiTheme="minorHAnsi" w:eastAsia="Calibri" w:hAnsiTheme="minorHAnsi" w:cstheme="minorHAnsi"/>
          <w:sz w:val="22"/>
          <w:szCs w:val="22"/>
        </w:rPr>
        <w:t>2021</w:t>
      </w:r>
      <w:r w:rsidR="003162FC" w:rsidRPr="005D05C5">
        <w:rPr>
          <w:rFonts w:asciiTheme="minorHAnsi" w:eastAsia="Calibri" w:hAnsiTheme="minorHAnsi" w:cstheme="minorHAnsi"/>
          <w:sz w:val="22"/>
          <w:szCs w:val="22"/>
          <w:lang w:val="x-none"/>
        </w:rPr>
        <w:t xml:space="preserve"> </w:t>
      </w:r>
      <w:r w:rsidRPr="005D05C5">
        <w:rPr>
          <w:rFonts w:asciiTheme="minorHAnsi" w:eastAsia="Calibri" w:hAnsiTheme="minorHAnsi" w:cstheme="minorHAnsi"/>
          <w:sz w:val="22"/>
          <w:szCs w:val="22"/>
          <w:lang w:val="x-none"/>
        </w:rPr>
        <w:t xml:space="preserve">r., poz. </w:t>
      </w:r>
      <w:r w:rsidR="003162FC">
        <w:rPr>
          <w:rFonts w:asciiTheme="minorHAnsi" w:eastAsia="Calibri" w:hAnsiTheme="minorHAnsi" w:cstheme="minorHAnsi"/>
          <w:sz w:val="22"/>
          <w:szCs w:val="22"/>
        </w:rPr>
        <w:t>1805</w:t>
      </w:r>
      <w:r w:rsidRPr="005D05C5">
        <w:rPr>
          <w:rFonts w:asciiTheme="minorHAnsi" w:eastAsia="Calibri" w:hAnsiTheme="minorHAnsi" w:cstheme="minorHAnsi"/>
          <w:sz w:val="22"/>
          <w:szCs w:val="22"/>
          <w:lang w:val="x-none"/>
        </w:rPr>
        <w:t xml:space="preserve">, z </w:t>
      </w:r>
      <w:proofErr w:type="spellStart"/>
      <w:r w:rsidRPr="005D05C5">
        <w:rPr>
          <w:rFonts w:asciiTheme="minorHAnsi" w:eastAsia="Calibri" w:hAnsiTheme="minorHAnsi" w:cstheme="minorHAnsi"/>
          <w:sz w:val="22"/>
          <w:szCs w:val="22"/>
          <w:lang w:val="x-none"/>
        </w:rPr>
        <w:t>późn</w:t>
      </w:r>
      <w:proofErr w:type="spellEnd"/>
      <w:r w:rsidRPr="005D05C5">
        <w:rPr>
          <w:rFonts w:asciiTheme="minorHAnsi" w:eastAsia="Calibri" w:hAnsiTheme="minorHAnsi" w:cstheme="minorHAnsi"/>
          <w:sz w:val="22"/>
          <w:szCs w:val="22"/>
          <w:lang w:val="x-none"/>
        </w:rPr>
        <w:t>. zm.);</w:t>
      </w:r>
    </w:p>
    <w:p w14:paraId="5A9C8829" w14:textId="77777777" w:rsidR="001170BC" w:rsidRPr="005D05C5" w:rsidRDefault="00DB3D0A" w:rsidP="00E3016D">
      <w:pPr>
        <w:pStyle w:val="Akapitzlist"/>
        <w:numPr>
          <w:ilvl w:val="0"/>
          <w:numId w:val="10"/>
        </w:numPr>
        <w:tabs>
          <w:tab w:val="clear" w:pos="360"/>
          <w:tab w:val="left" w:pos="851"/>
        </w:tabs>
        <w:suppressAutoHyphens/>
        <w:spacing w:line="276" w:lineRule="auto"/>
        <w:ind w:left="567" w:hanging="283"/>
        <w:rPr>
          <w:rFonts w:asciiTheme="minorHAnsi" w:eastAsia="Calibri" w:hAnsiTheme="minorHAnsi" w:cstheme="minorHAnsi"/>
          <w:b/>
          <w:sz w:val="22"/>
          <w:szCs w:val="22"/>
          <w:lang w:val="x-none"/>
        </w:rPr>
      </w:pPr>
      <w:r w:rsidRPr="005D05C5">
        <w:rPr>
          <w:rFonts w:asciiTheme="minorHAnsi" w:eastAsia="Calibri" w:hAnsiTheme="minorHAnsi" w:cstheme="minorHAnsi"/>
          <w:sz w:val="22"/>
          <w:szCs w:val="22"/>
          <w:lang w:val="x-none"/>
        </w:rPr>
        <w:t>Ustawą z dnia 14 czerwca 1960r. Kodeks postępowania administracyjnego (</w:t>
      </w:r>
      <w:proofErr w:type="spellStart"/>
      <w:r w:rsidRPr="005D05C5">
        <w:rPr>
          <w:rFonts w:asciiTheme="minorHAnsi" w:eastAsia="Calibri" w:hAnsiTheme="minorHAnsi" w:cstheme="minorHAnsi"/>
          <w:sz w:val="22"/>
          <w:szCs w:val="22"/>
          <w:lang w:val="x-none"/>
        </w:rPr>
        <w:t>t.j</w:t>
      </w:r>
      <w:proofErr w:type="spellEnd"/>
      <w:r w:rsidRPr="005D05C5">
        <w:rPr>
          <w:rFonts w:asciiTheme="minorHAnsi" w:eastAsia="Calibri" w:hAnsiTheme="minorHAnsi" w:cstheme="minorHAnsi"/>
          <w:sz w:val="22"/>
          <w:szCs w:val="22"/>
          <w:lang w:val="x-none"/>
        </w:rPr>
        <w:t>. Dz.U. z 20</w:t>
      </w:r>
      <w:r w:rsidR="001170BC" w:rsidRPr="005D05C5">
        <w:rPr>
          <w:rFonts w:asciiTheme="minorHAnsi" w:eastAsia="Calibri" w:hAnsiTheme="minorHAnsi" w:cstheme="minorHAnsi"/>
          <w:sz w:val="22"/>
          <w:szCs w:val="22"/>
        </w:rPr>
        <w:t>21</w:t>
      </w:r>
      <w:r w:rsidRPr="005D05C5">
        <w:rPr>
          <w:rFonts w:asciiTheme="minorHAnsi" w:eastAsia="Calibri" w:hAnsiTheme="minorHAnsi" w:cstheme="minorHAnsi"/>
          <w:sz w:val="22"/>
          <w:szCs w:val="22"/>
          <w:lang w:val="x-none"/>
        </w:rPr>
        <w:t xml:space="preserve">r., poz. </w:t>
      </w:r>
      <w:r w:rsidR="001170BC" w:rsidRPr="005D05C5">
        <w:rPr>
          <w:rFonts w:asciiTheme="minorHAnsi" w:eastAsia="Calibri" w:hAnsiTheme="minorHAnsi" w:cstheme="minorHAnsi"/>
          <w:sz w:val="22"/>
          <w:szCs w:val="22"/>
        </w:rPr>
        <w:t>735</w:t>
      </w:r>
      <w:r w:rsidRPr="005D05C5">
        <w:rPr>
          <w:rFonts w:asciiTheme="minorHAnsi" w:eastAsia="Calibri" w:hAnsiTheme="minorHAnsi" w:cstheme="minorHAnsi"/>
          <w:sz w:val="22"/>
          <w:szCs w:val="22"/>
          <w:lang w:val="x-none"/>
        </w:rPr>
        <w:t>)</w:t>
      </w:r>
    </w:p>
    <w:p w14:paraId="1A2F3E60" w14:textId="77777777" w:rsidR="00C80BF0" w:rsidRPr="00C80BF0" w:rsidRDefault="00DB3D0A" w:rsidP="00067EF0">
      <w:pPr>
        <w:pStyle w:val="Akapitzlist"/>
        <w:numPr>
          <w:ilvl w:val="0"/>
          <w:numId w:val="10"/>
        </w:numPr>
        <w:tabs>
          <w:tab w:val="clear" w:pos="360"/>
          <w:tab w:val="left" w:pos="851"/>
        </w:tabs>
        <w:suppressAutoHyphens/>
        <w:spacing w:line="276" w:lineRule="auto"/>
        <w:ind w:left="284" w:hanging="283"/>
        <w:rPr>
          <w:rFonts w:asciiTheme="minorHAnsi" w:eastAsia="Calibri" w:hAnsiTheme="minorHAnsi" w:cstheme="minorHAnsi"/>
          <w:b/>
          <w:sz w:val="22"/>
          <w:szCs w:val="22"/>
          <w:lang w:val="x-none"/>
        </w:rPr>
      </w:pPr>
      <w:r w:rsidRPr="00C80BF0">
        <w:rPr>
          <w:rFonts w:asciiTheme="minorHAnsi" w:eastAsia="Calibri" w:hAnsiTheme="minorHAnsi" w:cstheme="minorHAnsi"/>
          <w:sz w:val="22"/>
          <w:szCs w:val="22"/>
          <w:lang w:val="x-none"/>
        </w:rPr>
        <w:t>Ustawa z dnia 9 czerwca 2011r. Prawo geologiczne i górnicze (</w:t>
      </w:r>
      <w:r w:rsidR="00C80BF0" w:rsidRPr="00C80BF0">
        <w:rPr>
          <w:rFonts w:asciiTheme="minorHAnsi" w:hAnsiTheme="minorHAnsi" w:cstheme="minorHAnsi"/>
          <w:sz w:val="22"/>
          <w:szCs w:val="22"/>
          <w:shd w:val="clear" w:color="auto" w:fill="FFFFFF"/>
        </w:rPr>
        <w:t> (</w:t>
      </w:r>
      <w:proofErr w:type="spellStart"/>
      <w:r w:rsidR="00C80BF0" w:rsidRPr="00C80BF0">
        <w:rPr>
          <w:rFonts w:asciiTheme="minorHAnsi" w:hAnsiTheme="minorHAnsi" w:cstheme="minorHAnsi"/>
          <w:sz w:val="22"/>
          <w:szCs w:val="22"/>
          <w:shd w:val="clear" w:color="auto" w:fill="FFFFFF"/>
        </w:rPr>
        <w:t>t.j</w:t>
      </w:r>
      <w:proofErr w:type="spellEnd"/>
      <w:r w:rsidR="00C80BF0" w:rsidRPr="00C80BF0">
        <w:rPr>
          <w:rFonts w:asciiTheme="minorHAnsi" w:hAnsiTheme="minorHAnsi" w:cstheme="minorHAnsi"/>
          <w:sz w:val="22"/>
          <w:szCs w:val="22"/>
          <w:shd w:val="clear" w:color="auto" w:fill="FFFFFF"/>
        </w:rPr>
        <w:t>. Dz. U. z 2022 r. poz. 1072).</w:t>
      </w:r>
      <w:r w:rsidR="00C80BF0" w:rsidRPr="00C80BF0">
        <w:rPr>
          <w:rFonts w:asciiTheme="minorHAnsi" w:eastAsia="Calibri" w:hAnsiTheme="minorHAnsi" w:cstheme="minorHAnsi"/>
          <w:sz w:val="22"/>
          <w:szCs w:val="22"/>
          <w:lang w:val="x-none"/>
        </w:rPr>
        <w:t xml:space="preserve"> </w:t>
      </w:r>
    </w:p>
    <w:p w14:paraId="049C41BE" w14:textId="461B238A" w:rsidR="001170BC" w:rsidRPr="00C80BF0" w:rsidRDefault="00DB3D0A" w:rsidP="00C80BF0">
      <w:pPr>
        <w:pStyle w:val="Akapitzlist"/>
        <w:tabs>
          <w:tab w:val="left" w:pos="851"/>
        </w:tabs>
        <w:suppressAutoHyphens/>
        <w:spacing w:line="276" w:lineRule="auto"/>
        <w:ind w:left="284"/>
        <w:rPr>
          <w:rFonts w:asciiTheme="minorHAnsi" w:eastAsia="Calibri" w:hAnsiTheme="minorHAnsi" w:cstheme="minorHAnsi"/>
          <w:b/>
          <w:sz w:val="22"/>
          <w:szCs w:val="22"/>
          <w:lang w:val="x-none"/>
        </w:rPr>
      </w:pPr>
      <w:r w:rsidRPr="00C80BF0">
        <w:rPr>
          <w:rFonts w:asciiTheme="minorHAnsi" w:eastAsia="Times New Roman" w:hAnsiTheme="minorHAnsi" w:cstheme="minorHAnsi"/>
          <w:sz w:val="22"/>
          <w:szCs w:val="22"/>
          <w:lang w:eastAsia="ar-SA"/>
        </w:rPr>
        <w:t>oraz przepisami wykonawczymi do tych ustaw:</w:t>
      </w:r>
    </w:p>
    <w:p w14:paraId="72E1F1B6" w14:textId="77777777" w:rsidR="001170BC" w:rsidRPr="005D05C5"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Calibri" w:hAnsiTheme="minorHAnsi" w:cstheme="minorHAnsi"/>
          <w:sz w:val="22"/>
          <w:szCs w:val="22"/>
          <w:lang w:val="x-none"/>
        </w:rPr>
        <w:t xml:space="preserve">Rozporządzenie Rady Ministrów z dnia </w:t>
      </w:r>
      <w:r w:rsidR="001170BC" w:rsidRPr="005D05C5">
        <w:rPr>
          <w:rFonts w:asciiTheme="minorHAnsi" w:eastAsia="Calibri" w:hAnsiTheme="minorHAnsi" w:cstheme="minorHAnsi"/>
          <w:sz w:val="22"/>
          <w:szCs w:val="22"/>
        </w:rPr>
        <w:t>10</w:t>
      </w:r>
      <w:r w:rsidRPr="005D05C5">
        <w:rPr>
          <w:rFonts w:asciiTheme="minorHAnsi" w:eastAsia="Calibri" w:hAnsiTheme="minorHAnsi" w:cstheme="minorHAnsi"/>
          <w:sz w:val="22"/>
          <w:szCs w:val="22"/>
          <w:lang w:val="x-none"/>
        </w:rPr>
        <w:t xml:space="preserve"> </w:t>
      </w:r>
      <w:r w:rsidR="001170BC" w:rsidRPr="005D05C5">
        <w:rPr>
          <w:rFonts w:asciiTheme="minorHAnsi" w:eastAsia="Calibri" w:hAnsiTheme="minorHAnsi" w:cstheme="minorHAnsi"/>
          <w:sz w:val="22"/>
          <w:szCs w:val="22"/>
        </w:rPr>
        <w:t>września</w:t>
      </w:r>
      <w:r w:rsidRPr="005D05C5">
        <w:rPr>
          <w:rFonts w:asciiTheme="minorHAnsi" w:eastAsia="Calibri" w:hAnsiTheme="minorHAnsi" w:cstheme="minorHAnsi"/>
          <w:sz w:val="22"/>
          <w:szCs w:val="22"/>
          <w:lang w:val="x-none"/>
        </w:rPr>
        <w:t xml:space="preserve"> 20</w:t>
      </w:r>
      <w:r w:rsidR="001170BC" w:rsidRPr="005D05C5">
        <w:rPr>
          <w:rFonts w:asciiTheme="minorHAnsi" w:eastAsia="Calibri" w:hAnsiTheme="minorHAnsi" w:cstheme="minorHAnsi"/>
          <w:sz w:val="22"/>
          <w:szCs w:val="22"/>
        </w:rPr>
        <w:t>19</w:t>
      </w:r>
      <w:r w:rsidRPr="005D05C5">
        <w:rPr>
          <w:rFonts w:asciiTheme="minorHAnsi" w:eastAsia="Calibri" w:hAnsiTheme="minorHAnsi" w:cstheme="minorHAnsi"/>
          <w:sz w:val="22"/>
          <w:szCs w:val="22"/>
          <w:lang w:val="x-none"/>
        </w:rPr>
        <w:t xml:space="preserve"> r. w sprawie przedsięwzięć mogących znacząco oddziaływać na środowisko (</w:t>
      </w:r>
      <w:proofErr w:type="spellStart"/>
      <w:r w:rsidR="001170BC" w:rsidRPr="005D05C5">
        <w:rPr>
          <w:rFonts w:asciiTheme="minorHAnsi" w:eastAsia="Calibri" w:hAnsiTheme="minorHAnsi" w:cstheme="minorHAnsi"/>
          <w:sz w:val="22"/>
          <w:szCs w:val="22"/>
        </w:rPr>
        <w:t>Dz</w:t>
      </w:r>
      <w:proofErr w:type="spellEnd"/>
      <w:r w:rsidRPr="005D05C5">
        <w:rPr>
          <w:rFonts w:asciiTheme="minorHAnsi" w:eastAsia="Calibri" w:hAnsiTheme="minorHAnsi" w:cstheme="minorHAnsi"/>
          <w:sz w:val="22"/>
          <w:szCs w:val="22"/>
          <w:lang w:val="x-none"/>
        </w:rPr>
        <w:t>. U. z 20</w:t>
      </w:r>
      <w:r w:rsidR="001170BC" w:rsidRPr="005D05C5">
        <w:rPr>
          <w:rFonts w:asciiTheme="minorHAnsi" w:eastAsia="Calibri" w:hAnsiTheme="minorHAnsi" w:cstheme="minorHAnsi"/>
          <w:sz w:val="22"/>
          <w:szCs w:val="22"/>
        </w:rPr>
        <w:t>19</w:t>
      </w:r>
      <w:r w:rsidRPr="005D05C5">
        <w:rPr>
          <w:rFonts w:asciiTheme="minorHAnsi" w:eastAsia="Calibri" w:hAnsiTheme="minorHAnsi" w:cstheme="minorHAnsi"/>
          <w:sz w:val="22"/>
          <w:szCs w:val="22"/>
          <w:lang w:val="x-none"/>
        </w:rPr>
        <w:t xml:space="preserve"> r. poz. </w:t>
      </w:r>
      <w:r w:rsidR="001170BC" w:rsidRPr="005D05C5">
        <w:rPr>
          <w:rFonts w:asciiTheme="minorHAnsi" w:eastAsia="Calibri" w:hAnsiTheme="minorHAnsi" w:cstheme="minorHAnsi"/>
          <w:sz w:val="22"/>
          <w:szCs w:val="22"/>
        </w:rPr>
        <w:t>1839</w:t>
      </w:r>
      <w:r w:rsidRPr="005D05C5">
        <w:rPr>
          <w:rFonts w:asciiTheme="minorHAnsi" w:eastAsia="Calibri" w:hAnsiTheme="minorHAnsi" w:cstheme="minorHAnsi"/>
          <w:sz w:val="22"/>
          <w:szCs w:val="22"/>
          <w:lang w:val="x-none"/>
        </w:rPr>
        <w:t>);</w:t>
      </w:r>
    </w:p>
    <w:p w14:paraId="66ADCB2B" w14:textId="77777777" w:rsidR="001170BC" w:rsidRPr="005D05C5"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Times New Roman" w:hAnsiTheme="minorHAnsi" w:cstheme="minorHAnsi"/>
          <w:sz w:val="22"/>
          <w:szCs w:val="22"/>
          <w:lang w:eastAsia="ar-SA"/>
        </w:rPr>
        <w:t xml:space="preserve">Rozporządzenie </w:t>
      </w:r>
      <w:r w:rsidR="001170BC" w:rsidRPr="005D05C5">
        <w:rPr>
          <w:rFonts w:asciiTheme="minorHAnsi" w:eastAsia="Times New Roman" w:hAnsiTheme="minorHAnsi" w:cstheme="minorHAnsi"/>
          <w:sz w:val="22"/>
          <w:szCs w:val="22"/>
          <w:lang w:eastAsia="ar-SA"/>
        </w:rPr>
        <w:t>Ministra Rozwoju</w:t>
      </w:r>
      <w:r w:rsidRPr="005D05C5">
        <w:rPr>
          <w:rFonts w:asciiTheme="minorHAnsi" w:eastAsia="Times New Roman" w:hAnsiTheme="minorHAnsi" w:cstheme="minorHAnsi"/>
          <w:sz w:val="22"/>
          <w:szCs w:val="22"/>
          <w:lang w:eastAsia="ar-SA"/>
        </w:rPr>
        <w:t xml:space="preserve"> z dnia </w:t>
      </w:r>
      <w:r w:rsidR="001170BC" w:rsidRPr="005D05C5">
        <w:rPr>
          <w:rFonts w:asciiTheme="minorHAnsi" w:eastAsia="Times New Roman" w:hAnsiTheme="minorHAnsi" w:cstheme="minorHAnsi"/>
          <w:sz w:val="22"/>
          <w:szCs w:val="22"/>
          <w:lang w:eastAsia="ar-SA"/>
        </w:rPr>
        <w:t>11</w:t>
      </w:r>
      <w:r w:rsidRPr="005D05C5">
        <w:rPr>
          <w:rFonts w:asciiTheme="minorHAnsi" w:eastAsia="Times New Roman" w:hAnsiTheme="minorHAnsi" w:cstheme="minorHAnsi"/>
          <w:sz w:val="22"/>
          <w:szCs w:val="22"/>
          <w:lang w:eastAsia="ar-SA"/>
        </w:rPr>
        <w:t xml:space="preserve"> </w:t>
      </w:r>
      <w:r w:rsidR="001170BC" w:rsidRPr="005D05C5">
        <w:rPr>
          <w:rFonts w:asciiTheme="minorHAnsi" w:eastAsia="Times New Roman" w:hAnsiTheme="minorHAnsi" w:cstheme="minorHAnsi"/>
          <w:sz w:val="22"/>
          <w:szCs w:val="22"/>
          <w:lang w:eastAsia="ar-SA"/>
        </w:rPr>
        <w:t>września</w:t>
      </w:r>
      <w:r w:rsidRPr="005D05C5">
        <w:rPr>
          <w:rFonts w:asciiTheme="minorHAnsi" w:eastAsia="Times New Roman" w:hAnsiTheme="minorHAnsi" w:cstheme="minorHAnsi"/>
          <w:sz w:val="22"/>
          <w:szCs w:val="22"/>
          <w:lang w:eastAsia="ar-SA"/>
        </w:rPr>
        <w:t xml:space="preserve"> 20</w:t>
      </w:r>
      <w:r w:rsidR="001170BC" w:rsidRPr="005D05C5">
        <w:rPr>
          <w:rFonts w:asciiTheme="minorHAnsi" w:eastAsia="Times New Roman" w:hAnsiTheme="minorHAnsi" w:cstheme="minorHAnsi"/>
          <w:sz w:val="22"/>
          <w:szCs w:val="22"/>
          <w:lang w:eastAsia="ar-SA"/>
        </w:rPr>
        <w:t>20</w:t>
      </w:r>
      <w:r w:rsidRPr="005D05C5">
        <w:rPr>
          <w:rFonts w:asciiTheme="minorHAnsi" w:eastAsia="Times New Roman" w:hAnsiTheme="minorHAnsi" w:cstheme="minorHAnsi"/>
          <w:sz w:val="22"/>
          <w:szCs w:val="22"/>
          <w:lang w:eastAsia="ar-SA"/>
        </w:rPr>
        <w:t xml:space="preserve">r., </w:t>
      </w:r>
      <w:r w:rsidRPr="005D05C5">
        <w:rPr>
          <w:rFonts w:asciiTheme="minorHAnsi" w:eastAsia="Times New Roman" w:hAnsiTheme="minorHAnsi" w:cstheme="minorHAnsi"/>
          <w:bCs/>
          <w:sz w:val="22"/>
          <w:szCs w:val="22"/>
          <w:lang w:eastAsia="ar-SA"/>
        </w:rPr>
        <w:t xml:space="preserve">w sprawie szczegółowego zakresu i formy projektu budowlanego </w:t>
      </w:r>
      <w:r w:rsidRPr="005D05C5">
        <w:rPr>
          <w:rFonts w:asciiTheme="minorHAnsi" w:eastAsia="Times New Roman" w:hAnsiTheme="minorHAnsi" w:cstheme="minorHAnsi"/>
          <w:sz w:val="22"/>
          <w:szCs w:val="22"/>
          <w:lang w:eastAsia="ar-SA"/>
        </w:rPr>
        <w:t>(Dz.U. z 20</w:t>
      </w:r>
      <w:r w:rsidR="001170BC" w:rsidRPr="005D05C5">
        <w:rPr>
          <w:rFonts w:asciiTheme="minorHAnsi" w:eastAsia="Times New Roman" w:hAnsiTheme="minorHAnsi" w:cstheme="minorHAnsi"/>
          <w:sz w:val="22"/>
          <w:szCs w:val="22"/>
          <w:lang w:eastAsia="ar-SA"/>
        </w:rPr>
        <w:t>20</w:t>
      </w:r>
      <w:r w:rsidRPr="005D05C5">
        <w:rPr>
          <w:rFonts w:asciiTheme="minorHAnsi" w:eastAsia="Times New Roman" w:hAnsiTheme="minorHAnsi" w:cstheme="minorHAnsi"/>
          <w:sz w:val="22"/>
          <w:szCs w:val="22"/>
          <w:lang w:eastAsia="ar-SA"/>
        </w:rPr>
        <w:t xml:space="preserve">r., poz. </w:t>
      </w:r>
      <w:r w:rsidR="001170BC" w:rsidRPr="005D05C5">
        <w:rPr>
          <w:rFonts w:asciiTheme="minorHAnsi" w:eastAsia="Times New Roman" w:hAnsiTheme="minorHAnsi" w:cstheme="minorHAnsi"/>
          <w:sz w:val="22"/>
          <w:szCs w:val="22"/>
          <w:lang w:eastAsia="ar-SA"/>
        </w:rPr>
        <w:t>1609);</w:t>
      </w:r>
    </w:p>
    <w:p w14:paraId="5E9636D9" w14:textId="77777777" w:rsidR="001170BC" w:rsidRPr="005D05C5"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Calibri" w:hAnsiTheme="minorHAnsi" w:cstheme="minorHAnsi"/>
          <w:sz w:val="22"/>
          <w:szCs w:val="22"/>
          <w:lang w:val="x-none"/>
        </w:rPr>
        <w:t>Rozporządzenie Ministra Transportu, Budownictwa i Gospodarki Morskiej z dnia 25 kwietnia 2012r., w sprawie ustalania geotechnicznych warunków posad</w:t>
      </w:r>
      <w:r w:rsidR="001170BC" w:rsidRPr="005D05C5">
        <w:rPr>
          <w:rFonts w:asciiTheme="minorHAnsi" w:eastAsia="Calibri" w:hAnsiTheme="minorHAnsi" w:cstheme="minorHAnsi"/>
          <w:sz w:val="22"/>
          <w:szCs w:val="22"/>
        </w:rPr>
        <w:t>a</w:t>
      </w:r>
      <w:proofErr w:type="spellStart"/>
      <w:r w:rsidRPr="005D05C5">
        <w:rPr>
          <w:rFonts w:asciiTheme="minorHAnsi" w:eastAsia="Calibri" w:hAnsiTheme="minorHAnsi" w:cstheme="minorHAnsi"/>
          <w:sz w:val="22"/>
          <w:szCs w:val="22"/>
          <w:lang w:val="x-none"/>
        </w:rPr>
        <w:t>wi</w:t>
      </w:r>
      <w:r w:rsidR="001170BC" w:rsidRPr="005D05C5">
        <w:rPr>
          <w:rFonts w:asciiTheme="minorHAnsi" w:eastAsia="Calibri" w:hAnsiTheme="minorHAnsi" w:cstheme="minorHAnsi"/>
          <w:sz w:val="22"/>
          <w:szCs w:val="22"/>
        </w:rPr>
        <w:t>a</w:t>
      </w:r>
      <w:r w:rsidRPr="005D05C5">
        <w:rPr>
          <w:rFonts w:asciiTheme="minorHAnsi" w:eastAsia="Calibri" w:hAnsiTheme="minorHAnsi" w:cstheme="minorHAnsi"/>
          <w:sz w:val="22"/>
          <w:szCs w:val="22"/>
          <w:lang w:val="x-none"/>
        </w:rPr>
        <w:t>nia</w:t>
      </w:r>
      <w:proofErr w:type="spellEnd"/>
      <w:r w:rsidRPr="005D05C5">
        <w:rPr>
          <w:rFonts w:asciiTheme="minorHAnsi" w:eastAsia="Calibri" w:hAnsiTheme="minorHAnsi" w:cstheme="minorHAnsi"/>
          <w:sz w:val="22"/>
          <w:szCs w:val="22"/>
          <w:lang w:val="x-none"/>
        </w:rPr>
        <w:t xml:space="preserve"> obiektów budowlanych (Dz.U. z 2012r., poz. 463);</w:t>
      </w:r>
    </w:p>
    <w:p w14:paraId="4428242B" w14:textId="77777777" w:rsidR="001170BC" w:rsidRPr="005D05C5"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Calibri" w:hAnsiTheme="minorHAnsi" w:cstheme="minorHAnsi"/>
          <w:sz w:val="22"/>
          <w:szCs w:val="22"/>
          <w:lang w:val="x-none"/>
        </w:rPr>
        <w:t>Rozporządzenie Ministra Środowiska z dnia 20 kwietnia 2007 r., w sprawie warunków technicznych, jakim powinny odpowiadać budowle hydrotechniczne i ich usytuowanie (Dz.U. 2007r., Nr 86, poz. 579);</w:t>
      </w:r>
    </w:p>
    <w:p w14:paraId="13FBE174" w14:textId="77777777" w:rsidR="00901490" w:rsidRPr="005D05C5"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Times New Roman" w:hAnsiTheme="minorHAnsi" w:cstheme="minorHAnsi"/>
          <w:sz w:val="22"/>
          <w:szCs w:val="22"/>
          <w:shd w:val="clear" w:color="auto" w:fill="FFFFFF"/>
          <w:lang w:eastAsia="ar-SA"/>
        </w:rPr>
        <w:t>Rozporządzenie Ministra Środowiska z dnia 18 listopada 2016</w:t>
      </w:r>
      <w:r w:rsidR="00901490" w:rsidRPr="005D05C5">
        <w:rPr>
          <w:rFonts w:asciiTheme="minorHAnsi" w:eastAsia="Times New Roman" w:hAnsiTheme="minorHAnsi" w:cstheme="minorHAnsi"/>
          <w:sz w:val="22"/>
          <w:szCs w:val="22"/>
          <w:shd w:val="clear" w:color="auto" w:fill="FFFFFF"/>
          <w:lang w:eastAsia="ar-SA"/>
        </w:rPr>
        <w:t xml:space="preserve"> </w:t>
      </w:r>
      <w:r w:rsidRPr="005D05C5">
        <w:rPr>
          <w:rFonts w:asciiTheme="minorHAnsi" w:eastAsia="Times New Roman" w:hAnsiTheme="minorHAnsi" w:cstheme="minorHAnsi"/>
          <w:sz w:val="22"/>
          <w:szCs w:val="22"/>
          <w:shd w:val="clear" w:color="auto" w:fill="FFFFFF"/>
          <w:lang w:eastAsia="ar-SA"/>
        </w:rPr>
        <w:t xml:space="preserve">r. w sprawie dokumentacji hydrogeologicznej i dokumentacji geologiczno-inżynierskiej </w:t>
      </w:r>
      <w:r w:rsidRPr="005D05C5">
        <w:rPr>
          <w:rFonts w:asciiTheme="minorHAnsi" w:eastAsia="Times New Roman" w:hAnsiTheme="minorHAnsi" w:cstheme="minorHAnsi"/>
          <w:sz w:val="22"/>
          <w:szCs w:val="22"/>
          <w:lang w:eastAsia="ar-SA"/>
        </w:rPr>
        <w:t>(Dz.U. z 2016 r., poz. 2033);</w:t>
      </w:r>
    </w:p>
    <w:p w14:paraId="0A19D67A" w14:textId="77777777" w:rsidR="00901490" w:rsidRPr="005D05C5"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Calibri" w:hAnsiTheme="minorHAnsi" w:cstheme="minorHAnsi"/>
          <w:sz w:val="22"/>
          <w:szCs w:val="22"/>
          <w:lang w:val="x-none"/>
        </w:rPr>
        <w:t>Rozporządzeniem Rady Ministrów z dnia 7 grudnia 2004</w:t>
      </w:r>
      <w:r w:rsidR="00901490" w:rsidRPr="005D05C5">
        <w:rPr>
          <w:rFonts w:asciiTheme="minorHAnsi" w:eastAsia="Calibri" w:hAnsiTheme="minorHAnsi" w:cstheme="minorHAnsi"/>
          <w:sz w:val="22"/>
          <w:szCs w:val="22"/>
        </w:rPr>
        <w:t xml:space="preserve"> </w:t>
      </w:r>
      <w:r w:rsidRPr="005D05C5">
        <w:rPr>
          <w:rFonts w:asciiTheme="minorHAnsi" w:eastAsia="Calibri" w:hAnsiTheme="minorHAnsi" w:cstheme="minorHAnsi"/>
          <w:sz w:val="22"/>
          <w:szCs w:val="22"/>
          <w:lang w:val="x-none"/>
        </w:rPr>
        <w:t>r., w sprawie sposobu i trybu dokonywania podziałów nieruchomości (Dz.U. z 2004r., Nr 268, poz. 2663);</w:t>
      </w:r>
    </w:p>
    <w:p w14:paraId="189170E8" w14:textId="77777777" w:rsidR="00901490" w:rsidRPr="005D05C5"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Times New Roman" w:hAnsiTheme="minorHAnsi" w:cstheme="minorHAnsi"/>
          <w:spacing w:val="-4"/>
          <w:sz w:val="22"/>
          <w:szCs w:val="22"/>
          <w:lang w:val="x-none" w:eastAsia="ar-SA"/>
        </w:rPr>
        <w:t>Rozporządzenie Ministra Środowiska z dnia 20 czerwca 2002 r. w sprawie jednorazowego odszkodowania za przedwczesny wyrąb drzewostanu (Dz. U. z 2002 r. nr 99 poz. 905);</w:t>
      </w:r>
    </w:p>
    <w:p w14:paraId="641E89B2" w14:textId="77580129" w:rsidR="00901490" w:rsidRPr="005D05C5"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Times New Roman" w:hAnsiTheme="minorHAnsi" w:cstheme="minorHAnsi"/>
          <w:spacing w:val="-4"/>
          <w:sz w:val="22"/>
          <w:szCs w:val="22"/>
          <w:lang w:val="x-none" w:eastAsia="ar-SA"/>
        </w:rPr>
        <w:t xml:space="preserve">Rozporządzenie Ministra Rozwoju </w:t>
      </w:r>
      <w:r w:rsidR="00D007EE">
        <w:rPr>
          <w:rFonts w:asciiTheme="minorHAnsi" w:eastAsia="Times New Roman" w:hAnsiTheme="minorHAnsi" w:cstheme="minorHAnsi"/>
          <w:spacing w:val="-4"/>
          <w:sz w:val="22"/>
          <w:szCs w:val="22"/>
          <w:lang w:eastAsia="ar-SA"/>
        </w:rPr>
        <w:t xml:space="preserve">, Pracy i Technologii z dnia 27 lipca 2021 </w:t>
      </w:r>
      <w:r w:rsidRPr="005D05C5">
        <w:rPr>
          <w:rFonts w:asciiTheme="minorHAnsi" w:eastAsia="Times New Roman" w:hAnsiTheme="minorHAnsi" w:cstheme="minorHAnsi"/>
          <w:spacing w:val="-4"/>
          <w:sz w:val="22"/>
          <w:szCs w:val="22"/>
          <w:lang w:val="x-none" w:eastAsia="ar-SA"/>
        </w:rPr>
        <w:t>r. w sprawie ewidencji gruntów i budynków (</w:t>
      </w:r>
      <w:proofErr w:type="spellStart"/>
      <w:r w:rsidRPr="005D05C5">
        <w:rPr>
          <w:rFonts w:asciiTheme="minorHAnsi" w:eastAsia="Times New Roman" w:hAnsiTheme="minorHAnsi" w:cstheme="minorHAnsi"/>
          <w:spacing w:val="-4"/>
          <w:sz w:val="22"/>
          <w:szCs w:val="22"/>
          <w:lang w:val="x-none" w:eastAsia="ar-SA"/>
        </w:rPr>
        <w:t>t.j</w:t>
      </w:r>
      <w:proofErr w:type="spellEnd"/>
      <w:r w:rsidRPr="005D05C5">
        <w:rPr>
          <w:rFonts w:asciiTheme="minorHAnsi" w:eastAsia="Times New Roman" w:hAnsiTheme="minorHAnsi" w:cstheme="minorHAnsi"/>
          <w:spacing w:val="-4"/>
          <w:sz w:val="22"/>
          <w:szCs w:val="22"/>
          <w:lang w:val="x-none" w:eastAsia="ar-SA"/>
        </w:rPr>
        <w:t xml:space="preserve">. Dz.U. z </w:t>
      </w:r>
      <w:r w:rsidR="00D007EE">
        <w:rPr>
          <w:rFonts w:asciiTheme="minorHAnsi" w:eastAsia="Times New Roman" w:hAnsiTheme="minorHAnsi" w:cstheme="minorHAnsi"/>
          <w:spacing w:val="-4"/>
          <w:sz w:val="22"/>
          <w:szCs w:val="22"/>
          <w:lang w:eastAsia="ar-SA"/>
        </w:rPr>
        <w:t>2021</w:t>
      </w:r>
      <w:r w:rsidR="00D007EE" w:rsidRPr="005D05C5">
        <w:rPr>
          <w:rFonts w:asciiTheme="minorHAnsi" w:eastAsia="Times New Roman" w:hAnsiTheme="minorHAnsi" w:cstheme="minorHAnsi"/>
          <w:spacing w:val="-4"/>
          <w:sz w:val="22"/>
          <w:szCs w:val="22"/>
          <w:lang w:eastAsia="ar-SA"/>
        </w:rPr>
        <w:t xml:space="preserve"> </w:t>
      </w:r>
      <w:r w:rsidR="00901490" w:rsidRPr="005D05C5">
        <w:rPr>
          <w:rFonts w:asciiTheme="minorHAnsi" w:eastAsia="Times New Roman" w:hAnsiTheme="minorHAnsi" w:cstheme="minorHAnsi"/>
          <w:spacing w:val="-4"/>
          <w:sz w:val="22"/>
          <w:szCs w:val="22"/>
          <w:lang w:eastAsia="ar-SA"/>
        </w:rPr>
        <w:t>r.</w:t>
      </w:r>
      <w:r w:rsidRPr="005D05C5">
        <w:rPr>
          <w:rFonts w:asciiTheme="minorHAnsi" w:eastAsia="Times New Roman" w:hAnsiTheme="minorHAnsi" w:cstheme="minorHAnsi"/>
          <w:spacing w:val="-4"/>
          <w:sz w:val="22"/>
          <w:szCs w:val="22"/>
          <w:lang w:val="x-none" w:eastAsia="ar-SA"/>
        </w:rPr>
        <w:t xml:space="preserve">, poz. </w:t>
      </w:r>
      <w:r w:rsidR="00D007EE">
        <w:rPr>
          <w:rFonts w:asciiTheme="minorHAnsi" w:eastAsia="Times New Roman" w:hAnsiTheme="minorHAnsi" w:cstheme="minorHAnsi"/>
          <w:spacing w:val="-4"/>
          <w:sz w:val="22"/>
          <w:szCs w:val="22"/>
          <w:lang w:eastAsia="ar-SA"/>
        </w:rPr>
        <w:t>1390</w:t>
      </w:r>
      <w:r w:rsidRPr="005D05C5">
        <w:rPr>
          <w:rFonts w:asciiTheme="minorHAnsi" w:eastAsia="Times New Roman" w:hAnsiTheme="minorHAnsi" w:cstheme="minorHAnsi"/>
          <w:spacing w:val="-4"/>
          <w:sz w:val="22"/>
          <w:szCs w:val="22"/>
          <w:lang w:val="x-none" w:eastAsia="ar-SA"/>
        </w:rPr>
        <w:t>);</w:t>
      </w:r>
    </w:p>
    <w:p w14:paraId="4ABB23FD" w14:textId="77777777" w:rsidR="00901490" w:rsidRPr="005D05C5"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Times New Roman" w:hAnsiTheme="minorHAnsi" w:cstheme="minorHAnsi"/>
          <w:spacing w:val="-4"/>
          <w:sz w:val="22"/>
          <w:szCs w:val="22"/>
          <w:lang w:val="x-none" w:eastAsia="ar-SA"/>
        </w:rPr>
        <w:t xml:space="preserve">Rozporządzenie Ministra Sprawiedliwości z dnia 17 września 2001r. w sprawie prowadzenia ksiąg wieczystych i zbiorów dokumentów (Dz.U. z 2001r., Nr 102, poz. 1122 z </w:t>
      </w:r>
      <w:proofErr w:type="spellStart"/>
      <w:r w:rsidRPr="005D05C5">
        <w:rPr>
          <w:rFonts w:asciiTheme="minorHAnsi" w:eastAsia="Times New Roman" w:hAnsiTheme="minorHAnsi" w:cstheme="minorHAnsi"/>
          <w:spacing w:val="-4"/>
          <w:sz w:val="22"/>
          <w:szCs w:val="22"/>
          <w:lang w:val="x-none" w:eastAsia="ar-SA"/>
        </w:rPr>
        <w:t>późn</w:t>
      </w:r>
      <w:proofErr w:type="spellEnd"/>
      <w:r w:rsidRPr="005D05C5">
        <w:rPr>
          <w:rFonts w:asciiTheme="minorHAnsi" w:eastAsia="Times New Roman" w:hAnsiTheme="minorHAnsi" w:cstheme="minorHAnsi"/>
          <w:spacing w:val="-4"/>
          <w:sz w:val="22"/>
          <w:szCs w:val="22"/>
          <w:lang w:val="x-none" w:eastAsia="ar-SA"/>
        </w:rPr>
        <w:t>. zm.);</w:t>
      </w:r>
    </w:p>
    <w:p w14:paraId="5BC8AE0C" w14:textId="77777777" w:rsidR="00901490" w:rsidRPr="005D05C5"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HG Mincho Light J" w:hAnsiTheme="minorHAnsi" w:cstheme="minorHAnsi"/>
          <w:spacing w:val="-4"/>
          <w:sz w:val="22"/>
          <w:szCs w:val="22"/>
          <w:lang w:val="x-none"/>
        </w:rPr>
        <w:t xml:space="preserve">Rozporządzenie Ministra Środowiska z dnia 20 grudnia 2011r. w sprawie szczegółowych wymagań dotyczących projektów robót geologicznych, w tym robót, których wykonywanie wymaga uzyskania koncesji (Dz. U. z 2011 r. Nr 288, poz. 1696 z </w:t>
      </w:r>
      <w:proofErr w:type="spellStart"/>
      <w:r w:rsidRPr="005D05C5">
        <w:rPr>
          <w:rFonts w:asciiTheme="minorHAnsi" w:eastAsia="HG Mincho Light J" w:hAnsiTheme="minorHAnsi" w:cstheme="minorHAnsi"/>
          <w:spacing w:val="-4"/>
          <w:sz w:val="22"/>
          <w:szCs w:val="22"/>
          <w:lang w:val="x-none"/>
        </w:rPr>
        <w:t>późn</w:t>
      </w:r>
      <w:proofErr w:type="spellEnd"/>
      <w:r w:rsidRPr="005D05C5">
        <w:rPr>
          <w:rFonts w:asciiTheme="minorHAnsi" w:eastAsia="HG Mincho Light J" w:hAnsiTheme="minorHAnsi" w:cstheme="minorHAnsi"/>
          <w:spacing w:val="-4"/>
          <w:sz w:val="22"/>
          <w:szCs w:val="22"/>
          <w:lang w:val="x-none"/>
        </w:rPr>
        <w:t>. zm.);</w:t>
      </w:r>
    </w:p>
    <w:p w14:paraId="31C72EF5" w14:textId="77777777" w:rsidR="00901490" w:rsidRPr="005D05C5"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HG Mincho Light J" w:hAnsiTheme="minorHAnsi" w:cstheme="minorHAnsi"/>
          <w:spacing w:val="-4"/>
          <w:sz w:val="22"/>
          <w:szCs w:val="22"/>
          <w:lang w:val="x-none"/>
        </w:rPr>
        <w:t>Rozporządzenie Ministra Środowiska z dnia 9 października 2014r. w sprawie ochrony gatunkowej roślin (Dz. U. z 2014 r., poz. 1409);</w:t>
      </w:r>
    </w:p>
    <w:p w14:paraId="1C5CD7B2" w14:textId="77777777" w:rsidR="006E7AE9" w:rsidRPr="006E7AE9"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5D05C5">
        <w:rPr>
          <w:rFonts w:asciiTheme="minorHAnsi" w:eastAsia="HG Mincho Light J" w:hAnsiTheme="minorHAnsi" w:cstheme="minorHAnsi"/>
          <w:spacing w:val="-4"/>
          <w:sz w:val="22"/>
          <w:szCs w:val="22"/>
          <w:lang w:val="x-none"/>
        </w:rPr>
        <w:lastRenderedPageBreak/>
        <w:t>Rozporządzenie Ministra Środowiska z dnia 9 października 2014r. w sprawie ochrony gatunkowej grzybów (Dz. U. z 2014 r., poz. 1408);</w:t>
      </w:r>
    </w:p>
    <w:p w14:paraId="37420DA3" w14:textId="75997CFC" w:rsidR="00DB3D0A" w:rsidRPr="006E7AE9" w:rsidRDefault="00DB3D0A" w:rsidP="00E3016D">
      <w:pPr>
        <w:pStyle w:val="Akapitzlist"/>
        <w:numPr>
          <w:ilvl w:val="0"/>
          <w:numId w:val="16"/>
        </w:numPr>
        <w:suppressAutoHyphens/>
        <w:spacing w:line="276" w:lineRule="auto"/>
        <w:ind w:left="567" w:hanging="283"/>
        <w:rPr>
          <w:rFonts w:asciiTheme="minorHAnsi" w:eastAsia="Times New Roman" w:hAnsiTheme="minorHAnsi" w:cstheme="minorHAnsi"/>
          <w:sz w:val="22"/>
          <w:szCs w:val="22"/>
          <w:lang w:eastAsia="ar-SA"/>
        </w:rPr>
      </w:pPr>
      <w:r w:rsidRPr="006E7AE9">
        <w:rPr>
          <w:rFonts w:asciiTheme="minorHAnsi" w:eastAsia="HG Mincho Light J" w:hAnsiTheme="minorHAnsi" w:cstheme="minorHAnsi"/>
          <w:spacing w:val="-4"/>
          <w:sz w:val="22"/>
          <w:szCs w:val="22"/>
          <w:lang w:val="x-none"/>
        </w:rPr>
        <w:t xml:space="preserve">Rozporządzenie Ministra Środowiska z dnia 16 grudnia 2016r. w sprawie ochrony gatunkowej zwierząt (Dz. U. </w:t>
      </w:r>
      <w:r w:rsidR="00901490" w:rsidRPr="006E7AE9">
        <w:rPr>
          <w:rFonts w:asciiTheme="minorHAnsi" w:eastAsia="HG Mincho Light J" w:hAnsiTheme="minorHAnsi" w:cstheme="minorHAnsi"/>
          <w:spacing w:val="-4"/>
          <w:sz w:val="22"/>
          <w:szCs w:val="22"/>
        </w:rPr>
        <w:t>z 2016 r.</w:t>
      </w:r>
      <w:r w:rsidRPr="006E7AE9">
        <w:rPr>
          <w:rFonts w:asciiTheme="minorHAnsi" w:eastAsia="HG Mincho Light J" w:hAnsiTheme="minorHAnsi" w:cstheme="minorHAnsi"/>
          <w:spacing w:val="-4"/>
          <w:sz w:val="22"/>
          <w:szCs w:val="22"/>
          <w:lang w:val="x-none"/>
        </w:rPr>
        <w:t>poz. 2183).</w:t>
      </w:r>
    </w:p>
    <w:p w14:paraId="4E850892" w14:textId="4A3CDEFB" w:rsidR="00D468C3" w:rsidRPr="00394303" w:rsidRDefault="007B74D1" w:rsidP="00394303">
      <w:pPr>
        <w:widowControl w:val="0"/>
        <w:suppressAutoHyphens/>
        <w:spacing w:line="276" w:lineRule="auto"/>
        <w:ind w:left="284"/>
        <w:rPr>
          <w:rFonts w:asciiTheme="minorHAnsi" w:eastAsia="Times New Roman" w:hAnsiTheme="minorHAnsi" w:cstheme="minorHAnsi"/>
          <w:spacing w:val="-4"/>
          <w:sz w:val="22"/>
          <w:szCs w:val="22"/>
          <w:lang w:val="x-none" w:eastAsia="ar-SA"/>
        </w:rPr>
      </w:pPr>
      <w:r>
        <w:rPr>
          <w:rFonts w:asciiTheme="minorHAnsi" w:eastAsia="Times New Roman" w:hAnsiTheme="minorHAnsi" w:cstheme="minorHAnsi"/>
          <w:spacing w:val="-4"/>
          <w:sz w:val="22"/>
          <w:szCs w:val="22"/>
          <w:lang w:eastAsia="ar-SA"/>
        </w:rPr>
        <w:t xml:space="preserve">Opracowana dokumentacja techniczna </w:t>
      </w:r>
      <w:r w:rsidR="00DB3D0A" w:rsidRPr="005D05C5">
        <w:rPr>
          <w:rFonts w:asciiTheme="minorHAnsi" w:eastAsia="Times New Roman" w:hAnsiTheme="minorHAnsi" w:cstheme="minorHAnsi"/>
          <w:spacing w:val="-4"/>
          <w:sz w:val="22"/>
          <w:szCs w:val="22"/>
          <w:lang w:val="x-none" w:eastAsia="ar-SA"/>
        </w:rPr>
        <w:t>powin</w:t>
      </w:r>
      <w:r>
        <w:rPr>
          <w:rFonts w:asciiTheme="minorHAnsi" w:eastAsia="Times New Roman" w:hAnsiTheme="minorHAnsi" w:cstheme="minorHAnsi"/>
          <w:spacing w:val="-4"/>
          <w:sz w:val="22"/>
          <w:szCs w:val="22"/>
          <w:lang w:eastAsia="ar-SA"/>
        </w:rPr>
        <w:t>na</w:t>
      </w:r>
      <w:r w:rsidR="00DB3D0A" w:rsidRPr="005D05C5">
        <w:rPr>
          <w:rFonts w:asciiTheme="minorHAnsi" w:eastAsia="Times New Roman" w:hAnsiTheme="minorHAnsi" w:cstheme="minorHAnsi"/>
          <w:spacing w:val="-4"/>
          <w:sz w:val="22"/>
          <w:szCs w:val="22"/>
          <w:lang w:val="x-none" w:eastAsia="ar-SA"/>
        </w:rPr>
        <w:t xml:space="preserve"> być zgodn</w:t>
      </w:r>
      <w:r>
        <w:rPr>
          <w:rFonts w:asciiTheme="minorHAnsi" w:eastAsia="Times New Roman" w:hAnsiTheme="minorHAnsi" w:cstheme="minorHAnsi"/>
          <w:spacing w:val="-4"/>
          <w:sz w:val="22"/>
          <w:szCs w:val="22"/>
          <w:lang w:eastAsia="ar-SA"/>
        </w:rPr>
        <w:t>a</w:t>
      </w:r>
      <w:r w:rsidR="00DB3D0A" w:rsidRPr="005D05C5">
        <w:rPr>
          <w:rFonts w:asciiTheme="minorHAnsi" w:eastAsia="Times New Roman" w:hAnsiTheme="minorHAnsi" w:cstheme="minorHAnsi"/>
          <w:spacing w:val="-4"/>
          <w:sz w:val="22"/>
          <w:szCs w:val="22"/>
          <w:lang w:val="x-none" w:eastAsia="ar-SA"/>
        </w:rPr>
        <w:t xml:space="preserve"> z obowiązującymi normami i przepisami oraz zasadami wiedzy technicznej. Ponadto projekt powinien zawierać opinie, uzgodnienia i sprawdzenia rozwiązań projektowych w zakresie wynikającym  z przepisów, posiadać wkreślony obrys inwestycji. W rozwiązaniach projektowych należy stosować materiały i wyroby budowlane dopuszczone do stosowania w budownictwie zgodnie z przepisami</w:t>
      </w:r>
      <w:r w:rsidR="006E7AE9">
        <w:rPr>
          <w:rFonts w:asciiTheme="minorHAnsi" w:eastAsia="Times New Roman" w:hAnsiTheme="minorHAnsi" w:cstheme="minorHAnsi"/>
          <w:spacing w:val="-4"/>
          <w:sz w:val="22"/>
          <w:szCs w:val="22"/>
          <w:lang w:eastAsia="ar-SA"/>
        </w:rPr>
        <w:t xml:space="preserve"> </w:t>
      </w:r>
      <w:r w:rsidR="00DB3D0A" w:rsidRPr="005D05C5">
        <w:rPr>
          <w:rFonts w:asciiTheme="minorHAnsi" w:eastAsia="Calibri" w:hAnsiTheme="minorHAnsi" w:cstheme="minorHAnsi"/>
          <w:sz w:val="22"/>
          <w:szCs w:val="22"/>
          <w:lang w:val="x-none"/>
        </w:rPr>
        <w:t>Ustawy z dnia 16 kwietnia 2004r. o wyrobach budowlanych (</w:t>
      </w:r>
      <w:proofErr w:type="spellStart"/>
      <w:r w:rsidR="00DB3D0A" w:rsidRPr="005D05C5">
        <w:rPr>
          <w:rFonts w:asciiTheme="minorHAnsi" w:eastAsia="Calibri" w:hAnsiTheme="minorHAnsi" w:cstheme="minorHAnsi"/>
          <w:sz w:val="22"/>
          <w:szCs w:val="22"/>
          <w:lang w:val="x-none"/>
        </w:rPr>
        <w:t>t.j</w:t>
      </w:r>
      <w:proofErr w:type="spellEnd"/>
      <w:r w:rsidR="00DB3D0A" w:rsidRPr="005D05C5">
        <w:rPr>
          <w:rFonts w:asciiTheme="minorHAnsi" w:eastAsia="Calibri" w:hAnsiTheme="minorHAnsi" w:cstheme="minorHAnsi"/>
          <w:sz w:val="22"/>
          <w:szCs w:val="22"/>
          <w:lang w:val="x-none"/>
        </w:rPr>
        <w:t xml:space="preserve">. Dz.U. z </w:t>
      </w:r>
      <w:r w:rsidR="00D007EE">
        <w:rPr>
          <w:rFonts w:asciiTheme="minorHAnsi" w:eastAsia="Calibri" w:hAnsiTheme="minorHAnsi" w:cstheme="minorHAnsi"/>
          <w:sz w:val="22"/>
          <w:szCs w:val="22"/>
        </w:rPr>
        <w:t>2021</w:t>
      </w:r>
      <w:r w:rsidR="00D007EE" w:rsidRPr="005D05C5">
        <w:rPr>
          <w:rFonts w:asciiTheme="minorHAnsi" w:eastAsia="Calibri" w:hAnsiTheme="minorHAnsi" w:cstheme="minorHAnsi"/>
          <w:sz w:val="22"/>
          <w:szCs w:val="22"/>
          <w:lang w:val="x-none"/>
        </w:rPr>
        <w:t xml:space="preserve"> </w:t>
      </w:r>
      <w:r w:rsidR="00DB3D0A" w:rsidRPr="005D05C5">
        <w:rPr>
          <w:rFonts w:asciiTheme="minorHAnsi" w:eastAsia="Calibri" w:hAnsiTheme="minorHAnsi" w:cstheme="minorHAnsi"/>
          <w:sz w:val="22"/>
          <w:szCs w:val="22"/>
          <w:lang w:val="x-none"/>
        </w:rPr>
        <w:t xml:space="preserve">r., poz. </w:t>
      </w:r>
      <w:r w:rsidR="00D007EE">
        <w:rPr>
          <w:rFonts w:asciiTheme="minorHAnsi" w:eastAsia="Calibri" w:hAnsiTheme="minorHAnsi" w:cstheme="minorHAnsi"/>
          <w:sz w:val="22"/>
          <w:szCs w:val="22"/>
        </w:rPr>
        <w:t>1213</w:t>
      </w:r>
      <w:r w:rsidR="00DB3D0A" w:rsidRPr="005D05C5">
        <w:rPr>
          <w:rFonts w:asciiTheme="minorHAnsi" w:eastAsia="Calibri" w:hAnsiTheme="minorHAnsi" w:cstheme="minorHAnsi"/>
          <w:sz w:val="22"/>
          <w:szCs w:val="22"/>
          <w:lang w:val="x-none"/>
        </w:rPr>
        <w:t>).</w:t>
      </w:r>
    </w:p>
    <w:p w14:paraId="5E9E0D63" w14:textId="27A00936" w:rsidR="00DB3D0A" w:rsidRDefault="0081761D" w:rsidP="00BE376D">
      <w:pPr>
        <w:suppressAutoHyphens/>
        <w:spacing w:line="276" w:lineRule="auto"/>
        <w:ind w:left="284"/>
        <w:rPr>
          <w:rFonts w:asciiTheme="minorHAnsi" w:hAnsiTheme="minorHAnsi" w:cstheme="minorHAnsi"/>
          <w:sz w:val="22"/>
          <w:szCs w:val="22"/>
        </w:rPr>
      </w:pPr>
      <w:r w:rsidRPr="005D05C5">
        <w:rPr>
          <w:rFonts w:asciiTheme="minorHAnsi" w:hAnsiTheme="minorHAnsi" w:cstheme="minorHAnsi"/>
          <w:sz w:val="22"/>
          <w:szCs w:val="22"/>
        </w:rPr>
        <w:t>W przypadku zmian w przepisach, pociągających za sobą potrzebę uzyskania nowych decyzji bądź</w:t>
      </w:r>
      <w:r w:rsidR="00D468C3" w:rsidRPr="005D05C5">
        <w:rPr>
          <w:rFonts w:asciiTheme="minorHAnsi" w:hAnsiTheme="minorHAnsi" w:cstheme="minorHAnsi"/>
          <w:sz w:val="22"/>
          <w:szCs w:val="22"/>
        </w:rPr>
        <w:t xml:space="preserve"> </w:t>
      </w:r>
      <w:r w:rsidRPr="005D05C5">
        <w:rPr>
          <w:rFonts w:asciiTheme="minorHAnsi" w:hAnsiTheme="minorHAnsi" w:cstheme="minorHAnsi"/>
          <w:sz w:val="22"/>
          <w:szCs w:val="22"/>
        </w:rPr>
        <w:t>uzgodnień, Wykonawca ma obowiązek ich pozyskania. Dokumentacja projektowa powinna uwzględniać wszystkie obowiązki na dzień przekazania jej Zamawiającemu.</w:t>
      </w:r>
    </w:p>
    <w:p w14:paraId="418E2419" w14:textId="77777777" w:rsidR="00912980" w:rsidRPr="00BE376D" w:rsidRDefault="00912980" w:rsidP="00BE376D">
      <w:pPr>
        <w:suppressAutoHyphens/>
        <w:spacing w:line="276" w:lineRule="auto"/>
        <w:ind w:left="284"/>
        <w:rPr>
          <w:rFonts w:asciiTheme="minorHAnsi" w:eastAsia="Calibri" w:hAnsiTheme="minorHAnsi" w:cstheme="minorHAnsi"/>
          <w:sz w:val="22"/>
          <w:szCs w:val="22"/>
          <w:lang w:val="x-none"/>
        </w:rPr>
      </w:pPr>
    </w:p>
    <w:p w14:paraId="707482CD" w14:textId="77777777" w:rsidR="00DB3D0A" w:rsidRPr="005D05C5" w:rsidRDefault="00DB3D0A" w:rsidP="006E7AE9">
      <w:pPr>
        <w:spacing w:line="276" w:lineRule="auto"/>
        <w:rPr>
          <w:rFonts w:asciiTheme="minorHAnsi" w:eastAsia="Times New Roman" w:hAnsiTheme="minorHAnsi" w:cstheme="minorHAnsi"/>
          <w:b/>
          <w:sz w:val="22"/>
          <w:szCs w:val="22"/>
          <w:lang w:eastAsia="ar-SA"/>
        </w:rPr>
      </w:pPr>
      <w:r w:rsidRPr="005D05C5">
        <w:rPr>
          <w:rFonts w:asciiTheme="minorHAnsi" w:eastAsia="Times New Roman" w:hAnsiTheme="minorHAnsi" w:cstheme="minorHAnsi"/>
          <w:b/>
          <w:sz w:val="22"/>
          <w:szCs w:val="22"/>
          <w:lang w:eastAsia="ar-SA"/>
        </w:rPr>
        <w:t>III. USŁUGI TOWARZYSZĄCE PRACOM PROJEKTOWYM</w:t>
      </w:r>
    </w:p>
    <w:p w14:paraId="40CAEBA2" w14:textId="77777777" w:rsidR="00DB3D0A" w:rsidRPr="005D05C5" w:rsidRDefault="00DB3D0A" w:rsidP="00E3016D">
      <w:pPr>
        <w:numPr>
          <w:ilvl w:val="0"/>
          <w:numId w:val="11"/>
        </w:numPr>
        <w:suppressAutoHyphens/>
        <w:spacing w:line="276" w:lineRule="auto"/>
        <w:ind w:left="426"/>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Uzyskanie ostatecznej decyzji o środowiskowych uwarunkowaniach.</w:t>
      </w:r>
    </w:p>
    <w:p w14:paraId="71EBD4E0" w14:textId="77777777" w:rsidR="000B78B8" w:rsidRPr="005D05C5" w:rsidRDefault="000B78B8" w:rsidP="00E3016D">
      <w:pPr>
        <w:numPr>
          <w:ilvl w:val="0"/>
          <w:numId w:val="11"/>
        </w:numPr>
        <w:suppressAutoHyphens/>
        <w:spacing w:line="276" w:lineRule="auto"/>
        <w:ind w:left="426"/>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Uzyskanie ostatecznej decyzji o warunkach prowadzenia działań (o ile będzie wymagana).</w:t>
      </w:r>
    </w:p>
    <w:p w14:paraId="43BE74C0" w14:textId="77777777" w:rsidR="00DB3D0A" w:rsidRPr="005D05C5" w:rsidRDefault="00DB3D0A" w:rsidP="00E3016D">
      <w:pPr>
        <w:numPr>
          <w:ilvl w:val="0"/>
          <w:numId w:val="11"/>
        </w:numPr>
        <w:suppressAutoHyphens/>
        <w:spacing w:line="276" w:lineRule="auto"/>
        <w:ind w:left="426"/>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 xml:space="preserve">Uzyskanie </w:t>
      </w:r>
      <w:r w:rsidRPr="005D05C5">
        <w:rPr>
          <w:rFonts w:asciiTheme="minorHAnsi" w:eastAsia="Calibri" w:hAnsiTheme="minorHAnsi" w:cstheme="minorHAnsi"/>
          <w:bCs/>
          <w:sz w:val="22"/>
          <w:szCs w:val="22"/>
        </w:rPr>
        <w:t>ostatecznej decyzji</w:t>
      </w:r>
      <w:r w:rsidRPr="005D05C5">
        <w:rPr>
          <w:rFonts w:asciiTheme="minorHAnsi" w:eastAsia="Calibri" w:hAnsiTheme="minorHAnsi" w:cstheme="minorHAnsi"/>
          <w:bCs/>
          <w:sz w:val="22"/>
          <w:szCs w:val="22"/>
          <w:lang w:val="x-none"/>
        </w:rPr>
        <w:t xml:space="preserve"> pozwolenia wodnoprawnego.</w:t>
      </w:r>
    </w:p>
    <w:p w14:paraId="009317D0" w14:textId="29C44D72" w:rsidR="00DB3D0A" w:rsidRDefault="00DB3D0A" w:rsidP="00E3016D">
      <w:pPr>
        <w:numPr>
          <w:ilvl w:val="0"/>
          <w:numId w:val="11"/>
        </w:numPr>
        <w:suppressAutoHyphens/>
        <w:spacing w:line="276" w:lineRule="auto"/>
        <w:ind w:left="426"/>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 xml:space="preserve">Uzyskanie ostatecznej decyzji o pozwoleniu na realizację inwestycji zgodnie ustawą z dnia 8 lipca 2010 r. </w:t>
      </w:r>
      <w:r w:rsidR="00D468C3" w:rsidRPr="000B78B8">
        <w:rPr>
          <w:rFonts w:asciiTheme="minorHAnsi" w:eastAsia="Calibri" w:hAnsiTheme="minorHAnsi" w:cstheme="minorHAnsi"/>
          <w:bCs/>
          <w:sz w:val="22"/>
          <w:szCs w:val="22"/>
          <w:lang w:val="x-none"/>
        </w:rPr>
        <w:t>o szczególnych zasadach przygotowania do realizacji inwestycji w zakresie budowli</w:t>
      </w:r>
      <w:r w:rsidR="00D468C3" w:rsidRPr="000B78B8">
        <w:rPr>
          <w:rFonts w:asciiTheme="minorHAnsi" w:eastAsia="Calibri" w:hAnsiTheme="minorHAnsi" w:cstheme="minorHAnsi"/>
          <w:bCs/>
          <w:sz w:val="22"/>
          <w:szCs w:val="22"/>
        </w:rPr>
        <w:t xml:space="preserve"> </w:t>
      </w:r>
      <w:r w:rsidR="00D468C3" w:rsidRPr="000B78B8">
        <w:rPr>
          <w:rFonts w:asciiTheme="minorHAnsi" w:eastAsia="Calibri" w:hAnsiTheme="minorHAnsi" w:cstheme="minorHAnsi"/>
          <w:bCs/>
          <w:sz w:val="22"/>
          <w:szCs w:val="22"/>
          <w:lang w:val="x-none"/>
        </w:rPr>
        <w:t>przeciwpowodziowych</w:t>
      </w:r>
      <w:r w:rsidR="00221FCD" w:rsidRPr="00221FCD">
        <w:t xml:space="preserve"> </w:t>
      </w:r>
      <w:r w:rsidR="00221FCD" w:rsidRPr="00221FCD">
        <w:rPr>
          <w:rFonts w:asciiTheme="minorHAnsi" w:eastAsia="Calibri" w:hAnsiTheme="minorHAnsi" w:cstheme="minorHAnsi"/>
          <w:bCs/>
          <w:sz w:val="22"/>
          <w:szCs w:val="22"/>
          <w:lang w:val="x-none"/>
        </w:rPr>
        <w:t>(</w:t>
      </w:r>
      <w:proofErr w:type="spellStart"/>
      <w:r w:rsidR="00221FCD" w:rsidRPr="00221FCD">
        <w:rPr>
          <w:rFonts w:asciiTheme="minorHAnsi" w:eastAsia="Calibri" w:hAnsiTheme="minorHAnsi" w:cstheme="minorHAnsi"/>
          <w:bCs/>
          <w:sz w:val="22"/>
          <w:szCs w:val="22"/>
          <w:lang w:val="x-none"/>
        </w:rPr>
        <w:t>t.j</w:t>
      </w:r>
      <w:proofErr w:type="spellEnd"/>
      <w:r w:rsidR="00221FCD" w:rsidRPr="00221FCD">
        <w:rPr>
          <w:rFonts w:asciiTheme="minorHAnsi" w:eastAsia="Calibri" w:hAnsiTheme="minorHAnsi" w:cstheme="minorHAnsi"/>
          <w:bCs/>
          <w:sz w:val="22"/>
          <w:szCs w:val="22"/>
          <w:lang w:val="x-none"/>
        </w:rPr>
        <w:t>. Dz. U. z 2021 r. poz. 1812).</w:t>
      </w:r>
    </w:p>
    <w:p w14:paraId="53641C33" w14:textId="77777777" w:rsidR="00043DAA" w:rsidRDefault="00043DAA" w:rsidP="00043DAA">
      <w:pPr>
        <w:pStyle w:val="Bodytext10"/>
        <w:jc w:val="both"/>
        <w:rPr>
          <w:color w:val="000000"/>
        </w:rPr>
      </w:pPr>
    </w:p>
    <w:p w14:paraId="67A9F6C7" w14:textId="77777777" w:rsidR="00E06CE6" w:rsidRPr="00200F79" w:rsidRDefault="00E06CE6" w:rsidP="00E06CE6">
      <w:pPr>
        <w:pStyle w:val="Bodytext10"/>
        <w:spacing w:line="240" w:lineRule="auto"/>
        <w:jc w:val="both"/>
        <w:rPr>
          <w:rFonts w:asciiTheme="minorHAnsi" w:hAnsiTheme="minorHAnsi" w:cstheme="minorHAnsi"/>
          <w:color w:val="000000"/>
          <w:sz w:val="22"/>
          <w:szCs w:val="22"/>
        </w:rPr>
      </w:pPr>
      <w:r w:rsidRPr="00200F79">
        <w:rPr>
          <w:rFonts w:asciiTheme="minorHAnsi" w:hAnsiTheme="minorHAnsi" w:cstheme="minorHAnsi"/>
          <w:color w:val="000000"/>
          <w:sz w:val="22"/>
          <w:szCs w:val="22"/>
        </w:rPr>
        <w:t xml:space="preserve">W ramach przedmiotowego zamówienia Wykonawca zobowiązany będzie do opracowania </w:t>
      </w:r>
      <w:r w:rsidRPr="00200F79">
        <w:rPr>
          <w:rFonts w:asciiTheme="minorHAnsi" w:hAnsiTheme="minorHAnsi" w:cstheme="minorHAnsi"/>
          <w:color w:val="000000"/>
          <w:sz w:val="22"/>
          <w:szCs w:val="22"/>
          <w:u w:val="single"/>
        </w:rPr>
        <w:t>kompletnych</w:t>
      </w:r>
      <w:r w:rsidRPr="00200F79">
        <w:rPr>
          <w:rFonts w:asciiTheme="minorHAnsi" w:hAnsiTheme="minorHAnsi" w:cstheme="minorHAnsi"/>
          <w:color w:val="000000"/>
          <w:sz w:val="22"/>
          <w:szCs w:val="22"/>
        </w:rPr>
        <w:t xml:space="preserve"> wniosków o wydanie w/w decyzj</w:t>
      </w:r>
      <w:bookmarkStart w:id="31" w:name="bookmark0"/>
      <w:bookmarkEnd w:id="31"/>
      <w:r w:rsidRPr="00200F79">
        <w:rPr>
          <w:rFonts w:asciiTheme="minorHAnsi" w:hAnsiTheme="minorHAnsi" w:cstheme="minorHAnsi"/>
          <w:color w:val="000000"/>
          <w:sz w:val="22"/>
          <w:szCs w:val="22"/>
        </w:rPr>
        <w:t xml:space="preserve">i w </w:t>
      </w:r>
      <w:r w:rsidRPr="00200F79">
        <w:rPr>
          <w:rFonts w:asciiTheme="minorHAnsi" w:eastAsia="Calibri" w:hAnsiTheme="minorHAnsi" w:cstheme="minorHAnsi"/>
          <w:b/>
          <w:sz w:val="22"/>
          <w:szCs w:val="22"/>
        </w:rPr>
        <w:t xml:space="preserve">2 egz. w wersji papierowej oraz 1 egz. w wersji elektronicznej </w:t>
      </w:r>
      <w:r w:rsidRPr="00200F79">
        <w:rPr>
          <w:rFonts w:asciiTheme="minorHAnsi" w:hAnsiTheme="minorHAnsi" w:cstheme="minorHAnsi"/>
          <w:b/>
          <w:bCs/>
          <w:sz w:val="22"/>
          <w:szCs w:val="22"/>
        </w:rPr>
        <w:t>na elektronicznych nośnikach danych (płyta CD).</w:t>
      </w:r>
    </w:p>
    <w:p w14:paraId="3CCDB69D" w14:textId="77777777" w:rsidR="00E06CE6" w:rsidRPr="00200F79" w:rsidRDefault="00E06CE6" w:rsidP="00E06CE6">
      <w:pPr>
        <w:pStyle w:val="Bodytext10"/>
        <w:jc w:val="both"/>
        <w:rPr>
          <w:rFonts w:asciiTheme="minorHAnsi" w:hAnsiTheme="minorHAnsi" w:cstheme="minorHAnsi"/>
          <w:color w:val="000000"/>
          <w:sz w:val="22"/>
          <w:szCs w:val="22"/>
        </w:rPr>
      </w:pPr>
    </w:p>
    <w:p w14:paraId="0C2C6220" w14:textId="151F7C07" w:rsidR="00043DAA" w:rsidRPr="00200F79" w:rsidRDefault="00043DAA" w:rsidP="00200F79">
      <w:pPr>
        <w:pStyle w:val="Bodytext10"/>
        <w:spacing w:line="240" w:lineRule="auto"/>
        <w:jc w:val="both"/>
        <w:rPr>
          <w:rFonts w:asciiTheme="minorHAnsi" w:hAnsiTheme="minorHAnsi" w:cstheme="minorHAnsi"/>
          <w:color w:val="000000"/>
          <w:sz w:val="22"/>
          <w:szCs w:val="22"/>
        </w:rPr>
      </w:pPr>
      <w:r w:rsidRPr="00200F79">
        <w:rPr>
          <w:rFonts w:asciiTheme="minorHAnsi" w:hAnsiTheme="minorHAnsi" w:cstheme="minorHAnsi"/>
          <w:color w:val="000000"/>
          <w:sz w:val="22"/>
          <w:szCs w:val="22"/>
        </w:rPr>
        <w:t xml:space="preserve">Wniosek o wydanie decyzji o pozwoleniu na realizację inwestycji </w:t>
      </w:r>
      <w:r w:rsidR="00200F79">
        <w:rPr>
          <w:rFonts w:asciiTheme="minorHAnsi" w:hAnsiTheme="minorHAnsi" w:cstheme="minorHAnsi"/>
          <w:color w:val="000000"/>
          <w:sz w:val="22"/>
          <w:szCs w:val="22"/>
        </w:rPr>
        <w:t xml:space="preserve">w zakresie budowli przeciwpowodziowych </w:t>
      </w:r>
      <w:r w:rsidRPr="00200F79">
        <w:rPr>
          <w:rFonts w:asciiTheme="minorHAnsi" w:hAnsiTheme="minorHAnsi" w:cstheme="minorHAnsi"/>
          <w:color w:val="000000"/>
          <w:sz w:val="22"/>
          <w:szCs w:val="22"/>
        </w:rPr>
        <w:t xml:space="preserve">należy </w:t>
      </w:r>
      <w:r w:rsidR="00E06CE6" w:rsidRPr="00200F79">
        <w:rPr>
          <w:rFonts w:asciiTheme="minorHAnsi" w:hAnsiTheme="minorHAnsi" w:cstheme="minorHAnsi"/>
          <w:color w:val="000000"/>
          <w:sz w:val="22"/>
          <w:szCs w:val="22"/>
        </w:rPr>
        <w:t xml:space="preserve">opracować </w:t>
      </w:r>
      <w:r w:rsidRPr="00200F79">
        <w:rPr>
          <w:rFonts w:asciiTheme="minorHAnsi" w:hAnsiTheme="minorHAnsi" w:cstheme="minorHAnsi"/>
          <w:color w:val="000000"/>
          <w:sz w:val="22"/>
          <w:szCs w:val="22"/>
        </w:rPr>
        <w:t>zgodnie z art. 6 ust.</w:t>
      </w:r>
      <w:r w:rsidR="00200F79">
        <w:rPr>
          <w:rFonts w:asciiTheme="minorHAnsi" w:hAnsiTheme="minorHAnsi" w:cstheme="minorHAnsi"/>
          <w:color w:val="000000"/>
          <w:sz w:val="22"/>
          <w:szCs w:val="22"/>
        </w:rPr>
        <w:t xml:space="preserve"> 1 </w:t>
      </w:r>
      <w:r w:rsidRPr="00200F79">
        <w:rPr>
          <w:rFonts w:asciiTheme="minorHAnsi" w:hAnsiTheme="minorHAnsi" w:cstheme="minorHAnsi"/>
          <w:color w:val="000000"/>
          <w:sz w:val="22"/>
          <w:szCs w:val="22"/>
        </w:rPr>
        <w:t xml:space="preserve">ustawy z dnia 8 lipca 2010 r. o szczególnych zasadach przygotowania inwestycji w zakresie budowli przeciwpowodziowych (Dz.U. z 2021 r. poz. 1812 ze zm.) </w:t>
      </w:r>
    </w:p>
    <w:p w14:paraId="4569233A" w14:textId="77777777" w:rsidR="00043DAA" w:rsidRPr="00200F79" w:rsidRDefault="00043DAA" w:rsidP="00200F79">
      <w:pPr>
        <w:suppressAutoHyphens/>
        <w:spacing w:line="240" w:lineRule="auto"/>
        <w:rPr>
          <w:rFonts w:asciiTheme="minorHAnsi" w:eastAsia="Calibri" w:hAnsiTheme="minorHAnsi" w:cstheme="minorHAnsi"/>
          <w:bCs/>
          <w:sz w:val="22"/>
          <w:szCs w:val="22"/>
          <w:lang w:val="x-none"/>
        </w:rPr>
      </w:pPr>
      <w:bookmarkStart w:id="32" w:name="bookmark3"/>
      <w:bookmarkEnd w:id="32"/>
    </w:p>
    <w:p w14:paraId="6D79480D" w14:textId="3AE3707D" w:rsidR="00043DAA" w:rsidRPr="00200F79" w:rsidRDefault="00043DAA" w:rsidP="00200F79">
      <w:pPr>
        <w:suppressAutoHyphens/>
        <w:spacing w:line="276" w:lineRule="auto"/>
        <w:rPr>
          <w:rFonts w:asciiTheme="minorHAnsi" w:eastAsia="Calibri" w:hAnsiTheme="minorHAnsi" w:cstheme="minorHAnsi"/>
          <w:bCs/>
          <w:sz w:val="22"/>
          <w:szCs w:val="22"/>
        </w:rPr>
      </w:pPr>
      <w:r w:rsidRPr="00200F79">
        <w:rPr>
          <w:rFonts w:asciiTheme="minorHAnsi" w:eastAsia="Calibri" w:hAnsiTheme="minorHAnsi" w:cstheme="minorHAnsi"/>
          <w:sz w:val="22"/>
          <w:szCs w:val="22"/>
        </w:rPr>
        <w:t xml:space="preserve">W przypadku </w:t>
      </w:r>
      <w:r w:rsidR="00E06CE6" w:rsidRPr="00200F79">
        <w:rPr>
          <w:rFonts w:asciiTheme="minorHAnsi" w:eastAsia="Calibri" w:hAnsiTheme="minorHAnsi" w:cstheme="minorHAnsi"/>
          <w:sz w:val="22"/>
          <w:szCs w:val="22"/>
        </w:rPr>
        <w:t xml:space="preserve">konieczności zajęcia </w:t>
      </w:r>
      <w:r w:rsidRPr="00200F79">
        <w:rPr>
          <w:rFonts w:asciiTheme="minorHAnsi" w:eastAsia="Calibri" w:hAnsiTheme="minorHAnsi" w:cstheme="minorHAnsi"/>
          <w:sz w:val="22"/>
          <w:szCs w:val="22"/>
        </w:rPr>
        <w:t xml:space="preserve">działek będących w zakresie inwestycji ale nie objętych linią rozgraniczającą teren </w:t>
      </w:r>
      <w:r w:rsidR="00E06CE6" w:rsidRPr="00200F79">
        <w:rPr>
          <w:rFonts w:asciiTheme="minorHAnsi" w:eastAsia="Calibri" w:hAnsiTheme="minorHAnsi" w:cstheme="minorHAnsi"/>
          <w:sz w:val="22"/>
          <w:szCs w:val="22"/>
        </w:rPr>
        <w:t>inwestycji, na</w:t>
      </w:r>
      <w:r w:rsidRPr="00200F79">
        <w:rPr>
          <w:rFonts w:asciiTheme="minorHAnsi" w:eastAsia="Calibri" w:hAnsiTheme="minorHAnsi" w:cstheme="minorHAnsi"/>
          <w:sz w:val="22"/>
          <w:szCs w:val="22"/>
        </w:rPr>
        <w:t xml:space="preserve"> których niezbędne będzie usunięcie kolizji związanych z ewentualną przebudową infrastruktury, Wykonawca zobowiązany będzie do u</w:t>
      </w:r>
      <w:r w:rsidRPr="00200F79">
        <w:rPr>
          <w:rFonts w:asciiTheme="minorHAnsi" w:eastAsia="Calibri" w:hAnsiTheme="minorHAnsi" w:cstheme="minorHAnsi"/>
          <w:sz w:val="22"/>
          <w:szCs w:val="22"/>
          <w:lang w:val="x-none"/>
        </w:rPr>
        <w:t>zyskani</w:t>
      </w:r>
      <w:r w:rsidRPr="00200F79">
        <w:rPr>
          <w:rFonts w:asciiTheme="minorHAnsi" w:eastAsia="Calibri" w:hAnsiTheme="minorHAnsi" w:cstheme="minorHAnsi"/>
          <w:sz w:val="22"/>
          <w:szCs w:val="22"/>
        </w:rPr>
        <w:t>a</w:t>
      </w:r>
      <w:r w:rsidRPr="00200F79">
        <w:rPr>
          <w:rFonts w:asciiTheme="minorHAnsi" w:eastAsia="Calibri" w:hAnsiTheme="minorHAnsi" w:cstheme="minorHAnsi"/>
          <w:sz w:val="22"/>
          <w:szCs w:val="22"/>
          <w:lang w:val="x-none"/>
        </w:rPr>
        <w:t xml:space="preserve"> umów cywilno-prawnych</w:t>
      </w:r>
      <w:r w:rsidRPr="00200F79">
        <w:rPr>
          <w:rFonts w:asciiTheme="minorHAnsi" w:eastAsia="Calibri" w:hAnsiTheme="minorHAnsi" w:cstheme="minorHAnsi"/>
          <w:bCs/>
          <w:sz w:val="22"/>
          <w:szCs w:val="22"/>
          <w:lang w:val="x-none"/>
        </w:rPr>
        <w:t xml:space="preserve"> </w:t>
      </w:r>
      <w:r w:rsidRPr="00200F79">
        <w:rPr>
          <w:rFonts w:asciiTheme="minorHAnsi" w:eastAsia="Calibri" w:hAnsiTheme="minorHAnsi" w:cstheme="minorHAnsi"/>
          <w:bCs/>
          <w:sz w:val="22"/>
          <w:szCs w:val="22"/>
        </w:rPr>
        <w:t xml:space="preserve">podpisanych z dotychczasowymi </w:t>
      </w:r>
      <w:r w:rsidRPr="00200F79">
        <w:rPr>
          <w:rFonts w:asciiTheme="minorHAnsi" w:eastAsia="Calibri" w:hAnsiTheme="minorHAnsi" w:cstheme="minorHAnsi"/>
          <w:bCs/>
          <w:sz w:val="22"/>
          <w:szCs w:val="22"/>
          <w:lang w:val="x-none"/>
        </w:rPr>
        <w:t xml:space="preserve">właścicielami działek na zajęcie </w:t>
      </w:r>
      <w:r w:rsidRPr="00200F79">
        <w:rPr>
          <w:rFonts w:asciiTheme="minorHAnsi" w:eastAsia="Calibri" w:hAnsiTheme="minorHAnsi" w:cstheme="minorHAnsi"/>
          <w:bCs/>
          <w:sz w:val="22"/>
          <w:szCs w:val="22"/>
        </w:rPr>
        <w:t xml:space="preserve">czasowe </w:t>
      </w:r>
      <w:r w:rsidRPr="00200F79">
        <w:rPr>
          <w:rFonts w:asciiTheme="minorHAnsi" w:eastAsia="Calibri" w:hAnsiTheme="minorHAnsi" w:cstheme="minorHAnsi"/>
          <w:bCs/>
          <w:sz w:val="22"/>
          <w:szCs w:val="22"/>
          <w:lang w:val="x-none"/>
        </w:rPr>
        <w:t>terenu</w:t>
      </w:r>
      <w:r w:rsidRPr="00200F79">
        <w:rPr>
          <w:rFonts w:asciiTheme="minorHAnsi" w:eastAsia="Calibri" w:hAnsiTheme="minorHAnsi" w:cstheme="minorHAnsi"/>
          <w:bCs/>
          <w:sz w:val="22"/>
          <w:szCs w:val="22"/>
        </w:rPr>
        <w:t xml:space="preserve"> </w:t>
      </w:r>
      <w:r w:rsidRPr="00200F79">
        <w:rPr>
          <w:rFonts w:asciiTheme="minorHAnsi" w:eastAsia="Calibri" w:hAnsiTheme="minorHAnsi" w:cstheme="minorHAnsi"/>
          <w:bCs/>
          <w:sz w:val="22"/>
          <w:szCs w:val="22"/>
          <w:lang w:val="x-none"/>
        </w:rPr>
        <w:t>pod planowane zamierzenie inwestycyjne</w:t>
      </w:r>
      <w:r w:rsidRPr="00200F79">
        <w:rPr>
          <w:rFonts w:asciiTheme="minorHAnsi" w:eastAsia="Calibri" w:hAnsiTheme="minorHAnsi" w:cstheme="minorHAnsi"/>
          <w:bCs/>
          <w:sz w:val="22"/>
          <w:szCs w:val="22"/>
        </w:rPr>
        <w:t>.</w:t>
      </w:r>
    </w:p>
    <w:p w14:paraId="60CE0EB6" w14:textId="77777777" w:rsidR="00043DAA" w:rsidRPr="00200F79" w:rsidRDefault="00043DAA" w:rsidP="00200F79">
      <w:pPr>
        <w:widowControl w:val="0"/>
        <w:numPr>
          <w:ilvl w:val="0"/>
          <w:numId w:val="9"/>
        </w:numPr>
        <w:tabs>
          <w:tab w:val="left" w:pos="0"/>
          <w:tab w:val="left" w:pos="142"/>
          <w:tab w:val="left" w:pos="284"/>
        </w:tabs>
        <w:suppressAutoHyphens/>
        <w:spacing w:line="276" w:lineRule="auto"/>
        <w:ind w:left="426" w:hanging="283"/>
        <w:rPr>
          <w:rFonts w:asciiTheme="minorHAnsi" w:eastAsia="Calibri" w:hAnsiTheme="minorHAnsi" w:cstheme="minorHAnsi"/>
          <w:bCs/>
          <w:sz w:val="22"/>
          <w:szCs w:val="22"/>
          <w:lang w:val="x-none"/>
        </w:rPr>
      </w:pPr>
      <w:r w:rsidRPr="00200F79">
        <w:rPr>
          <w:rFonts w:asciiTheme="minorHAnsi" w:eastAsia="Calibri" w:hAnsiTheme="minorHAnsi" w:cstheme="minorHAnsi"/>
          <w:bCs/>
          <w:sz w:val="22"/>
          <w:szCs w:val="22"/>
          <w:lang w:val="x-none"/>
        </w:rPr>
        <w:t>Umowy powinny być  czytelnie podpisane przez właścicieli działek lub pełnomocnika własnoręcznie.</w:t>
      </w:r>
    </w:p>
    <w:p w14:paraId="5C173CD9" w14:textId="77777777" w:rsidR="00043DAA" w:rsidRPr="00200F79" w:rsidRDefault="00043DAA" w:rsidP="00200F79">
      <w:pPr>
        <w:widowControl w:val="0"/>
        <w:numPr>
          <w:ilvl w:val="0"/>
          <w:numId w:val="9"/>
        </w:numPr>
        <w:tabs>
          <w:tab w:val="left" w:pos="284"/>
        </w:tabs>
        <w:suppressAutoHyphens/>
        <w:spacing w:line="276" w:lineRule="auto"/>
        <w:ind w:left="426" w:hanging="283"/>
        <w:rPr>
          <w:rFonts w:asciiTheme="minorHAnsi" w:eastAsia="Calibri" w:hAnsiTheme="minorHAnsi" w:cstheme="minorHAnsi"/>
          <w:bCs/>
          <w:sz w:val="22"/>
          <w:szCs w:val="22"/>
          <w:lang w:val="x-none"/>
        </w:rPr>
      </w:pPr>
      <w:r w:rsidRPr="00200F79">
        <w:rPr>
          <w:rFonts w:asciiTheme="minorHAnsi" w:eastAsia="Calibri" w:hAnsiTheme="minorHAnsi" w:cstheme="minorHAnsi"/>
          <w:bCs/>
          <w:sz w:val="22"/>
          <w:szCs w:val="22"/>
          <w:lang w:val="x-none"/>
        </w:rPr>
        <w:t>Pełnomocnictwo upoważniające do podpisania umowy, potwierdzone przez właściwy urząd gminy lub</w:t>
      </w:r>
      <w:r w:rsidRPr="00200F79">
        <w:rPr>
          <w:rFonts w:asciiTheme="minorHAnsi" w:eastAsia="Calibri" w:hAnsiTheme="minorHAnsi" w:cstheme="minorHAnsi"/>
          <w:bCs/>
          <w:sz w:val="22"/>
          <w:szCs w:val="22"/>
        </w:rPr>
        <w:t xml:space="preserve"> </w:t>
      </w:r>
      <w:r w:rsidRPr="00200F79">
        <w:rPr>
          <w:rFonts w:asciiTheme="minorHAnsi" w:eastAsia="Calibri" w:hAnsiTheme="minorHAnsi" w:cstheme="minorHAnsi"/>
          <w:bCs/>
          <w:sz w:val="22"/>
          <w:szCs w:val="22"/>
          <w:lang w:val="x-none"/>
        </w:rPr>
        <w:t>miasta należy dołączyć do umowy.</w:t>
      </w:r>
    </w:p>
    <w:p w14:paraId="02863DC8" w14:textId="77777777" w:rsidR="00043DAA" w:rsidRPr="00200F79" w:rsidRDefault="00043DAA" w:rsidP="00200F79">
      <w:pPr>
        <w:widowControl w:val="0"/>
        <w:numPr>
          <w:ilvl w:val="0"/>
          <w:numId w:val="9"/>
        </w:numPr>
        <w:tabs>
          <w:tab w:val="left" w:pos="567"/>
        </w:tabs>
        <w:suppressAutoHyphens/>
        <w:spacing w:line="276" w:lineRule="auto"/>
        <w:ind w:left="426" w:hanging="283"/>
        <w:rPr>
          <w:rFonts w:asciiTheme="minorHAnsi" w:eastAsia="Calibri" w:hAnsiTheme="minorHAnsi" w:cstheme="minorHAnsi"/>
          <w:bCs/>
          <w:sz w:val="22"/>
          <w:szCs w:val="22"/>
          <w:lang w:val="x-none"/>
        </w:rPr>
      </w:pPr>
      <w:r w:rsidRPr="00200F79">
        <w:rPr>
          <w:rFonts w:asciiTheme="minorHAnsi" w:eastAsia="Calibri" w:hAnsiTheme="minorHAnsi" w:cstheme="minorHAnsi"/>
          <w:bCs/>
          <w:sz w:val="22"/>
          <w:szCs w:val="22"/>
          <w:lang w:val="x-none"/>
        </w:rPr>
        <w:t>W przypadku gdy działka stanowi współwłasność umowę muszą podpisać wszyscy współwłaściciele.</w:t>
      </w:r>
    </w:p>
    <w:p w14:paraId="72FCD92D" w14:textId="77777777" w:rsidR="00043DAA" w:rsidRPr="00200F79" w:rsidRDefault="00043DAA" w:rsidP="00200F79">
      <w:pPr>
        <w:widowControl w:val="0"/>
        <w:numPr>
          <w:ilvl w:val="0"/>
          <w:numId w:val="9"/>
        </w:numPr>
        <w:tabs>
          <w:tab w:val="left" w:pos="567"/>
        </w:tabs>
        <w:suppressAutoHyphens/>
        <w:spacing w:line="276" w:lineRule="auto"/>
        <w:ind w:left="426" w:hanging="283"/>
        <w:rPr>
          <w:rFonts w:asciiTheme="minorHAnsi" w:eastAsia="Calibri" w:hAnsiTheme="minorHAnsi" w:cstheme="minorHAnsi"/>
          <w:bCs/>
          <w:sz w:val="22"/>
          <w:szCs w:val="22"/>
          <w:lang w:val="x-none"/>
        </w:rPr>
      </w:pPr>
      <w:r w:rsidRPr="00200F79">
        <w:rPr>
          <w:rFonts w:asciiTheme="minorHAnsi" w:eastAsia="Calibri" w:hAnsiTheme="minorHAnsi" w:cstheme="minorHAnsi"/>
          <w:bCs/>
          <w:sz w:val="22"/>
          <w:szCs w:val="22"/>
          <w:lang w:val="x-none"/>
        </w:rPr>
        <w:t>Jeżeli właścicielami działek jest małżeństwo umowę winien podpisać każdy z małżonków.</w:t>
      </w:r>
    </w:p>
    <w:p w14:paraId="6924840A" w14:textId="77777777" w:rsidR="00043DAA" w:rsidRPr="005D05C5" w:rsidRDefault="00043DAA" w:rsidP="00200F79">
      <w:pPr>
        <w:widowControl w:val="0"/>
        <w:numPr>
          <w:ilvl w:val="0"/>
          <w:numId w:val="9"/>
        </w:numPr>
        <w:tabs>
          <w:tab w:val="left" w:pos="567"/>
        </w:tabs>
        <w:suppressAutoHyphens/>
        <w:spacing w:line="276" w:lineRule="auto"/>
        <w:ind w:left="426" w:hanging="283"/>
        <w:rPr>
          <w:rFonts w:asciiTheme="minorHAnsi" w:eastAsia="Calibri" w:hAnsiTheme="minorHAnsi" w:cstheme="minorHAnsi"/>
          <w:bCs/>
          <w:sz w:val="22"/>
          <w:szCs w:val="22"/>
          <w:lang w:val="x-none"/>
        </w:rPr>
      </w:pPr>
      <w:r w:rsidRPr="00200F79">
        <w:rPr>
          <w:rFonts w:asciiTheme="minorHAnsi" w:eastAsia="Calibri" w:hAnsiTheme="minorHAnsi" w:cstheme="minorHAnsi"/>
          <w:bCs/>
          <w:sz w:val="22"/>
          <w:szCs w:val="22"/>
          <w:lang w:val="x-none"/>
        </w:rPr>
        <w:t xml:space="preserve">W przypadku gdy właściciel działki nie żyje, a postępowanie spadkowe nie zostało </w:t>
      </w:r>
      <w:r w:rsidRPr="00200F79">
        <w:rPr>
          <w:rFonts w:asciiTheme="minorHAnsi" w:eastAsia="Calibri" w:hAnsiTheme="minorHAnsi" w:cstheme="minorHAnsi"/>
          <w:bCs/>
          <w:sz w:val="22"/>
          <w:szCs w:val="22"/>
          <w:lang w:val="x-none"/>
        </w:rPr>
        <w:lastRenderedPageBreak/>
        <w:t>przeprowadzone, Wykonawca winien ustalić listę spadkobierców dla danej działki i dołączyć</w:t>
      </w:r>
      <w:r w:rsidRPr="005D05C5">
        <w:rPr>
          <w:rFonts w:asciiTheme="minorHAnsi" w:eastAsia="Calibri" w:hAnsiTheme="minorHAnsi" w:cstheme="minorHAnsi"/>
          <w:bCs/>
          <w:sz w:val="22"/>
          <w:szCs w:val="22"/>
          <w:lang w:val="x-none"/>
        </w:rPr>
        <w:t xml:space="preserve"> do umowy.</w:t>
      </w:r>
    </w:p>
    <w:p w14:paraId="38EA6BBE" w14:textId="77777777" w:rsidR="00043DAA" w:rsidRPr="005D05C5" w:rsidRDefault="00043DAA" w:rsidP="00200F79">
      <w:pPr>
        <w:widowControl w:val="0"/>
        <w:numPr>
          <w:ilvl w:val="0"/>
          <w:numId w:val="9"/>
        </w:numPr>
        <w:tabs>
          <w:tab w:val="left" w:pos="567"/>
        </w:tabs>
        <w:suppressAutoHyphens/>
        <w:spacing w:line="276" w:lineRule="auto"/>
        <w:ind w:left="426" w:hanging="283"/>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Jeżeli Właściciele nie wyrażają zgody na zajęcie gruntów, fakt ten należy odnotować w umowie i uzyskać podpis Właściciela.</w:t>
      </w:r>
    </w:p>
    <w:p w14:paraId="14343862" w14:textId="77777777" w:rsidR="00043DAA" w:rsidRPr="005D05C5" w:rsidRDefault="00043DAA" w:rsidP="00200F79">
      <w:pPr>
        <w:widowControl w:val="0"/>
        <w:numPr>
          <w:ilvl w:val="0"/>
          <w:numId w:val="9"/>
        </w:numPr>
        <w:tabs>
          <w:tab w:val="left" w:pos="567"/>
        </w:tabs>
        <w:suppressAutoHyphens/>
        <w:spacing w:line="276" w:lineRule="auto"/>
        <w:ind w:left="426" w:hanging="283"/>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Wykonawca sporządzi tabelaryczne zestawienie umów.</w:t>
      </w:r>
    </w:p>
    <w:p w14:paraId="3263D1B5" w14:textId="77777777" w:rsidR="00043DAA" w:rsidRPr="005D05C5" w:rsidRDefault="00043DAA" w:rsidP="00200F79">
      <w:pPr>
        <w:widowControl w:val="0"/>
        <w:numPr>
          <w:ilvl w:val="0"/>
          <w:numId w:val="9"/>
        </w:numPr>
        <w:tabs>
          <w:tab w:val="left" w:pos="567"/>
        </w:tabs>
        <w:suppressAutoHyphens/>
        <w:spacing w:line="276" w:lineRule="auto"/>
        <w:ind w:left="426" w:hanging="283"/>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Umowy cywilno-prawne należy zawrzeć zgodnie z przepisami ustawy z dnia 21 sierpnia 1997 r.</w:t>
      </w:r>
      <w:r>
        <w:rPr>
          <w:rFonts w:asciiTheme="minorHAnsi" w:eastAsia="Calibri" w:hAnsiTheme="minorHAnsi" w:cstheme="minorHAnsi"/>
          <w:bCs/>
          <w:sz w:val="22"/>
          <w:szCs w:val="22"/>
        </w:rPr>
        <w:t xml:space="preserve"> </w:t>
      </w:r>
      <w:r w:rsidRPr="005D05C5">
        <w:rPr>
          <w:rFonts w:asciiTheme="minorHAnsi" w:eastAsia="Calibri" w:hAnsiTheme="minorHAnsi" w:cstheme="minorHAnsi"/>
          <w:bCs/>
          <w:sz w:val="22"/>
          <w:szCs w:val="22"/>
          <w:lang w:val="x-none"/>
        </w:rPr>
        <w:t>o gospodarce nieruchomościami (tekst jednolity Dz. U. z 20</w:t>
      </w:r>
      <w:r w:rsidRPr="005D05C5">
        <w:rPr>
          <w:rFonts w:asciiTheme="minorHAnsi" w:eastAsia="Calibri" w:hAnsiTheme="minorHAnsi" w:cstheme="minorHAnsi"/>
          <w:bCs/>
          <w:sz w:val="22"/>
          <w:szCs w:val="22"/>
        </w:rPr>
        <w:t>20</w:t>
      </w:r>
      <w:r w:rsidRPr="005D05C5">
        <w:rPr>
          <w:rFonts w:asciiTheme="minorHAnsi" w:eastAsia="Calibri" w:hAnsiTheme="minorHAnsi" w:cstheme="minorHAnsi"/>
          <w:bCs/>
          <w:sz w:val="22"/>
          <w:szCs w:val="22"/>
          <w:lang w:val="x-none"/>
        </w:rPr>
        <w:t xml:space="preserve"> r. poz. 1</w:t>
      </w:r>
      <w:r w:rsidRPr="005D05C5">
        <w:rPr>
          <w:rFonts w:asciiTheme="minorHAnsi" w:eastAsia="Calibri" w:hAnsiTheme="minorHAnsi" w:cstheme="minorHAnsi"/>
          <w:bCs/>
          <w:sz w:val="22"/>
          <w:szCs w:val="22"/>
        </w:rPr>
        <w:t>990</w:t>
      </w:r>
      <w:r w:rsidRPr="005D05C5">
        <w:rPr>
          <w:rFonts w:asciiTheme="minorHAnsi" w:eastAsia="Calibri" w:hAnsiTheme="minorHAnsi" w:cstheme="minorHAnsi"/>
          <w:bCs/>
          <w:sz w:val="22"/>
          <w:szCs w:val="22"/>
          <w:lang w:val="x-none"/>
        </w:rPr>
        <w:t xml:space="preserve"> z </w:t>
      </w:r>
      <w:proofErr w:type="spellStart"/>
      <w:r w:rsidRPr="005D05C5">
        <w:rPr>
          <w:rFonts w:asciiTheme="minorHAnsi" w:eastAsia="Calibri" w:hAnsiTheme="minorHAnsi" w:cstheme="minorHAnsi"/>
          <w:bCs/>
          <w:sz w:val="22"/>
          <w:szCs w:val="22"/>
          <w:lang w:val="x-none"/>
        </w:rPr>
        <w:t>późn</w:t>
      </w:r>
      <w:proofErr w:type="spellEnd"/>
      <w:r w:rsidRPr="005D05C5">
        <w:rPr>
          <w:rFonts w:asciiTheme="minorHAnsi" w:eastAsia="Calibri" w:hAnsiTheme="minorHAnsi" w:cstheme="minorHAnsi"/>
          <w:bCs/>
          <w:sz w:val="22"/>
          <w:szCs w:val="22"/>
          <w:lang w:val="x-none"/>
        </w:rPr>
        <w:t>. zm</w:t>
      </w:r>
      <w:r w:rsidRPr="005D05C5">
        <w:rPr>
          <w:rFonts w:asciiTheme="minorHAnsi" w:eastAsia="Calibri" w:hAnsiTheme="minorHAnsi" w:cstheme="minorHAnsi"/>
          <w:bCs/>
          <w:sz w:val="22"/>
          <w:szCs w:val="22"/>
        </w:rPr>
        <w:t>.</w:t>
      </w:r>
      <w:r w:rsidRPr="005D05C5">
        <w:rPr>
          <w:rFonts w:asciiTheme="minorHAnsi" w:eastAsia="Calibri" w:hAnsiTheme="minorHAnsi" w:cstheme="minorHAnsi"/>
          <w:bCs/>
          <w:sz w:val="22"/>
          <w:szCs w:val="22"/>
          <w:lang w:val="x-none"/>
        </w:rPr>
        <w:t>).</w:t>
      </w:r>
    </w:p>
    <w:p w14:paraId="4439662F" w14:textId="5B6106D9" w:rsidR="00043DAA" w:rsidRPr="00E06CE6" w:rsidRDefault="00043DAA" w:rsidP="00200F79">
      <w:pPr>
        <w:widowControl w:val="0"/>
        <w:numPr>
          <w:ilvl w:val="0"/>
          <w:numId w:val="9"/>
        </w:numPr>
        <w:tabs>
          <w:tab w:val="left" w:pos="567"/>
        </w:tabs>
        <w:suppressAutoHyphens/>
        <w:spacing w:line="276" w:lineRule="auto"/>
        <w:ind w:left="426" w:hanging="283"/>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 xml:space="preserve">Umowy należy sporządzić </w:t>
      </w:r>
      <w:r w:rsidRPr="005D05C5">
        <w:rPr>
          <w:rFonts w:asciiTheme="minorHAnsi" w:eastAsia="Calibri" w:hAnsiTheme="minorHAnsi" w:cstheme="minorHAnsi"/>
          <w:b/>
          <w:bCs/>
          <w:sz w:val="22"/>
          <w:szCs w:val="22"/>
          <w:lang w:val="x-none"/>
        </w:rPr>
        <w:t>w 3 egz</w:t>
      </w:r>
      <w:r w:rsidR="00E06CE6">
        <w:rPr>
          <w:rFonts w:asciiTheme="minorHAnsi" w:eastAsia="Calibri" w:hAnsiTheme="minorHAnsi" w:cstheme="minorHAnsi"/>
          <w:b/>
          <w:bCs/>
          <w:sz w:val="22"/>
          <w:szCs w:val="22"/>
        </w:rPr>
        <w:t>.</w:t>
      </w:r>
    </w:p>
    <w:p w14:paraId="345089FA" w14:textId="77777777" w:rsidR="00E06CE6" w:rsidRPr="00E06CE6" w:rsidRDefault="00E06CE6" w:rsidP="00E06CE6">
      <w:pPr>
        <w:widowControl w:val="0"/>
        <w:tabs>
          <w:tab w:val="left" w:pos="567"/>
        </w:tabs>
        <w:suppressAutoHyphens/>
        <w:spacing w:line="276" w:lineRule="auto"/>
        <w:ind w:left="284"/>
        <w:rPr>
          <w:rFonts w:asciiTheme="minorHAnsi" w:eastAsia="Calibri" w:hAnsiTheme="minorHAnsi" w:cstheme="minorHAnsi"/>
          <w:bCs/>
          <w:sz w:val="22"/>
          <w:szCs w:val="22"/>
          <w:lang w:val="x-none"/>
        </w:rPr>
      </w:pPr>
    </w:p>
    <w:p w14:paraId="391B72BD" w14:textId="77777777" w:rsidR="00043DAA" w:rsidRPr="00E97E1B" w:rsidRDefault="00043DAA" w:rsidP="00200F79">
      <w:pPr>
        <w:numPr>
          <w:ilvl w:val="0"/>
          <w:numId w:val="11"/>
        </w:numPr>
        <w:suppressAutoHyphens/>
        <w:spacing w:line="276" w:lineRule="auto"/>
        <w:ind w:left="284"/>
        <w:rPr>
          <w:rFonts w:asciiTheme="minorHAnsi" w:eastAsia="Calibri" w:hAnsiTheme="minorHAnsi" w:cstheme="minorHAnsi"/>
          <w:bCs/>
          <w:sz w:val="22"/>
          <w:szCs w:val="22"/>
          <w:lang w:val="x-none"/>
        </w:rPr>
      </w:pPr>
      <w:r w:rsidRPr="005D05C5">
        <w:rPr>
          <w:rFonts w:asciiTheme="minorHAnsi" w:eastAsia="Calibri" w:hAnsiTheme="minorHAnsi" w:cstheme="minorHAnsi"/>
          <w:bCs/>
          <w:sz w:val="22"/>
          <w:szCs w:val="22"/>
          <w:lang w:val="x-none"/>
        </w:rPr>
        <w:t xml:space="preserve">Uzyskanie innych nie wymienionych </w:t>
      </w:r>
      <w:r>
        <w:rPr>
          <w:rFonts w:asciiTheme="minorHAnsi" w:eastAsia="Calibri" w:hAnsiTheme="minorHAnsi" w:cstheme="minorHAnsi"/>
          <w:bCs/>
          <w:sz w:val="22"/>
          <w:szCs w:val="22"/>
        </w:rPr>
        <w:t xml:space="preserve">ostatecznych </w:t>
      </w:r>
      <w:r w:rsidRPr="005D05C5">
        <w:rPr>
          <w:rFonts w:asciiTheme="minorHAnsi" w:eastAsia="Calibri" w:hAnsiTheme="minorHAnsi" w:cstheme="minorHAnsi"/>
          <w:bCs/>
          <w:sz w:val="22"/>
          <w:szCs w:val="22"/>
          <w:lang w:val="x-none"/>
        </w:rPr>
        <w:t xml:space="preserve">decyzji - o ile zajdzie taka potrzeba -  w tym również  pozwoleń/zgłoszeń dla ewentualnych kolizji z infrastrukturą </w:t>
      </w:r>
      <w:r w:rsidRPr="005F289D">
        <w:rPr>
          <w:rFonts w:asciiTheme="minorHAnsi" w:eastAsia="Calibri" w:hAnsiTheme="minorHAnsi" w:cstheme="minorHAnsi"/>
          <w:bCs/>
          <w:sz w:val="22"/>
          <w:szCs w:val="22"/>
          <w:lang w:val="x-none"/>
        </w:rPr>
        <w:t>techniczną.</w:t>
      </w:r>
      <w:r w:rsidRPr="005F289D">
        <w:rPr>
          <w:rFonts w:asciiTheme="minorHAnsi" w:eastAsia="Calibri" w:hAnsiTheme="minorHAnsi" w:cstheme="minorHAnsi"/>
          <w:bCs/>
          <w:sz w:val="22"/>
          <w:szCs w:val="22"/>
        </w:rPr>
        <w:t xml:space="preserve"> </w:t>
      </w:r>
      <w:r w:rsidRPr="005F289D">
        <w:rPr>
          <w:rFonts w:asciiTheme="minorHAnsi" w:hAnsiTheme="minorHAnsi" w:cstheme="minorHAnsi"/>
          <w:sz w:val="22"/>
          <w:szCs w:val="22"/>
        </w:rPr>
        <w:t>Powyższe dotyczy również uzyskania wszelkich innych aktów administracyjnych niezbędnych do kompletnego wykonania obiektu budowlanego, w tym również uzyskanie opinii, uzgodnień, pozwoleń na budowę, pozwoleń na rozbiórkę, przyjęcie zgłoszenia o przystąpieniu do wykonywania robót budowlanych i decyzji właściwych organów, niezbędnych do prawidłowej realizacji robót budowlanych oraz dokonanie wymaganych przepisami oraz aktami administracyjnymi czynności wobec osób trzecich w imieniu Zamawiającego (uzgodnienia</w:t>
      </w:r>
      <w:r>
        <w:rPr>
          <w:rFonts w:asciiTheme="minorHAnsi" w:hAnsiTheme="minorHAnsi" w:cstheme="minorHAnsi"/>
          <w:sz w:val="22"/>
          <w:szCs w:val="22"/>
        </w:rPr>
        <w:t xml:space="preserve"> w tym uzgodnienia z gestorami sieci, np. PGE, porozumienia,</w:t>
      </w:r>
      <w:r w:rsidRPr="005F289D">
        <w:rPr>
          <w:rFonts w:asciiTheme="minorHAnsi" w:hAnsiTheme="minorHAnsi" w:cstheme="minorHAnsi"/>
          <w:sz w:val="22"/>
          <w:szCs w:val="22"/>
        </w:rPr>
        <w:t xml:space="preserve"> okazanie w terenie, dostarczenie zawiadomień, itp.)</w:t>
      </w:r>
      <w:r>
        <w:rPr>
          <w:rFonts w:asciiTheme="minorHAnsi" w:hAnsiTheme="minorHAnsi" w:cstheme="minorHAnsi"/>
          <w:sz w:val="22"/>
          <w:szCs w:val="22"/>
        </w:rPr>
        <w:t xml:space="preserve"> </w:t>
      </w:r>
      <w:r w:rsidRPr="005F289D">
        <w:rPr>
          <w:rFonts w:asciiTheme="minorHAnsi" w:hAnsiTheme="minorHAnsi" w:cstheme="minorHAnsi"/>
          <w:sz w:val="22"/>
          <w:szCs w:val="22"/>
        </w:rPr>
        <w:t>z wyjątkiem czynności prawnych, w których konieczne jest osobiste występowanie Zamawiającego.</w:t>
      </w:r>
      <w:r w:rsidRPr="005F289D">
        <w:rPr>
          <w:rFonts w:asciiTheme="minorHAnsi" w:hAnsiTheme="minorHAnsi" w:cstheme="minorHAnsi"/>
          <w:color w:val="FF0000"/>
          <w:sz w:val="22"/>
          <w:szCs w:val="22"/>
        </w:rPr>
        <w:t xml:space="preserve"> </w:t>
      </w:r>
    </w:p>
    <w:p w14:paraId="63212720" w14:textId="77777777" w:rsidR="00E06CE6" w:rsidRDefault="00E06CE6" w:rsidP="00E06CE6">
      <w:pPr>
        <w:spacing w:line="276" w:lineRule="auto"/>
        <w:jc w:val="left"/>
        <w:rPr>
          <w:rFonts w:asciiTheme="minorHAnsi" w:eastAsia="Calibri" w:hAnsiTheme="minorHAnsi" w:cstheme="minorHAnsi"/>
          <w:b/>
          <w:sz w:val="22"/>
          <w:szCs w:val="22"/>
          <w:lang w:val="x-none"/>
        </w:rPr>
      </w:pPr>
    </w:p>
    <w:p w14:paraId="5E00EFB6" w14:textId="1A7DC91B" w:rsidR="006E7AE9" w:rsidRPr="00200F79" w:rsidRDefault="00043DAA" w:rsidP="00200F79">
      <w:pPr>
        <w:spacing w:line="240" w:lineRule="auto"/>
        <w:rPr>
          <w:rFonts w:asciiTheme="minorHAnsi" w:hAnsiTheme="minorHAnsi" w:cstheme="minorHAnsi"/>
          <w:b/>
          <w:sz w:val="22"/>
          <w:szCs w:val="22"/>
          <w:u w:val="single"/>
        </w:rPr>
      </w:pPr>
      <w:r w:rsidRPr="005F289D">
        <w:rPr>
          <w:rFonts w:asciiTheme="minorHAnsi" w:hAnsiTheme="minorHAnsi" w:cstheme="minorHAnsi"/>
          <w:b/>
          <w:sz w:val="22"/>
          <w:szCs w:val="22"/>
          <w:u w:val="single"/>
        </w:rPr>
        <w:t>Załączniki do wniosków o wydanie w/w decyzji winny uwzględnić stan prawny obowiązujący na dzień składania wniosków o wydanie poszczególnych decyzji (aktualne mapy, wypisy itp.)</w:t>
      </w:r>
    </w:p>
    <w:p w14:paraId="532D2A39" w14:textId="77777777" w:rsidR="00B82F0F" w:rsidRDefault="00B82F0F" w:rsidP="006E7AE9">
      <w:pPr>
        <w:suppressAutoHyphens/>
        <w:spacing w:line="276" w:lineRule="auto"/>
        <w:rPr>
          <w:rFonts w:asciiTheme="minorHAnsi" w:eastAsia="Times New Roman" w:hAnsiTheme="minorHAnsi" w:cstheme="minorHAnsi"/>
          <w:b/>
          <w:bCs/>
          <w:sz w:val="22"/>
          <w:szCs w:val="22"/>
          <w:lang w:val="x-none" w:eastAsia="ar-SA"/>
        </w:rPr>
      </w:pPr>
    </w:p>
    <w:p w14:paraId="2DCC3B00" w14:textId="21945928" w:rsidR="00B722A3" w:rsidRDefault="006E7AE9" w:rsidP="006E7AE9">
      <w:pPr>
        <w:suppressAutoHyphens/>
        <w:spacing w:line="276" w:lineRule="auto"/>
        <w:rPr>
          <w:rFonts w:asciiTheme="minorHAnsi" w:eastAsia="Times New Roman" w:hAnsiTheme="minorHAnsi" w:cstheme="minorHAnsi"/>
          <w:b/>
          <w:sz w:val="22"/>
          <w:szCs w:val="22"/>
          <w:lang w:val="x-none" w:eastAsia="ar-SA"/>
        </w:rPr>
      </w:pPr>
      <w:r w:rsidRPr="002D6311">
        <w:rPr>
          <w:rFonts w:asciiTheme="minorHAnsi" w:eastAsia="Times New Roman" w:hAnsiTheme="minorHAnsi" w:cstheme="minorHAnsi"/>
          <w:b/>
          <w:bCs/>
          <w:sz w:val="22"/>
          <w:szCs w:val="22"/>
          <w:lang w:val="x-none" w:eastAsia="ar-SA"/>
        </w:rPr>
        <w:t>IV. OPERAT</w:t>
      </w:r>
      <w:r w:rsidR="00394F84">
        <w:rPr>
          <w:rFonts w:asciiTheme="minorHAnsi" w:eastAsia="Times New Roman" w:hAnsiTheme="minorHAnsi" w:cstheme="minorHAnsi"/>
          <w:b/>
          <w:bCs/>
          <w:sz w:val="22"/>
          <w:szCs w:val="22"/>
          <w:lang w:eastAsia="ar-SA"/>
        </w:rPr>
        <w:t xml:space="preserve">Y </w:t>
      </w:r>
      <w:r w:rsidRPr="002D6311">
        <w:rPr>
          <w:rFonts w:asciiTheme="minorHAnsi" w:eastAsia="Times New Roman" w:hAnsiTheme="minorHAnsi" w:cstheme="minorHAnsi"/>
          <w:b/>
          <w:sz w:val="22"/>
          <w:szCs w:val="22"/>
          <w:lang w:val="x-none" w:eastAsia="ar-SA"/>
        </w:rPr>
        <w:t>SZACUNKOWE</w:t>
      </w:r>
      <w:r w:rsidR="00B722A3">
        <w:rPr>
          <w:rFonts w:asciiTheme="minorHAnsi" w:eastAsia="Times New Roman" w:hAnsiTheme="minorHAnsi" w:cstheme="minorHAnsi"/>
          <w:b/>
          <w:sz w:val="22"/>
          <w:szCs w:val="22"/>
          <w:lang w:eastAsia="ar-SA"/>
        </w:rPr>
        <w:t xml:space="preserve"> </w:t>
      </w:r>
      <w:r w:rsidRPr="002D6311">
        <w:rPr>
          <w:rFonts w:asciiTheme="minorHAnsi" w:eastAsia="Times New Roman" w:hAnsiTheme="minorHAnsi" w:cstheme="minorHAnsi"/>
          <w:b/>
          <w:sz w:val="22"/>
          <w:szCs w:val="22"/>
          <w:lang w:val="x-none" w:eastAsia="ar-SA"/>
        </w:rPr>
        <w:t>WYCENY NIERUCHOMOŚCI GRUNTOWYCH</w:t>
      </w:r>
      <w:r w:rsidR="00394F84">
        <w:rPr>
          <w:rFonts w:asciiTheme="minorHAnsi" w:eastAsia="Times New Roman" w:hAnsiTheme="minorHAnsi" w:cstheme="minorHAnsi"/>
          <w:b/>
          <w:sz w:val="22"/>
          <w:szCs w:val="22"/>
          <w:lang w:eastAsia="ar-SA"/>
        </w:rPr>
        <w:t xml:space="preserve">, </w:t>
      </w:r>
      <w:r w:rsidR="00821670">
        <w:rPr>
          <w:rFonts w:asciiTheme="minorHAnsi" w:eastAsia="Times New Roman" w:hAnsiTheme="minorHAnsi" w:cstheme="minorHAnsi"/>
          <w:b/>
          <w:sz w:val="22"/>
          <w:szCs w:val="22"/>
          <w:lang w:eastAsia="ar-SA"/>
        </w:rPr>
        <w:t>SKŁAD</w:t>
      </w:r>
      <w:r w:rsidR="00394F84">
        <w:rPr>
          <w:rFonts w:asciiTheme="minorHAnsi" w:eastAsia="Times New Roman" w:hAnsiTheme="minorHAnsi" w:cstheme="minorHAnsi"/>
          <w:b/>
          <w:sz w:val="22"/>
          <w:szCs w:val="22"/>
          <w:lang w:eastAsia="ar-SA"/>
        </w:rPr>
        <w:t>NIKÓW</w:t>
      </w:r>
      <w:r w:rsidR="00821670">
        <w:rPr>
          <w:rFonts w:asciiTheme="minorHAnsi" w:eastAsia="Times New Roman" w:hAnsiTheme="minorHAnsi" w:cstheme="minorHAnsi"/>
          <w:b/>
          <w:sz w:val="22"/>
          <w:szCs w:val="22"/>
          <w:lang w:eastAsia="ar-SA"/>
        </w:rPr>
        <w:t xml:space="preserve"> </w:t>
      </w:r>
      <w:r w:rsidR="00B722A3">
        <w:rPr>
          <w:rFonts w:asciiTheme="minorHAnsi" w:eastAsia="Times New Roman" w:hAnsiTheme="minorHAnsi" w:cstheme="minorHAnsi"/>
          <w:b/>
          <w:sz w:val="22"/>
          <w:szCs w:val="22"/>
          <w:lang w:eastAsia="ar-SA"/>
        </w:rPr>
        <w:t>ROŚLI</w:t>
      </w:r>
      <w:r w:rsidR="002E1004">
        <w:rPr>
          <w:rFonts w:asciiTheme="minorHAnsi" w:eastAsia="Times New Roman" w:hAnsiTheme="minorHAnsi" w:cstheme="minorHAnsi"/>
          <w:b/>
          <w:sz w:val="22"/>
          <w:szCs w:val="22"/>
          <w:lang w:eastAsia="ar-SA"/>
        </w:rPr>
        <w:t>N</w:t>
      </w:r>
      <w:r w:rsidR="00394F84">
        <w:rPr>
          <w:rFonts w:asciiTheme="minorHAnsi" w:eastAsia="Times New Roman" w:hAnsiTheme="minorHAnsi" w:cstheme="minorHAnsi"/>
          <w:b/>
          <w:sz w:val="22"/>
          <w:szCs w:val="22"/>
          <w:lang w:eastAsia="ar-SA"/>
        </w:rPr>
        <w:t xml:space="preserve">NYCH </w:t>
      </w:r>
      <w:r w:rsidR="00B722A3">
        <w:rPr>
          <w:rFonts w:asciiTheme="minorHAnsi" w:eastAsia="Times New Roman" w:hAnsiTheme="minorHAnsi" w:cstheme="minorHAnsi"/>
          <w:b/>
          <w:sz w:val="22"/>
          <w:szCs w:val="22"/>
          <w:lang w:eastAsia="ar-SA"/>
        </w:rPr>
        <w:t>I BUDOW</w:t>
      </w:r>
      <w:r w:rsidR="002E1004">
        <w:rPr>
          <w:rFonts w:asciiTheme="minorHAnsi" w:eastAsia="Times New Roman" w:hAnsiTheme="minorHAnsi" w:cstheme="minorHAnsi"/>
          <w:b/>
          <w:sz w:val="22"/>
          <w:szCs w:val="22"/>
          <w:lang w:eastAsia="ar-SA"/>
        </w:rPr>
        <w:t>LANYMI</w:t>
      </w:r>
    </w:p>
    <w:p w14:paraId="1A01A1D4" w14:textId="0D8864FF" w:rsidR="006E7AE9" w:rsidRPr="00821670" w:rsidRDefault="00821670" w:rsidP="006E7AE9">
      <w:pPr>
        <w:suppressAutoHyphens/>
        <w:spacing w:line="276" w:lineRule="auto"/>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Operaty szacunkowe wyceny nieruchomości gruntowych</w:t>
      </w:r>
      <w:r w:rsidR="002E1004">
        <w:rPr>
          <w:rFonts w:asciiTheme="minorHAnsi" w:eastAsia="Times New Roman" w:hAnsiTheme="minorHAnsi" w:cstheme="minorHAnsi"/>
          <w:sz w:val="22"/>
          <w:szCs w:val="22"/>
          <w:lang w:eastAsia="ar-SA"/>
        </w:rPr>
        <w:t xml:space="preserve"> wraz ze </w:t>
      </w:r>
      <w:r>
        <w:rPr>
          <w:rFonts w:asciiTheme="minorHAnsi" w:eastAsia="Times New Roman" w:hAnsiTheme="minorHAnsi" w:cstheme="minorHAnsi"/>
          <w:sz w:val="22"/>
          <w:szCs w:val="22"/>
          <w:lang w:eastAsia="ar-SA"/>
        </w:rPr>
        <w:t>składni</w:t>
      </w:r>
      <w:r w:rsidR="002E1004">
        <w:rPr>
          <w:rFonts w:asciiTheme="minorHAnsi" w:eastAsia="Times New Roman" w:hAnsiTheme="minorHAnsi" w:cstheme="minorHAnsi"/>
          <w:sz w:val="22"/>
          <w:szCs w:val="22"/>
          <w:lang w:eastAsia="ar-SA"/>
        </w:rPr>
        <w:t>kami</w:t>
      </w:r>
      <w:r>
        <w:rPr>
          <w:rFonts w:asciiTheme="minorHAnsi" w:eastAsia="Times New Roman" w:hAnsiTheme="minorHAnsi" w:cstheme="minorHAnsi"/>
          <w:sz w:val="22"/>
          <w:szCs w:val="22"/>
          <w:lang w:eastAsia="ar-SA"/>
        </w:rPr>
        <w:t xml:space="preserve"> roślinny</w:t>
      </w:r>
      <w:r w:rsidR="002E1004">
        <w:rPr>
          <w:rFonts w:asciiTheme="minorHAnsi" w:eastAsia="Times New Roman" w:hAnsiTheme="minorHAnsi" w:cstheme="minorHAnsi"/>
          <w:sz w:val="22"/>
          <w:szCs w:val="22"/>
          <w:lang w:eastAsia="ar-SA"/>
        </w:rPr>
        <w:t>mi</w:t>
      </w:r>
      <w:r>
        <w:rPr>
          <w:rFonts w:asciiTheme="minorHAnsi" w:eastAsia="Times New Roman" w:hAnsiTheme="minorHAnsi" w:cstheme="minorHAnsi"/>
          <w:sz w:val="22"/>
          <w:szCs w:val="22"/>
          <w:lang w:eastAsia="ar-SA"/>
        </w:rPr>
        <w:t xml:space="preserve"> i budow</w:t>
      </w:r>
      <w:r w:rsidR="002E1004">
        <w:rPr>
          <w:rFonts w:asciiTheme="minorHAnsi" w:eastAsia="Times New Roman" w:hAnsiTheme="minorHAnsi" w:cstheme="minorHAnsi"/>
          <w:sz w:val="22"/>
          <w:szCs w:val="22"/>
          <w:lang w:eastAsia="ar-SA"/>
        </w:rPr>
        <w:t xml:space="preserve">lanymi </w:t>
      </w:r>
      <w:r>
        <w:rPr>
          <w:rFonts w:asciiTheme="minorHAnsi" w:eastAsia="Times New Roman" w:hAnsiTheme="minorHAnsi" w:cstheme="minorHAnsi"/>
          <w:sz w:val="22"/>
          <w:szCs w:val="22"/>
          <w:lang w:eastAsia="ar-SA"/>
        </w:rPr>
        <w:t xml:space="preserve">dla działek </w:t>
      </w:r>
      <w:r w:rsidR="006E7AE9" w:rsidRPr="002D6311">
        <w:rPr>
          <w:rFonts w:asciiTheme="minorHAnsi" w:eastAsia="Times New Roman" w:hAnsiTheme="minorHAnsi" w:cstheme="minorHAnsi"/>
          <w:sz w:val="22"/>
          <w:szCs w:val="22"/>
          <w:lang w:eastAsia="ar-SA"/>
        </w:rPr>
        <w:t xml:space="preserve">wchodzących w zakres inwestycji </w:t>
      </w:r>
      <w:r>
        <w:rPr>
          <w:rFonts w:asciiTheme="minorHAnsi" w:eastAsia="Times New Roman" w:hAnsiTheme="minorHAnsi" w:cstheme="minorHAnsi"/>
          <w:sz w:val="22"/>
          <w:szCs w:val="22"/>
          <w:lang w:eastAsia="ar-SA"/>
        </w:rPr>
        <w:t>należy sporządzić</w:t>
      </w:r>
      <w:r w:rsidR="006E7AE9" w:rsidRPr="002D6311">
        <w:rPr>
          <w:rFonts w:asciiTheme="minorHAnsi" w:eastAsia="Times New Roman" w:hAnsiTheme="minorHAnsi" w:cstheme="minorHAnsi"/>
          <w:sz w:val="22"/>
          <w:szCs w:val="22"/>
          <w:lang w:eastAsia="ar-SA"/>
        </w:rPr>
        <w:t xml:space="preserve"> odrębnie dla każdej działki ewidencyjnej </w:t>
      </w:r>
      <w:r>
        <w:rPr>
          <w:rFonts w:asciiTheme="minorHAnsi" w:eastAsia="Times New Roman" w:hAnsiTheme="minorHAnsi" w:cstheme="minorHAnsi"/>
          <w:sz w:val="22"/>
          <w:szCs w:val="22"/>
          <w:lang w:eastAsia="ar-SA"/>
        </w:rPr>
        <w:t>osobno.</w:t>
      </w:r>
    </w:p>
    <w:p w14:paraId="13FD80D6" w14:textId="0EEDFE60" w:rsidR="00B722A3" w:rsidRDefault="00B722A3" w:rsidP="00B722A3">
      <w:pPr>
        <w:spacing w:line="276" w:lineRule="auto"/>
        <w:rPr>
          <w:rFonts w:asciiTheme="minorHAnsi" w:eastAsia="Calibri" w:hAnsiTheme="minorHAnsi" w:cstheme="minorHAnsi"/>
          <w:sz w:val="22"/>
          <w:szCs w:val="22"/>
        </w:rPr>
      </w:pPr>
      <w:r w:rsidRPr="00002073">
        <w:rPr>
          <w:rFonts w:asciiTheme="minorHAnsi" w:hAnsiTheme="minorHAnsi" w:cstheme="minorHAnsi"/>
          <w:b/>
          <w:bCs/>
          <w:sz w:val="22"/>
          <w:szCs w:val="22"/>
        </w:rPr>
        <w:t>Wykonawca zobowiązany będzie do przekazania</w:t>
      </w:r>
      <w:r w:rsidRPr="00002073">
        <w:rPr>
          <w:rFonts w:asciiTheme="minorHAnsi" w:eastAsia="Times New Roman" w:hAnsiTheme="minorHAnsi" w:cstheme="minorHAnsi"/>
          <w:sz w:val="22"/>
          <w:szCs w:val="22"/>
          <w:lang w:eastAsia="pl-PL"/>
        </w:rPr>
        <w:t xml:space="preserve"> </w:t>
      </w:r>
      <w:r>
        <w:rPr>
          <w:rFonts w:asciiTheme="minorHAnsi" w:eastAsia="Calibri" w:hAnsiTheme="minorHAnsi" w:cstheme="minorHAnsi"/>
          <w:b/>
          <w:sz w:val="22"/>
          <w:szCs w:val="22"/>
        </w:rPr>
        <w:t xml:space="preserve">2 egz. </w:t>
      </w:r>
      <w:r w:rsidRPr="00002073">
        <w:rPr>
          <w:rFonts w:asciiTheme="minorHAnsi" w:eastAsia="Calibri" w:hAnsiTheme="minorHAnsi" w:cstheme="minorHAnsi"/>
          <w:b/>
          <w:sz w:val="22"/>
          <w:szCs w:val="22"/>
        </w:rPr>
        <w:t xml:space="preserve">w wersji papierowej oraz </w:t>
      </w:r>
      <w:r>
        <w:rPr>
          <w:rFonts w:asciiTheme="minorHAnsi" w:eastAsia="Calibri" w:hAnsiTheme="minorHAnsi" w:cstheme="minorHAnsi"/>
          <w:b/>
          <w:sz w:val="22"/>
          <w:szCs w:val="22"/>
        </w:rPr>
        <w:t>1</w:t>
      </w:r>
      <w:r w:rsidRPr="00002073">
        <w:rPr>
          <w:rFonts w:asciiTheme="minorHAnsi" w:eastAsia="Calibri" w:hAnsiTheme="minorHAnsi" w:cstheme="minorHAnsi"/>
          <w:b/>
          <w:sz w:val="22"/>
          <w:szCs w:val="22"/>
        </w:rPr>
        <w:t xml:space="preserve"> egz. w wersji elektronicznej (w formacie </w:t>
      </w:r>
      <w:r w:rsidR="006F2476">
        <w:rPr>
          <w:rFonts w:asciiTheme="minorHAnsi" w:eastAsia="Calibri" w:hAnsiTheme="minorHAnsi" w:cstheme="minorHAnsi"/>
          <w:b/>
          <w:sz w:val="22"/>
          <w:szCs w:val="22"/>
        </w:rPr>
        <w:t>*.</w:t>
      </w:r>
      <w:r>
        <w:rPr>
          <w:rFonts w:asciiTheme="minorHAnsi" w:eastAsia="Calibri" w:hAnsiTheme="minorHAnsi" w:cstheme="minorHAnsi"/>
          <w:b/>
          <w:sz w:val="22"/>
          <w:szCs w:val="22"/>
        </w:rPr>
        <w:t>pdf).</w:t>
      </w:r>
    </w:p>
    <w:p w14:paraId="1B8E6335" w14:textId="77777777" w:rsidR="00394F84" w:rsidRDefault="00394F84" w:rsidP="00B722A3">
      <w:pPr>
        <w:shd w:val="clear" w:color="auto" w:fill="FFFFFF"/>
        <w:spacing w:line="240" w:lineRule="auto"/>
        <w:rPr>
          <w:rFonts w:ascii="Calibri" w:eastAsia="Times New Roman" w:hAnsi="Calibri" w:cs="Calibri"/>
          <w:sz w:val="22"/>
          <w:szCs w:val="22"/>
          <w:lang w:eastAsia="pl-PL"/>
        </w:rPr>
      </w:pPr>
    </w:p>
    <w:p w14:paraId="4E268FC9" w14:textId="0417AE82" w:rsidR="001C6980" w:rsidRPr="002D6311" w:rsidRDefault="006E7AE9" w:rsidP="00B722A3">
      <w:pPr>
        <w:shd w:val="clear" w:color="auto" w:fill="FFFFFF"/>
        <w:spacing w:line="240" w:lineRule="auto"/>
        <w:rPr>
          <w:rFonts w:ascii="Calibri" w:eastAsia="Times New Roman" w:hAnsi="Calibri" w:cs="Calibri"/>
          <w:sz w:val="22"/>
          <w:szCs w:val="22"/>
          <w:lang w:eastAsia="pl-PL"/>
        </w:rPr>
      </w:pPr>
      <w:r w:rsidRPr="002D6311">
        <w:rPr>
          <w:rFonts w:ascii="Calibri" w:eastAsia="Times New Roman" w:hAnsi="Calibri" w:cs="Calibri"/>
          <w:sz w:val="22"/>
          <w:szCs w:val="22"/>
          <w:lang w:eastAsia="pl-PL"/>
        </w:rPr>
        <w:t>Operaty szacunkowe z wyceny nie</w:t>
      </w:r>
      <w:r w:rsidRPr="002D6311">
        <w:rPr>
          <w:rFonts w:ascii="Calibri" w:eastAsia="Times New Roman" w:hAnsi="Calibri" w:cs="Calibri"/>
          <w:sz w:val="22"/>
          <w:szCs w:val="22"/>
          <w:lang w:val="x-none" w:eastAsia="pl-PL"/>
        </w:rPr>
        <w:t>ruchomości winny być sporządzone zgodnie z </w:t>
      </w:r>
      <w:r w:rsidRPr="002D6311">
        <w:rPr>
          <w:rFonts w:ascii="Calibri" w:eastAsia="Times New Roman" w:hAnsi="Calibri" w:cs="Calibri"/>
          <w:sz w:val="22"/>
          <w:szCs w:val="22"/>
          <w:lang w:eastAsia="pl-PL"/>
        </w:rPr>
        <w:t>zasadami</w:t>
      </w:r>
      <w:r w:rsidRPr="002D6311">
        <w:rPr>
          <w:rFonts w:ascii="Calibri" w:eastAsia="Times New Roman" w:hAnsi="Calibri" w:cs="Calibri"/>
          <w:sz w:val="22"/>
          <w:szCs w:val="22"/>
          <w:lang w:val="x-none" w:eastAsia="pl-PL"/>
        </w:rPr>
        <w:t> określonymi w:</w:t>
      </w:r>
    </w:p>
    <w:p w14:paraId="22F6ACA6" w14:textId="34F87133" w:rsidR="001C6980" w:rsidRPr="002D6311" w:rsidRDefault="00B722A3" w:rsidP="00EF6A7B">
      <w:pPr>
        <w:pStyle w:val="Akapitzlist"/>
        <w:numPr>
          <w:ilvl w:val="0"/>
          <w:numId w:val="28"/>
        </w:numPr>
        <w:shd w:val="clear" w:color="auto" w:fill="FFFFFF"/>
        <w:tabs>
          <w:tab w:val="clear" w:pos="720"/>
        </w:tabs>
        <w:spacing w:line="240" w:lineRule="auto"/>
        <w:ind w:left="284" w:hanging="284"/>
        <w:rPr>
          <w:rFonts w:ascii="Calibri" w:eastAsia="Times New Roman" w:hAnsi="Calibri" w:cs="Calibri"/>
          <w:sz w:val="22"/>
          <w:szCs w:val="22"/>
          <w:lang w:eastAsia="pl-PL"/>
        </w:rPr>
      </w:pPr>
      <w:r>
        <w:rPr>
          <w:rFonts w:ascii="Calibri" w:eastAsia="Times New Roman" w:hAnsi="Calibri" w:cs="Calibri"/>
          <w:sz w:val="22"/>
          <w:szCs w:val="22"/>
          <w:lang w:eastAsia="pl-PL"/>
        </w:rPr>
        <w:t>U</w:t>
      </w:r>
      <w:r w:rsidR="006E7AE9" w:rsidRPr="002D6311">
        <w:rPr>
          <w:rFonts w:ascii="Calibri" w:eastAsia="Times New Roman" w:hAnsi="Calibri" w:cs="Calibri"/>
          <w:sz w:val="22"/>
          <w:szCs w:val="22"/>
          <w:lang w:val="x-none" w:eastAsia="pl-PL"/>
        </w:rPr>
        <w:t>stawie z dnia 8 lipca 2010r. o szczególnych zasadach przygotowania do realizacji inwestycji w zakresie budowli przeciwpowodziowych (</w:t>
      </w:r>
      <w:proofErr w:type="spellStart"/>
      <w:r w:rsidR="006E7AE9" w:rsidRPr="002D6311">
        <w:rPr>
          <w:rFonts w:ascii="Calibri" w:eastAsia="Times New Roman" w:hAnsi="Calibri" w:cs="Calibri"/>
          <w:sz w:val="22"/>
          <w:szCs w:val="22"/>
          <w:lang w:val="x-none" w:eastAsia="pl-PL"/>
        </w:rPr>
        <w:t>t.j</w:t>
      </w:r>
      <w:proofErr w:type="spellEnd"/>
      <w:r w:rsidR="006E7AE9" w:rsidRPr="002D6311">
        <w:rPr>
          <w:rFonts w:ascii="Calibri" w:eastAsia="Times New Roman" w:hAnsi="Calibri" w:cs="Calibri"/>
          <w:sz w:val="22"/>
          <w:szCs w:val="22"/>
          <w:lang w:val="x-none" w:eastAsia="pl-PL"/>
        </w:rPr>
        <w:t>. Dz.U.20</w:t>
      </w:r>
      <w:r w:rsidR="006E7AE9" w:rsidRPr="002D6311">
        <w:rPr>
          <w:rFonts w:ascii="Calibri" w:eastAsia="Times New Roman" w:hAnsi="Calibri" w:cs="Calibri"/>
          <w:sz w:val="22"/>
          <w:szCs w:val="22"/>
          <w:lang w:eastAsia="pl-PL"/>
        </w:rPr>
        <w:t>21.1812</w:t>
      </w:r>
      <w:r w:rsidR="006E7AE9" w:rsidRPr="002D6311">
        <w:rPr>
          <w:rFonts w:ascii="Calibri" w:eastAsia="Times New Roman" w:hAnsi="Calibri" w:cs="Calibri"/>
          <w:sz w:val="22"/>
          <w:szCs w:val="22"/>
          <w:lang w:val="x-none" w:eastAsia="pl-PL"/>
        </w:rPr>
        <w:t>)</w:t>
      </w:r>
    </w:p>
    <w:p w14:paraId="42C53E2C" w14:textId="70B965FA" w:rsidR="001C6980" w:rsidRPr="002D6311" w:rsidRDefault="00B722A3" w:rsidP="00EF6A7B">
      <w:pPr>
        <w:pStyle w:val="Akapitzlist"/>
        <w:numPr>
          <w:ilvl w:val="0"/>
          <w:numId w:val="28"/>
        </w:numPr>
        <w:shd w:val="clear" w:color="auto" w:fill="FFFFFF"/>
        <w:tabs>
          <w:tab w:val="clear" w:pos="720"/>
        </w:tabs>
        <w:spacing w:line="240" w:lineRule="auto"/>
        <w:ind w:left="284" w:hanging="284"/>
        <w:rPr>
          <w:rFonts w:ascii="Calibri" w:eastAsia="Times New Roman" w:hAnsi="Calibri" w:cs="Calibri"/>
          <w:sz w:val="22"/>
          <w:szCs w:val="22"/>
          <w:lang w:eastAsia="pl-PL"/>
        </w:rPr>
      </w:pPr>
      <w:r>
        <w:rPr>
          <w:rFonts w:ascii="Calibri" w:eastAsia="Times New Roman" w:hAnsi="Calibri" w:cs="Calibri"/>
          <w:sz w:val="22"/>
          <w:szCs w:val="22"/>
          <w:lang w:eastAsia="pl-PL"/>
        </w:rPr>
        <w:t>U</w:t>
      </w:r>
      <w:r w:rsidR="006E7AE9" w:rsidRPr="002D6311">
        <w:rPr>
          <w:rFonts w:ascii="Calibri" w:eastAsia="Times New Roman" w:hAnsi="Calibri" w:cs="Calibri"/>
          <w:sz w:val="22"/>
          <w:szCs w:val="22"/>
          <w:lang w:val="x-none" w:eastAsia="pl-PL"/>
        </w:rPr>
        <w:t>stawie z dnia 21 sierpnia 1997 r. o gospodarce nieruchomościami (t</w:t>
      </w:r>
      <w:r w:rsidR="006E7AE9" w:rsidRPr="002D6311">
        <w:rPr>
          <w:rFonts w:ascii="Calibri" w:eastAsia="Times New Roman" w:hAnsi="Calibri" w:cs="Calibri"/>
          <w:sz w:val="22"/>
          <w:szCs w:val="22"/>
          <w:lang w:eastAsia="pl-PL"/>
        </w:rPr>
        <w:t>.</w:t>
      </w:r>
      <w:r w:rsidR="006E7AE9" w:rsidRPr="002D6311">
        <w:rPr>
          <w:rFonts w:ascii="Calibri" w:eastAsia="Times New Roman" w:hAnsi="Calibri" w:cs="Calibri"/>
          <w:sz w:val="22"/>
          <w:szCs w:val="22"/>
          <w:lang w:val="x-none" w:eastAsia="pl-PL"/>
        </w:rPr>
        <w:t>j. Dz. U.</w:t>
      </w:r>
      <w:r w:rsidR="006E7AE9" w:rsidRPr="002D6311">
        <w:rPr>
          <w:rFonts w:ascii="Calibri" w:eastAsia="Times New Roman" w:hAnsi="Calibri" w:cs="Calibri"/>
          <w:sz w:val="22"/>
          <w:szCs w:val="22"/>
          <w:lang w:eastAsia="pl-PL"/>
        </w:rPr>
        <w:t>2021.1899</w:t>
      </w:r>
      <w:r w:rsidR="006E7AE9" w:rsidRPr="002D6311">
        <w:rPr>
          <w:rFonts w:ascii="Calibri" w:eastAsia="Times New Roman" w:hAnsi="Calibri" w:cs="Calibri"/>
          <w:sz w:val="22"/>
          <w:szCs w:val="22"/>
          <w:lang w:val="x-none" w:eastAsia="pl-PL"/>
        </w:rPr>
        <w:t xml:space="preserve"> z </w:t>
      </w:r>
      <w:proofErr w:type="spellStart"/>
      <w:r w:rsidR="006E7AE9" w:rsidRPr="002D6311">
        <w:rPr>
          <w:rFonts w:ascii="Calibri" w:eastAsia="Times New Roman" w:hAnsi="Calibri" w:cs="Calibri"/>
          <w:sz w:val="22"/>
          <w:szCs w:val="22"/>
          <w:lang w:val="x-none" w:eastAsia="pl-PL"/>
        </w:rPr>
        <w:t>późn</w:t>
      </w:r>
      <w:proofErr w:type="spellEnd"/>
      <w:r w:rsidR="006E7AE9" w:rsidRPr="002D6311">
        <w:rPr>
          <w:rFonts w:ascii="Calibri" w:eastAsia="Times New Roman" w:hAnsi="Calibri" w:cs="Calibri"/>
          <w:sz w:val="22"/>
          <w:szCs w:val="22"/>
          <w:lang w:val="x-none" w:eastAsia="pl-PL"/>
        </w:rPr>
        <w:t>. zm.)</w:t>
      </w:r>
    </w:p>
    <w:p w14:paraId="551903BF" w14:textId="3994452B" w:rsidR="001C6980" w:rsidRPr="002D6311" w:rsidRDefault="00B722A3" w:rsidP="00EF6A7B">
      <w:pPr>
        <w:pStyle w:val="Akapitzlist"/>
        <w:numPr>
          <w:ilvl w:val="0"/>
          <w:numId w:val="28"/>
        </w:numPr>
        <w:shd w:val="clear" w:color="auto" w:fill="FFFFFF"/>
        <w:tabs>
          <w:tab w:val="clear" w:pos="720"/>
        </w:tabs>
        <w:spacing w:line="240" w:lineRule="auto"/>
        <w:ind w:left="284" w:hanging="284"/>
        <w:rPr>
          <w:rFonts w:ascii="Calibri" w:eastAsia="Times New Roman" w:hAnsi="Calibri" w:cs="Calibri"/>
          <w:sz w:val="22"/>
          <w:szCs w:val="22"/>
          <w:lang w:eastAsia="pl-PL"/>
        </w:rPr>
      </w:pPr>
      <w:r>
        <w:rPr>
          <w:rFonts w:ascii="Calibri" w:eastAsia="Times New Roman" w:hAnsi="Calibri" w:cs="Calibri"/>
          <w:sz w:val="22"/>
          <w:szCs w:val="22"/>
          <w:lang w:eastAsia="pl-PL"/>
        </w:rPr>
        <w:t>R</w:t>
      </w:r>
      <w:r w:rsidR="00495191" w:rsidRPr="002D6311">
        <w:rPr>
          <w:rFonts w:ascii="Calibri" w:eastAsia="Times New Roman" w:hAnsi="Calibri" w:cs="Calibri"/>
          <w:sz w:val="22"/>
          <w:szCs w:val="22"/>
          <w:lang w:val="x-none" w:eastAsia="pl-PL"/>
        </w:rPr>
        <w:t>oporządzeniu</w:t>
      </w:r>
      <w:r w:rsidR="006E7AE9" w:rsidRPr="002D6311">
        <w:rPr>
          <w:rFonts w:ascii="Calibri" w:eastAsia="Times New Roman" w:hAnsi="Calibri" w:cs="Calibri"/>
          <w:sz w:val="22"/>
          <w:szCs w:val="22"/>
          <w:lang w:val="x-none" w:eastAsia="pl-PL"/>
        </w:rPr>
        <w:t xml:space="preserve"> Rady Ministrów z dnia 21 września 2004 r. w sprawie wyceny nieruchomości i sporządzania operatu szacunkowego (</w:t>
      </w:r>
      <w:proofErr w:type="spellStart"/>
      <w:r w:rsidR="006E7AE9" w:rsidRPr="002D6311">
        <w:rPr>
          <w:rFonts w:ascii="Calibri" w:eastAsia="Times New Roman" w:hAnsi="Calibri" w:cs="Calibri"/>
          <w:sz w:val="22"/>
          <w:szCs w:val="22"/>
          <w:lang w:eastAsia="pl-PL"/>
        </w:rPr>
        <w:t>t.j</w:t>
      </w:r>
      <w:proofErr w:type="spellEnd"/>
      <w:r w:rsidR="006E7AE9" w:rsidRPr="002D6311">
        <w:rPr>
          <w:rFonts w:ascii="Calibri" w:eastAsia="Times New Roman" w:hAnsi="Calibri" w:cs="Calibri"/>
          <w:sz w:val="22"/>
          <w:szCs w:val="22"/>
          <w:lang w:eastAsia="pl-PL"/>
        </w:rPr>
        <w:t>. </w:t>
      </w:r>
      <w:r w:rsidR="006E7AE9" w:rsidRPr="002D6311">
        <w:rPr>
          <w:rFonts w:ascii="Calibri" w:eastAsia="Times New Roman" w:hAnsi="Calibri" w:cs="Calibri"/>
          <w:sz w:val="22"/>
          <w:szCs w:val="22"/>
          <w:lang w:val="x-none" w:eastAsia="pl-PL"/>
        </w:rPr>
        <w:t>Dz. U.20</w:t>
      </w:r>
      <w:r w:rsidR="006E7AE9" w:rsidRPr="002D6311">
        <w:rPr>
          <w:rFonts w:ascii="Calibri" w:eastAsia="Times New Roman" w:hAnsi="Calibri" w:cs="Calibri"/>
          <w:sz w:val="22"/>
          <w:szCs w:val="22"/>
          <w:lang w:eastAsia="pl-PL"/>
        </w:rPr>
        <w:t>21.555)</w:t>
      </w:r>
    </w:p>
    <w:p w14:paraId="3A53DDC3" w14:textId="0DFA4440" w:rsidR="006E7AE9" w:rsidRPr="002D6311" w:rsidRDefault="006E7AE9" w:rsidP="00EF6A7B">
      <w:pPr>
        <w:pStyle w:val="Akapitzlist"/>
        <w:numPr>
          <w:ilvl w:val="0"/>
          <w:numId w:val="28"/>
        </w:numPr>
        <w:shd w:val="clear" w:color="auto" w:fill="FFFFFF"/>
        <w:tabs>
          <w:tab w:val="clear" w:pos="720"/>
        </w:tabs>
        <w:spacing w:line="240" w:lineRule="auto"/>
        <w:ind w:left="284" w:hanging="284"/>
        <w:rPr>
          <w:rFonts w:ascii="Calibri" w:eastAsia="Times New Roman" w:hAnsi="Calibri" w:cs="Calibri"/>
          <w:sz w:val="22"/>
          <w:szCs w:val="22"/>
          <w:lang w:eastAsia="pl-PL"/>
        </w:rPr>
      </w:pPr>
      <w:r w:rsidRPr="002D6311">
        <w:rPr>
          <w:rFonts w:ascii="Calibri" w:eastAsia="Times New Roman" w:hAnsi="Calibri" w:cs="Calibri"/>
          <w:sz w:val="22"/>
          <w:szCs w:val="22"/>
          <w:lang w:eastAsia="pl-PL"/>
        </w:rPr>
        <w:t xml:space="preserve">Powszechnych Krajowych Zasadach Wyceny </w:t>
      </w:r>
      <w:r w:rsidRPr="002D6311">
        <w:rPr>
          <w:rFonts w:ascii="Calibri" w:eastAsia="Times New Roman" w:hAnsi="Calibri" w:cs="Calibri"/>
          <w:sz w:val="22"/>
          <w:szCs w:val="22"/>
          <w:lang w:val="x-none" w:eastAsia="pl-PL"/>
        </w:rPr>
        <w:t>Polskiej Federacji Stowarzyszeń Rzeczoznawców Majątkowych.</w:t>
      </w:r>
    </w:p>
    <w:p w14:paraId="3E6F63C6" w14:textId="3BB18E94" w:rsidR="006E7AE9" w:rsidRPr="00B722A3" w:rsidRDefault="006E7AE9" w:rsidP="00B722A3">
      <w:pPr>
        <w:shd w:val="clear" w:color="auto" w:fill="FFFFFF"/>
        <w:spacing w:before="100" w:beforeAutospacing="1" w:after="100" w:afterAutospacing="1" w:line="240" w:lineRule="auto"/>
        <w:rPr>
          <w:rFonts w:ascii="Calibri" w:eastAsia="Times New Roman" w:hAnsi="Calibri" w:cs="Calibri"/>
          <w:sz w:val="22"/>
          <w:szCs w:val="22"/>
          <w:lang w:eastAsia="pl-PL"/>
        </w:rPr>
      </w:pPr>
      <w:r w:rsidRPr="00B722A3">
        <w:rPr>
          <w:rFonts w:ascii="Calibri" w:eastAsia="Times New Roman" w:hAnsi="Calibri" w:cs="Calibri"/>
          <w:sz w:val="22"/>
          <w:szCs w:val="22"/>
          <w:lang w:eastAsia="pl-PL"/>
        </w:rPr>
        <w:t xml:space="preserve">Wartość nieruchomości winna uwzględniać: </w:t>
      </w:r>
    </w:p>
    <w:p w14:paraId="52537CEB" w14:textId="62E930AA" w:rsidR="006E7AE9" w:rsidRPr="002D6311" w:rsidRDefault="006E7AE9" w:rsidP="00EF6A7B">
      <w:pPr>
        <w:pStyle w:val="Akapitzlist"/>
        <w:numPr>
          <w:ilvl w:val="0"/>
          <w:numId w:val="29"/>
        </w:numPr>
        <w:shd w:val="clear" w:color="auto" w:fill="FFFFFF"/>
        <w:spacing w:before="100" w:beforeAutospacing="1" w:after="100" w:afterAutospacing="1" w:line="240" w:lineRule="auto"/>
        <w:ind w:left="284" w:hanging="294"/>
        <w:rPr>
          <w:rFonts w:ascii="Calibri" w:eastAsia="Times New Roman" w:hAnsi="Calibri" w:cs="Calibri"/>
          <w:sz w:val="22"/>
          <w:szCs w:val="22"/>
          <w:lang w:eastAsia="pl-PL"/>
        </w:rPr>
      </w:pPr>
      <w:r w:rsidRPr="002D6311">
        <w:rPr>
          <w:rFonts w:ascii="Calibri" w:eastAsia="Times New Roman" w:hAnsi="Calibri" w:cs="Calibri"/>
          <w:sz w:val="22"/>
          <w:szCs w:val="22"/>
          <w:lang w:eastAsia="pl-PL"/>
        </w:rPr>
        <w:lastRenderedPageBreak/>
        <w:t>Wartość gruntu wraz jej składnikami roślinnymi i składnikami budowlanymi. Do operatu szacunkowego należy dołączyć protokół</w:t>
      </w:r>
      <w:r w:rsidR="006F2476">
        <w:rPr>
          <w:rFonts w:ascii="Calibri" w:eastAsia="Times New Roman" w:hAnsi="Calibri" w:cs="Calibri"/>
          <w:sz w:val="22"/>
          <w:szCs w:val="22"/>
          <w:lang w:eastAsia="pl-PL"/>
        </w:rPr>
        <w:t xml:space="preserve"> z oględzin nieruchomości</w:t>
      </w:r>
      <w:r w:rsidRPr="002D6311">
        <w:rPr>
          <w:rFonts w:ascii="Calibri" w:eastAsia="Times New Roman" w:hAnsi="Calibri" w:cs="Calibri"/>
          <w:sz w:val="22"/>
          <w:szCs w:val="22"/>
          <w:lang w:eastAsia="pl-PL"/>
        </w:rPr>
        <w:t xml:space="preserve"> sporządzony przez rzeczoznawcę majątkowego wraz z serwisem fotograficznym</w:t>
      </w:r>
      <w:r w:rsidR="006F2476">
        <w:rPr>
          <w:rFonts w:ascii="Calibri" w:eastAsia="Times New Roman" w:hAnsi="Calibri" w:cs="Calibri"/>
          <w:sz w:val="22"/>
          <w:szCs w:val="22"/>
          <w:lang w:eastAsia="pl-PL"/>
        </w:rPr>
        <w:t>.</w:t>
      </w:r>
    </w:p>
    <w:p w14:paraId="1AEB59DA" w14:textId="77777777" w:rsidR="006E7AE9" w:rsidRPr="002D6311" w:rsidRDefault="006E7AE9" w:rsidP="00EF6A7B">
      <w:pPr>
        <w:pStyle w:val="Akapitzlist"/>
        <w:numPr>
          <w:ilvl w:val="0"/>
          <w:numId w:val="29"/>
        </w:numPr>
        <w:shd w:val="clear" w:color="auto" w:fill="FFFFFF"/>
        <w:spacing w:line="276" w:lineRule="atLeast"/>
        <w:ind w:left="284" w:hanging="294"/>
        <w:rPr>
          <w:rFonts w:ascii="Calibri" w:eastAsia="Times New Roman" w:hAnsi="Calibri" w:cs="Calibri"/>
          <w:sz w:val="22"/>
          <w:szCs w:val="22"/>
          <w:lang w:eastAsia="pl-PL"/>
        </w:rPr>
      </w:pPr>
      <w:r w:rsidRPr="002D6311">
        <w:rPr>
          <w:rFonts w:ascii="Calibri" w:eastAsia="Times New Roman" w:hAnsi="Calibri" w:cs="Calibri"/>
          <w:sz w:val="22"/>
          <w:szCs w:val="22"/>
          <w:lang w:eastAsia="pl-PL"/>
        </w:rPr>
        <w:t>W przypadku gdy nieruchomość niezbędna na potrzeby realizowanej inwestycji obciążona jest ograniczonym prawem rzeczowym należy określić wartość tego prawa lub zastosować zapis w operacie, że ograniczone prawo rzeczowego nie dotyczy przedmiotu wyceny.</w:t>
      </w:r>
    </w:p>
    <w:p w14:paraId="6781B22D" w14:textId="77777777" w:rsidR="006E7AE9" w:rsidRPr="002D6311" w:rsidRDefault="006E7AE9" w:rsidP="006E7AE9">
      <w:pPr>
        <w:shd w:val="clear" w:color="auto" w:fill="FFFFFF"/>
        <w:spacing w:line="276" w:lineRule="atLeast"/>
        <w:ind w:left="426"/>
        <w:rPr>
          <w:rFonts w:ascii="Calibri" w:eastAsia="Times New Roman" w:hAnsi="Calibri" w:cs="Calibri"/>
          <w:sz w:val="22"/>
          <w:szCs w:val="22"/>
          <w:lang w:eastAsia="pl-PL"/>
        </w:rPr>
      </w:pPr>
    </w:p>
    <w:p w14:paraId="444033DA" w14:textId="6CE3E226" w:rsidR="006E7AE9" w:rsidRPr="002D6311" w:rsidRDefault="006E7AE9" w:rsidP="001F67C1">
      <w:pPr>
        <w:shd w:val="clear" w:color="auto" w:fill="FFFFFF"/>
        <w:spacing w:line="240" w:lineRule="auto"/>
        <w:ind w:left="284"/>
        <w:rPr>
          <w:rFonts w:ascii="Calibri" w:eastAsia="Times New Roman" w:hAnsi="Calibri" w:cs="Calibri"/>
          <w:sz w:val="22"/>
          <w:szCs w:val="22"/>
          <w:lang w:eastAsia="pl-PL"/>
        </w:rPr>
      </w:pPr>
      <w:r w:rsidRPr="002D6311">
        <w:rPr>
          <w:rFonts w:ascii="Calibri" w:eastAsia="Times New Roman" w:hAnsi="Calibri" w:cs="Calibri"/>
          <w:sz w:val="22"/>
          <w:szCs w:val="22"/>
          <w:lang w:eastAsia="pl-PL"/>
        </w:rPr>
        <w:t xml:space="preserve">Ponadto rzeczoznawca majątkowy przekaże </w:t>
      </w:r>
      <w:r w:rsidRPr="002D6311">
        <w:rPr>
          <w:rFonts w:ascii="Calibri" w:eastAsia="Times New Roman" w:hAnsi="Calibri" w:cs="Calibri"/>
          <w:b/>
          <w:sz w:val="22"/>
          <w:szCs w:val="22"/>
          <w:lang w:eastAsia="pl-PL"/>
        </w:rPr>
        <w:t>1 egz. w wersji elektronicznej</w:t>
      </w:r>
      <w:r w:rsidR="006F2476">
        <w:rPr>
          <w:rFonts w:ascii="Calibri" w:eastAsia="Times New Roman" w:hAnsi="Calibri" w:cs="Calibri"/>
          <w:b/>
          <w:sz w:val="22"/>
          <w:szCs w:val="22"/>
          <w:lang w:eastAsia="pl-PL"/>
        </w:rPr>
        <w:t xml:space="preserve"> (w formacie </w:t>
      </w:r>
      <w:proofErr w:type="spellStart"/>
      <w:r w:rsidR="006F2476">
        <w:rPr>
          <w:rFonts w:ascii="Calibri" w:eastAsia="Times New Roman" w:hAnsi="Calibri" w:cs="Calibri"/>
          <w:b/>
          <w:sz w:val="22"/>
          <w:szCs w:val="22"/>
          <w:lang w:eastAsia="pl-PL"/>
        </w:rPr>
        <w:t>xlsx</w:t>
      </w:r>
      <w:proofErr w:type="spellEnd"/>
      <w:r w:rsidR="006F2476">
        <w:rPr>
          <w:rFonts w:ascii="Calibri" w:eastAsia="Times New Roman" w:hAnsi="Calibri" w:cs="Calibri"/>
          <w:b/>
          <w:sz w:val="22"/>
          <w:szCs w:val="22"/>
          <w:lang w:eastAsia="pl-PL"/>
        </w:rPr>
        <w:t>)</w:t>
      </w:r>
      <w:r w:rsidRPr="002D6311">
        <w:rPr>
          <w:rFonts w:ascii="Calibri" w:eastAsia="Times New Roman" w:hAnsi="Calibri" w:cs="Calibri"/>
          <w:sz w:val="22"/>
          <w:szCs w:val="22"/>
          <w:lang w:eastAsia="pl-PL"/>
        </w:rPr>
        <w:t xml:space="preserve"> zestawienia zawierającego następujące dane:</w:t>
      </w:r>
    </w:p>
    <w:p w14:paraId="6E121D44" w14:textId="77777777" w:rsidR="006E7AE9" w:rsidRPr="002D6311" w:rsidRDefault="006E7AE9" w:rsidP="00EF6A7B">
      <w:pPr>
        <w:numPr>
          <w:ilvl w:val="0"/>
          <w:numId w:val="30"/>
        </w:numPr>
        <w:shd w:val="clear" w:color="auto" w:fill="FFFFFF"/>
        <w:tabs>
          <w:tab w:val="clear" w:pos="720"/>
          <w:tab w:val="num" w:pos="851"/>
        </w:tabs>
        <w:spacing w:after="100" w:afterAutospacing="1" w:line="240" w:lineRule="auto"/>
        <w:ind w:left="851"/>
        <w:rPr>
          <w:rFonts w:ascii="Calibri" w:eastAsia="Times New Roman" w:hAnsi="Calibri" w:cs="Calibri"/>
          <w:sz w:val="22"/>
          <w:szCs w:val="22"/>
          <w:lang w:eastAsia="pl-PL"/>
        </w:rPr>
      </w:pPr>
      <w:r w:rsidRPr="002D6311">
        <w:rPr>
          <w:rFonts w:ascii="Calibri" w:eastAsia="Times New Roman" w:hAnsi="Calibri" w:cs="Calibri"/>
          <w:sz w:val="22"/>
          <w:szCs w:val="22"/>
          <w:lang w:val="x-none" w:eastAsia="pl-PL"/>
        </w:rPr>
        <w:t>liczba porządkowa</w:t>
      </w:r>
      <w:r w:rsidRPr="002D6311">
        <w:rPr>
          <w:rFonts w:ascii="Calibri" w:eastAsia="Times New Roman" w:hAnsi="Calibri" w:cs="Calibri"/>
          <w:sz w:val="22"/>
          <w:szCs w:val="22"/>
          <w:lang w:eastAsia="pl-PL"/>
        </w:rPr>
        <w:t xml:space="preserve">, </w:t>
      </w:r>
    </w:p>
    <w:p w14:paraId="47F9A932" w14:textId="77777777" w:rsidR="006E7AE9" w:rsidRPr="002D6311" w:rsidRDefault="006E7AE9" w:rsidP="00EF6A7B">
      <w:pPr>
        <w:numPr>
          <w:ilvl w:val="0"/>
          <w:numId w:val="30"/>
        </w:numPr>
        <w:shd w:val="clear" w:color="auto" w:fill="FFFFFF"/>
        <w:tabs>
          <w:tab w:val="clear" w:pos="720"/>
          <w:tab w:val="num" w:pos="851"/>
        </w:tabs>
        <w:spacing w:before="100" w:beforeAutospacing="1" w:after="100" w:afterAutospacing="1" w:line="240" w:lineRule="auto"/>
        <w:ind w:left="851"/>
        <w:rPr>
          <w:rFonts w:ascii="Calibri" w:eastAsia="Times New Roman" w:hAnsi="Calibri" w:cs="Calibri"/>
          <w:sz w:val="22"/>
          <w:szCs w:val="22"/>
          <w:lang w:eastAsia="pl-PL"/>
        </w:rPr>
      </w:pPr>
      <w:r w:rsidRPr="002D6311">
        <w:rPr>
          <w:rFonts w:ascii="Calibri" w:eastAsia="Times New Roman" w:hAnsi="Calibri" w:cs="Calibri"/>
          <w:sz w:val="22"/>
          <w:szCs w:val="22"/>
          <w:lang w:val="x-none" w:eastAsia="pl-PL"/>
        </w:rPr>
        <w:t>właściciel, władający i jego adres</w:t>
      </w:r>
      <w:r w:rsidRPr="002D6311">
        <w:rPr>
          <w:rFonts w:ascii="Calibri" w:eastAsia="Times New Roman" w:hAnsi="Calibri" w:cs="Calibri"/>
          <w:sz w:val="22"/>
          <w:szCs w:val="22"/>
          <w:lang w:eastAsia="pl-PL"/>
        </w:rPr>
        <w:t>,</w:t>
      </w:r>
    </w:p>
    <w:p w14:paraId="4FDCC7CB" w14:textId="77777777" w:rsidR="006E7AE9" w:rsidRPr="002D6311" w:rsidRDefault="006E7AE9" w:rsidP="00EF6A7B">
      <w:pPr>
        <w:numPr>
          <w:ilvl w:val="0"/>
          <w:numId w:val="30"/>
        </w:numPr>
        <w:shd w:val="clear" w:color="auto" w:fill="FFFFFF"/>
        <w:tabs>
          <w:tab w:val="clear" w:pos="720"/>
          <w:tab w:val="num" w:pos="851"/>
        </w:tabs>
        <w:spacing w:before="100" w:beforeAutospacing="1" w:after="100" w:afterAutospacing="1" w:line="240" w:lineRule="auto"/>
        <w:ind w:left="851"/>
        <w:rPr>
          <w:rFonts w:ascii="Calibri" w:eastAsia="Times New Roman" w:hAnsi="Calibri" w:cs="Calibri"/>
          <w:sz w:val="22"/>
          <w:szCs w:val="22"/>
          <w:lang w:eastAsia="pl-PL"/>
        </w:rPr>
      </w:pPr>
      <w:r w:rsidRPr="002D6311">
        <w:rPr>
          <w:rFonts w:ascii="Calibri" w:eastAsia="Times New Roman" w:hAnsi="Calibri" w:cs="Calibri"/>
          <w:sz w:val="22"/>
          <w:szCs w:val="22"/>
          <w:lang w:val="x-none" w:eastAsia="pl-PL"/>
        </w:rPr>
        <w:t>bonitacja, użytek, klasa</w:t>
      </w:r>
      <w:r w:rsidRPr="002D6311">
        <w:rPr>
          <w:rFonts w:ascii="Calibri" w:eastAsia="Times New Roman" w:hAnsi="Calibri" w:cs="Calibri"/>
          <w:sz w:val="22"/>
          <w:szCs w:val="22"/>
          <w:lang w:eastAsia="pl-PL"/>
        </w:rPr>
        <w:t>,</w:t>
      </w:r>
    </w:p>
    <w:p w14:paraId="63E98E69" w14:textId="77777777" w:rsidR="006E7AE9" w:rsidRPr="002D6311" w:rsidRDefault="006E7AE9" w:rsidP="00EF6A7B">
      <w:pPr>
        <w:numPr>
          <w:ilvl w:val="0"/>
          <w:numId w:val="30"/>
        </w:numPr>
        <w:shd w:val="clear" w:color="auto" w:fill="FFFFFF"/>
        <w:tabs>
          <w:tab w:val="clear" w:pos="720"/>
          <w:tab w:val="num" w:pos="851"/>
        </w:tabs>
        <w:spacing w:before="100" w:beforeAutospacing="1" w:after="100" w:afterAutospacing="1" w:line="240" w:lineRule="auto"/>
        <w:ind w:left="851"/>
        <w:rPr>
          <w:rFonts w:ascii="Calibri" w:eastAsia="Times New Roman" w:hAnsi="Calibri" w:cs="Calibri"/>
          <w:sz w:val="22"/>
          <w:szCs w:val="22"/>
          <w:lang w:eastAsia="pl-PL"/>
        </w:rPr>
      </w:pPr>
      <w:r w:rsidRPr="002D6311">
        <w:rPr>
          <w:rFonts w:ascii="Calibri" w:eastAsia="Times New Roman" w:hAnsi="Calibri" w:cs="Calibri"/>
          <w:sz w:val="22"/>
          <w:szCs w:val="22"/>
          <w:lang w:val="x-none" w:eastAsia="pl-PL"/>
        </w:rPr>
        <w:t>nr działki</w:t>
      </w:r>
      <w:r w:rsidRPr="002D6311">
        <w:rPr>
          <w:rFonts w:ascii="Calibri" w:eastAsia="Times New Roman" w:hAnsi="Calibri" w:cs="Calibri"/>
          <w:sz w:val="22"/>
          <w:szCs w:val="22"/>
          <w:lang w:eastAsia="pl-PL"/>
        </w:rPr>
        <w:t> wycenianej,</w:t>
      </w:r>
    </w:p>
    <w:p w14:paraId="12093FEB" w14:textId="77777777" w:rsidR="006E7AE9" w:rsidRPr="002D6311" w:rsidRDefault="006E7AE9" w:rsidP="00EF6A7B">
      <w:pPr>
        <w:numPr>
          <w:ilvl w:val="0"/>
          <w:numId w:val="30"/>
        </w:numPr>
        <w:shd w:val="clear" w:color="auto" w:fill="FFFFFF"/>
        <w:tabs>
          <w:tab w:val="clear" w:pos="720"/>
          <w:tab w:val="num" w:pos="851"/>
        </w:tabs>
        <w:spacing w:before="100" w:beforeAutospacing="1" w:after="100" w:afterAutospacing="1" w:line="240" w:lineRule="auto"/>
        <w:ind w:left="851"/>
        <w:rPr>
          <w:rFonts w:ascii="Calibri" w:eastAsia="Times New Roman" w:hAnsi="Calibri" w:cs="Calibri"/>
          <w:sz w:val="22"/>
          <w:szCs w:val="22"/>
          <w:lang w:eastAsia="pl-PL"/>
        </w:rPr>
      </w:pPr>
      <w:r w:rsidRPr="002D6311">
        <w:rPr>
          <w:rFonts w:ascii="Calibri" w:eastAsia="Times New Roman" w:hAnsi="Calibri" w:cs="Calibri"/>
          <w:sz w:val="22"/>
          <w:szCs w:val="22"/>
          <w:lang w:val="x-none" w:eastAsia="pl-PL"/>
        </w:rPr>
        <w:t>nr księgi wieczystej</w:t>
      </w:r>
      <w:r w:rsidRPr="002D6311">
        <w:rPr>
          <w:rFonts w:ascii="Calibri" w:eastAsia="Times New Roman" w:hAnsi="Calibri" w:cs="Calibri"/>
          <w:sz w:val="22"/>
          <w:szCs w:val="22"/>
          <w:lang w:eastAsia="pl-PL"/>
        </w:rPr>
        <w:t>,</w:t>
      </w:r>
    </w:p>
    <w:p w14:paraId="07E5D1D2" w14:textId="77777777" w:rsidR="006E7AE9" w:rsidRPr="002D6311" w:rsidRDefault="006E7AE9" w:rsidP="00EF6A7B">
      <w:pPr>
        <w:numPr>
          <w:ilvl w:val="0"/>
          <w:numId w:val="30"/>
        </w:numPr>
        <w:shd w:val="clear" w:color="auto" w:fill="FFFFFF"/>
        <w:tabs>
          <w:tab w:val="clear" w:pos="720"/>
          <w:tab w:val="num" w:pos="851"/>
        </w:tabs>
        <w:spacing w:before="100" w:beforeAutospacing="1" w:after="100" w:afterAutospacing="1" w:line="240" w:lineRule="auto"/>
        <w:ind w:left="851"/>
        <w:rPr>
          <w:rFonts w:ascii="Calibri" w:eastAsia="Times New Roman" w:hAnsi="Calibri" w:cs="Calibri"/>
          <w:sz w:val="22"/>
          <w:szCs w:val="22"/>
          <w:lang w:eastAsia="pl-PL"/>
        </w:rPr>
      </w:pPr>
      <w:r w:rsidRPr="002D6311">
        <w:rPr>
          <w:rFonts w:ascii="Calibri" w:eastAsia="Times New Roman" w:hAnsi="Calibri" w:cs="Calibri"/>
          <w:sz w:val="22"/>
          <w:szCs w:val="22"/>
          <w:lang w:val="x-none" w:eastAsia="pl-PL"/>
        </w:rPr>
        <w:t>powierzchnia działki</w:t>
      </w:r>
      <w:r w:rsidRPr="002D6311">
        <w:rPr>
          <w:rFonts w:ascii="Calibri" w:eastAsia="Times New Roman" w:hAnsi="Calibri" w:cs="Calibri"/>
          <w:sz w:val="22"/>
          <w:szCs w:val="22"/>
          <w:lang w:eastAsia="pl-PL"/>
        </w:rPr>
        <w:t> wycenianej,</w:t>
      </w:r>
    </w:p>
    <w:p w14:paraId="16AF28A7" w14:textId="77777777" w:rsidR="006E7AE9" w:rsidRPr="002D6311" w:rsidRDefault="006E7AE9" w:rsidP="00EF6A7B">
      <w:pPr>
        <w:numPr>
          <w:ilvl w:val="0"/>
          <w:numId w:val="30"/>
        </w:numPr>
        <w:shd w:val="clear" w:color="auto" w:fill="FFFFFF"/>
        <w:tabs>
          <w:tab w:val="clear" w:pos="720"/>
          <w:tab w:val="num" w:pos="851"/>
        </w:tabs>
        <w:spacing w:before="100" w:beforeAutospacing="1" w:after="100" w:afterAutospacing="1" w:line="240" w:lineRule="auto"/>
        <w:ind w:left="851"/>
        <w:rPr>
          <w:rFonts w:ascii="Calibri" w:eastAsia="Times New Roman" w:hAnsi="Calibri" w:cs="Calibri"/>
          <w:sz w:val="22"/>
          <w:szCs w:val="22"/>
          <w:lang w:eastAsia="pl-PL"/>
        </w:rPr>
      </w:pPr>
      <w:r w:rsidRPr="002D6311">
        <w:rPr>
          <w:rFonts w:ascii="Calibri" w:eastAsia="Times New Roman" w:hAnsi="Calibri" w:cs="Calibri"/>
          <w:sz w:val="22"/>
          <w:szCs w:val="22"/>
          <w:lang w:eastAsia="pl-PL"/>
        </w:rPr>
        <w:t>wartość</w:t>
      </w:r>
      <w:r w:rsidRPr="002D6311">
        <w:rPr>
          <w:rFonts w:ascii="Calibri" w:eastAsia="Times New Roman" w:hAnsi="Calibri" w:cs="Calibri"/>
          <w:sz w:val="22"/>
          <w:szCs w:val="22"/>
          <w:lang w:val="x-none" w:eastAsia="pl-PL"/>
        </w:rPr>
        <w:t> jednostkowa za 1m</w:t>
      </w:r>
      <w:r w:rsidRPr="002D6311">
        <w:rPr>
          <w:rFonts w:ascii="Calibri" w:eastAsia="Times New Roman" w:hAnsi="Calibri" w:cs="Calibri"/>
          <w:sz w:val="22"/>
          <w:szCs w:val="22"/>
          <w:vertAlign w:val="superscript"/>
          <w:lang w:val="x-none" w:eastAsia="pl-PL"/>
        </w:rPr>
        <w:t>2</w:t>
      </w:r>
      <w:r w:rsidRPr="002D6311">
        <w:rPr>
          <w:rFonts w:ascii="Calibri" w:eastAsia="Times New Roman" w:hAnsi="Calibri" w:cs="Calibri"/>
          <w:sz w:val="22"/>
          <w:szCs w:val="22"/>
          <w:lang w:eastAsia="pl-PL"/>
        </w:rPr>
        <w:t>,</w:t>
      </w:r>
    </w:p>
    <w:p w14:paraId="58B74D75" w14:textId="77777777" w:rsidR="006E7AE9" w:rsidRPr="002D6311" w:rsidRDefault="006E7AE9" w:rsidP="00EF6A7B">
      <w:pPr>
        <w:numPr>
          <w:ilvl w:val="0"/>
          <w:numId w:val="30"/>
        </w:numPr>
        <w:shd w:val="clear" w:color="auto" w:fill="FFFFFF"/>
        <w:tabs>
          <w:tab w:val="clear" w:pos="720"/>
          <w:tab w:val="num" w:pos="851"/>
        </w:tabs>
        <w:spacing w:before="100" w:beforeAutospacing="1" w:after="100" w:afterAutospacing="1" w:line="240" w:lineRule="auto"/>
        <w:ind w:left="851"/>
        <w:rPr>
          <w:rFonts w:ascii="Calibri" w:eastAsia="Times New Roman" w:hAnsi="Calibri" w:cs="Calibri"/>
          <w:sz w:val="22"/>
          <w:szCs w:val="22"/>
          <w:lang w:eastAsia="pl-PL"/>
        </w:rPr>
      </w:pPr>
      <w:r w:rsidRPr="002D6311">
        <w:rPr>
          <w:rFonts w:ascii="Calibri" w:eastAsia="Times New Roman" w:hAnsi="Calibri" w:cs="Calibri"/>
          <w:sz w:val="22"/>
          <w:szCs w:val="22"/>
          <w:lang w:eastAsia="pl-PL"/>
        </w:rPr>
        <w:t>wartość gruntu,</w:t>
      </w:r>
    </w:p>
    <w:p w14:paraId="0B236397" w14:textId="77777777" w:rsidR="006E7AE9" w:rsidRPr="002D6311" w:rsidRDefault="006E7AE9" w:rsidP="00EF6A7B">
      <w:pPr>
        <w:numPr>
          <w:ilvl w:val="0"/>
          <w:numId w:val="30"/>
        </w:numPr>
        <w:shd w:val="clear" w:color="auto" w:fill="FFFFFF"/>
        <w:tabs>
          <w:tab w:val="clear" w:pos="720"/>
          <w:tab w:val="num" w:pos="851"/>
        </w:tabs>
        <w:spacing w:before="100" w:beforeAutospacing="1" w:after="100" w:afterAutospacing="1" w:line="240" w:lineRule="auto"/>
        <w:ind w:left="851"/>
        <w:rPr>
          <w:rFonts w:ascii="Calibri" w:eastAsia="Times New Roman" w:hAnsi="Calibri" w:cs="Calibri"/>
          <w:sz w:val="22"/>
          <w:szCs w:val="22"/>
          <w:lang w:eastAsia="pl-PL"/>
        </w:rPr>
      </w:pPr>
      <w:r w:rsidRPr="002D6311">
        <w:rPr>
          <w:rFonts w:ascii="Calibri" w:eastAsia="Times New Roman" w:hAnsi="Calibri" w:cs="Calibri"/>
          <w:sz w:val="22"/>
          <w:szCs w:val="22"/>
          <w:lang w:eastAsia="pl-PL"/>
        </w:rPr>
        <w:t xml:space="preserve">wartość składników roślinnych, </w:t>
      </w:r>
    </w:p>
    <w:p w14:paraId="67B0426A" w14:textId="77777777" w:rsidR="006E7AE9" w:rsidRPr="002D6311" w:rsidRDefault="006E7AE9" w:rsidP="00EF6A7B">
      <w:pPr>
        <w:numPr>
          <w:ilvl w:val="0"/>
          <w:numId w:val="30"/>
        </w:numPr>
        <w:shd w:val="clear" w:color="auto" w:fill="FFFFFF"/>
        <w:tabs>
          <w:tab w:val="clear" w:pos="720"/>
          <w:tab w:val="num" w:pos="851"/>
        </w:tabs>
        <w:spacing w:before="100" w:beforeAutospacing="1" w:after="100" w:afterAutospacing="1" w:line="240" w:lineRule="auto"/>
        <w:ind w:left="851"/>
        <w:rPr>
          <w:rFonts w:ascii="Calibri" w:eastAsia="Times New Roman" w:hAnsi="Calibri" w:cs="Calibri"/>
          <w:sz w:val="22"/>
          <w:szCs w:val="22"/>
          <w:lang w:eastAsia="pl-PL"/>
        </w:rPr>
      </w:pPr>
      <w:r w:rsidRPr="002D6311">
        <w:rPr>
          <w:rFonts w:ascii="Calibri" w:eastAsia="Times New Roman" w:hAnsi="Calibri" w:cs="Calibri"/>
          <w:sz w:val="22"/>
          <w:szCs w:val="22"/>
          <w:lang w:eastAsia="pl-PL"/>
        </w:rPr>
        <w:t>wartość składników budowlanych,</w:t>
      </w:r>
    </w:p>
    <w:p w14:paraId="6AAD3A6E" w14:textId="77777777" w:rsidR="006E7AE9" w:rsidRPr="002D6311" w:rsidRDefault="006E7AE9" w:rsidP="00EF6A7B">
      <w:pPr>
        <w:numPr>
          <w:ilvl w:val="0"/>
          <w:numId w:val="30"/>
        </w:numPr>
        <w:shd w:val="clear" w:color="auto" w:fill="FFFFFF"/>
        <w:tabs>
          <w:tab w:val="clear" w:pos="720"/>
          <w:tab w:val="num" w:pos="851"/>
        </w:tabs>
        <w:spacing w:before="100" w:beforeAutospacing="1" w:after="100" w:afterAutospacing="1" w:line="240" w:lineRule="auto"/>
        <w:ind w:left="851"/>
        <w:rPr>
          <w:rFonts w:ascii="Calibri" w:eastAsia="Times New Roman" w:hAnsi="Calibri" w:cs="Calibri"/>
          <w:sz w:val="22"/>
          <w:szCs w:val="22"/>
          <w:lang w:eastAsia="pl-PL"/>
        </w:rPr>
      </w:pPr>
      <w:r w:rsidRPr="002D6311">
        <w:rPr>
          <w:rFonts w:ascii="Calibri" w:eastAsia="Times New Roman" w:hAnsi="Calibri" w:cs="Calibri"/>
          <w:sz w:val="22"/>
          <w:szCs w:val="22"/>
          <w:lang w:eastAsia="pl-PL"/>
        </w:rPr>
        <w:t>wartość działki wycenianej.</w:t>
      </w:r>
    </w:p>
    <w:p w14:paraId="368F2EC3" w14:textId="77777777" w:rsidR="00821670" w:rsidRDefault="006E7AE9" w:rsidP="00821670">
      <w:pPr>
        <w:suppressAutoHyphens/>
        <w:spacing w:line="276" w:lineRule="auto"/>
        <w:rPr>
          <w:rFonts w:asciiTheme="minorHAnsi" w:eastAsia="Times New Roman" w:hAnsiTheme="minorHAnsi" w:cstheme="minorHAnsi"/>
          <w:sz w:val="22"/>
          <w:szCs w:val="22"/>
          <w:lang w:val="x-none" w:eastAsia="pl-PL"/>
        </w:rPr>
      </w:pPr>
      <w:r w:rsidRPr="002D6311">
        <w:rPr>
          <w:rFonts w:asciiTheme="minorHAnsi" w:eastAsia="Times New Roman" w:hAnsiTheme="minorHAnsi" w:cstheme="minorHAnsi"/>
          <w:b/>
          <w:bCs/>
          <w:sz w:val="22"/>
          <w:szCs w:val="22"/>
          <w:lang w:val="x-none" w:eastAsia="pl-PL"/>
        </w:rPr>
        <w:t>UWAGA:</w:t>
      </w:r>
      <w:r w:rsidRPr="002D6311">
        <w:rPr>
          <w:rFonts w:asciiTheme="minorHAnsi" w:eastAsia="Times New Roman" w:hAnsiTheme="minorHAnsi" w:cstheme="minorHAnsi"/>
          <w:sz w:val="22"/>
          <w:szCs w:val="22"/>
          <w:lang w:val="x-none" w:eastAsia="pl-PL"/>
        </w:rPr>
        <w:t> </w:t>
      </w:r>
    </w:p>
    <w:p w14:paraId="73F45790" w14:textId="12C20C50" w:rsidR="00055824" w:rsidRPr="00821670" w:rsidRDefault="00821670" w:rsidP="00821670">
      <w:pPr>
        <w:suppressAutoHyphens/>
        <w:spacing w:line="276" w:lineRule="auto"/>
        <w:rPr>
          <w:rFonts w:asciiTheme="minorHAnsi" w:eastAsia="Times New Roman" w:hAnsiTheme="minorHAnsi" w:cstheme="minorHAnsi"/>
          <w:sz w:val="22"/>
          <w:szCs w:val="22"/>
          <w:u w:val="single"/>
          <w:lang w:val="x-none" w:eastAsia="pl-PL"/>
        </w:rPr>
      </w:pPr>
      <w:r w:rsidRPr="00821670">
        <w:rPr>
          <w:rFonts w:asciiTheme="minorHAnsi" w:eastAsia="Times New Roman" w:hAnsiTheme="minorHAnsi" w:cstheme="minorHAnsi"/>
          <w:sz w:val="22"/>
          <w:szCs w:val="22"/>
          <w:u w:val="single"/>
          <w:lang w:val="x-none" w:eastAsia="ar-SA"/>
        </w:rPr>
        <w:t>OPERATY SZACUNKOWE</w:t>
      </w:r>
      <w:r w:rsidRPr="00821670">
        <w:rPr>
          <w:rFonts w:asciiTheme="minorHAnsi" w:eastAsia="Times New Roman" w:hAnsiTheme="minorHAnsi" w:cstheme="minorHAnsi"/>
          <w:sz w:val="22"/>
          <w:szCs w:val="22"/>
          <w:u w:val="single"/>
          <w:lang w:eastAsia="ar-SA"/>
        </w:rPr>
        <w:t xml:space="preserve"> </w:t>
      </w:r>
      <w:r w:rsidRPr="00821670">
        <w:rPr>
          <w:rFonts w:asciiTheme="minorHAnsi" w:eastAsia="Times New Roman" w:hAnsiTheme="minorHAnsi" w:cstheme="minorHAnsi"/>
          <w:sz w:val="22"/>
          <w:szCs w:val="22"/>
          <w:u w:val="single"/>
          <w:lang w:val="x-none" w:eastAsia="ar-SA"/>
        </w:rPr>
        <w:t>WYCENY NIERUCHOMOŚCI GRUNTOWYCH</w:t>
      </w:r>
      <w:r w:rsidRPr="00821670">
        <w:rPr>
          <w:rFonts w:asciiTheme="minorHAnsi" w:eastAsia="Times New Roman" w:hAnsiTheme="minorHAnsi" w:cstheme="minorHAnsi"/>
          <w:sz w:val="22"/>
          <w:szCs w:val="22"/>
          <w:u w:val="single"/>
          <w:lang w:eastAsia="ar-SA"/>
        </w:rPr>
        <w:t>, ROŚLINNYCH I BUDOWLANYCH</w:t>
      </w:r>
      <w:r w:rsidRPr="00821670">
        <w:rPr>
          <w:rFonts w:asciiTheme="minorHAnsi" w:eastAsia="Times New Roman" w:hAnsiTheme="minorHAnsi" w:cstheme="minorHAnsi"/>
          <w:b/>
          <w:sz w:val="22"/>
          <w:szCs w:val="22"/>
          <w:u w:val="single"/>
          <w:lang w:val="x-none" w:eastAsia="ar-SA"/>
        </w:rPr>
        <w:t xml:space="preserve"> </w:t>
      </w:r>
      <w:r w:rsidR="006E7AE9" w:rsidRPr="00821670">
        <w:rPr>
          <w:rFonts w:asciiTheme="minorHAnsi" w:eastAsia="Times New Roman" w:hAnsiTheme="minorHAnsi" w:cstheme="minorHAnsi"/>
          <w:sz w:val="22"/>
          <w:szCs w:val="22"/>
          <w:u w:val="single"/>
          <w:lang w:val="x-none" w:eastAsia="pl-PL"/>
        </w:rPr>
        <w:t>należy wykonać w ciągu 14 dni od dnia, w którym decyzja o pozwoleniu na realizację inwestycji stała się ostateczna.</w:t>
      </w:r>
    </w:p>
    <w:p w14:paraId="599AB816" w14:textId="77777777" w:rsidR="00821670" w:rsidRPr="00821670" w:rsidRDefault="00821670" w:rsidP="00821670">
      <w:pPr>
        <w:suppressAutoHyphens/>
        <w:spacing w:line="276" w:lineRule="auto"/>
        <w:rPr>
          <w:rFonts w:asciiTheme="minorHAnsi" w:eastAsia="Times New Roman" w:hAnsiTheme="minorHAnsi" w:cstheme="minorHAnsi"/>
          <w:b/>
          <w:sz w:val="22"/>
          <w:szCs w:val="22"/>
          <w:lang w:val="x-none" w:eastAsia="ar-SA"/>
        </w:rPr>
      </w:pPr>
    </w:p>
    <w:p w14:paraId="524E738A" w14:textId="6DA8D99E" w:rsidR="00055824" w:rsidRDefault="00055824" w:rsidP="00055824">
      <w:pPr>
        <w:pStyle w:val="Nagwek2"/>
        <w:spacing w:line="276" w:lineRule="auto"/>
        <w:rPr>
          <w:rFonts w:asciiTheme="minorHAnsi" w:hAnsiTheme="minorHAnsi" w:cstheme="minorHAnsi"/>
          <w:sz w:val="22"/>
          <w:szCs w:val="22"/>
          <w:lang w:eastAsia="ar-SA"/>
        </w:rPr>
      </w:pPr>
      <w:r>
        <w:rPr>
          <w:rFonts w:asciiTheme="minorHAnsi" w:hAnsiTheme="minorHAnsi" w:cstheme="minorHAnsi"/>
          <w:sz w:val="22"/>
          <w:szCs w:val="22"/>
          <w:lang w:eastAsia="ar-SA"/>
        </w:rPr>
        <w:t>WARUNKI DOTYCZĄCE REALIZACJI PRZEDMIOTU ZAMÓWIENIA</w:t>
      </w:r>
    </w:p>
    <w:p w14:paraId="70693901" w14:textId="77777777" w:rsidR="001B539B" w:rsidRDefault="001B539B" w:rsidP="001B539B">
      <w:pPr>
        <w:pStyle w:val="Nagwek2"/>
        <w:spacing w:line="276" w:lineRule="auto"/>
        <w:jc w:val="both"/>
        <w:rPr>
          <w:rFonts w:asciiTheme="minorHAnsi" w:hAnsiTheme="minorHAnsi" w:cstheme="minorHAnsi"/>
          <w:b w:val="0"/>
          <w:bCs w:val="0"/>
          <w:iCs/>
          <w:sz w:val="22"/>
          <w:szCs w:val="22"/>
        </w:rPr>
      </w:pPr>
    </w:p>
    <w:p w14:paraId="0217FFD8" w14:textId="5B5D79F7" w:rsidR="005E7D2C" w:rsidRPr="00BA13B8" w:rsidRDefault="005E7D2C" w:rsidP="001B539B">
      <w:pPr>
        <w:pStyle w:val="Nagwek2"/>
        <w:numPr>
          <w:ilvl w:val="1"/>
          <w:numId w:val="10"/>
        </w:numPr>
        <w:tabs>
          <w:tab w:val="clear" w:pos="680"/>
        </w:tabs>
        <w:spacing w:line="276" w:lineRule="auto"/>
        <w:ind w:left="284"/>
        <w:jc w:val="both"/>
        <w:rPr>
          <w:rFonts w:asciiTheme="minorHAnsi" w:hAnsiTheme="minorHAnsi" w:cstheme="minorHAnsi"/>
          <w:b w:val="0"/>
          <w:bCs w:val="0"/>
          <w:sz w:val="22"/>
          <w:szCs w:val="22"/>
          <w:lang w:eastAsia="ar-SA"/>
        </w:rPr>
      </w:pPr>
      <w:r w:rsidRPr="00BA13B8">
        <w:rPr>
          <w:rFonts w:asciiTheme="minorHAnsi" w:hAnsiTheme="minorHAnsi" w:cstheme="minorHAnsi"/>
          <w:b w:val="0"/>
          <w:bCs w:val="0"/>
          <w:iCs/>
          <w:sz w:val="22"/>
          <w:szCs w:val="22"/>
        </w:rPr>
        <w:t>Wykonawca zobowiązuje się do wykonania przedmiotu umowy zgodnie z:</w:t>
      </w:r>
    </w:p>
    <w:p w14:paraId="6DBEBBE9" w14:textId="19BF64BA" w:rsidR="005E7D2C" w:rsidRPr="002D6311" w:rsidRDefault="005E7D2C" w:rsidP="00EF6A7B">
      <w:pPr>
        <w:pStyle w:val="Akapitzlist"/>
        <w:numPr>
          <w:ilvl w:val="0"/>
          <w:numId w:val="22"/>
        </w:numPr>
        <w:spacing w:line="276" w:lineRule="auto"/>
        <w:ind w:left="851" w:hanging="283"/>
        <w:contextualSpacing w:val="0"/>
        <w:rPr>
          <w:rFonts w:asciiTheme="minorHAnsi" w:hAnsiTheme="minorHAnsi" w:cstheme="minorHAnsi"/>
          <w:iCs/>
          <w:sz w:val="22"/>
          <w:szCs w:val="22"/>
        </w:rPr>
      </w:pPr>
      <w:r w:rsidRPr="002D6311">
        <w:rPr>
          <w:rFonts w:asciiTheme="minorHAnsi" w:hAnsiTheme="minorHAnsi" w:cstheme="minorHAnsi"/>
          <w:iCs/>
          <w:sz w:val="22"/>
          <w:szCs w:val="22"/>
        </w:rPr>
        <w:t>zasadami współczesnej wiedzy technicznej,</w:t>
      </w:r>
    </w:p>
    <w:p w14:paraId="493BCD90" w14:textId="5E8804CB" w:rsidR="005E7D2C" w:rsidRPr="002D6311" w:rsidRDefault="005E7D2C" w:rsidP="00EF6A7B">
      <w:pPr>
        <w:pStyle w:val="Akapitzlist"/>
        <w:numPr>
          <w:ilvl w:val="0"/>
          <w:numId w:val="22"/>
        </w:numPr>
        <w:spacing w:line="276" w:lineRule="auto"/>
        <w:ind w:left="851" w:hanging="283"/>
        <w:contextualSpacing w:val="0"/>
        <w:rPr>
          <w:rFonts w:asciiTheme="minorHAnsi" w:hAnsiTheme="minorHAnsi" w:cstheme="minorHAnsi"/>
          <w:iCs/>
          <w:sz w:val="22"/>
          <w:szCs w:val="22"/>
        </w:rPr>
      </w:pPr>
      <w:r w:rsidRPr="002D6311">
        <w:rPr>
          <w:rFonts w:asciiTheme="minorHAnsi" w:hAnsiTheme="minorHAnsi" w:cstheme="minorHAnsi"/>
          <w:iCs/>
          <w:sz w:val="22"/>
          <w:szCs w:val="22"/>
        </w:rPr>
        <w:t>obowiązującymi normami i przepisami,</w:t>
      </w:r>
    </w:p>
    <w:p w14:paraId="760F3C8C" w14:textId="232CB5B1" w:rsidR="005E7D2C" w:rsidRPr="002D6311" w:rsidRDefault="005E7D2C" w:rsidP="00EF6A7B">
      <w:pPr>
        <w:pStyle w:val="Akapitzlist"/>
        <w:numPr>
          <w:ilvl w:val="0"/>
          <w:numId w:val="22"/>
        </w:numPr>
        <w:spacing w:line="276" w:lineRule="auto"/>
        <w:ind w:left="851" w:hanging="283"/>
        <w:contextualSpacing w:val="0"/>
        <w:rPr>
          <w:rFonts w:asciiTheme="minorHAnsi" w:hAnsiTheme="minorHAnsi" w:cstheme="minorHAnsi"/>
          <w:iCs/>
          <w:sz w:val="22"/>
          <w:szCs w:val="22"/>
        </w:rPr>
      </w:pPr>
      <w:r w:rsidRPr="002D6311">
        <w:rPr>
          <w:rFonts w:asciiTheme="minorHAnsi" w:hAnsiTheme="minorHAnsi" w:cstheme="minorHAnsi"/>
          <w:iCs/>
          <w:sz w:val="22"/>
          <w:szCs w:val="22"/>
        </w:rPr>
        <w:t>wymaganiami przepisów prawa, w tym ustaw i aktów wykonawczych,</w:t>
      </w:r>
    </w:p>
    <w:p w14:paraId="1CCE5812" w14:textId="054307E5" w:rsidR="005E7D2C" w:rsidRPr="002D6311" w:rsidRDefault="005E7D2C" w:rsidP="00EF6A7B">
      <w:pPr>
        <w:pStyle w:val="Akapitzlist"/>
        <w:numPr>
          <w:ilvl w:val="0"/>
          <w:numId w:val="22"/>
        </w:numPr>
        <w:spacing w:line="276" w:lineRule="auto"/>
        <w:ind w:left="851" w:hanging="283"/>
        <w:contextualSpacing w:val="0"/>
        <w:rPr>
          <w:rFonts w:asciiTheme="minorHAnsi" w:hAnsiTheme="minorHAnsi" w:cstheme="minorHAnsi"/>
          <w:iCs/>
          <w:sz w:val="22"/>
          <w:szCs w:val="22"/>
        </w:rPr>
      </w:pPr>
      <w:r w:rsidRPr="002D6311">
        <w:rPr>
          <w:rFonts w:asciiTheme="minorHAnsi" w:hAnsiTheme="minorHAnsi" w:cstheme="minorHAnsi"/>
          <w:iCs/>
          <w:sz w:val="22"/>
          <w:szCs w:val="22"/>
        </w:rPr>
        <w:t>postanowieniami umowy i Specyfikacji Warunków Zamówienia</w:t>
      </w:r>
    </w:p>
    <w:p w14:paraId="285E97C2" w14:textId="77777777" w:rsidR="001B539B" w:rsidRDefault="005E7D2C" w:rsidP="001B539B">
      <w:pPr>
        <w:pStyle w:val="Akapitzlist"/>
        <w:numPr>
          <w:ilvl w:val="1"/>
          <w:numId w:val="10"/>
        </w:numPr>
        <w:tabs>
          <w:tab w:val="clear" w:pos="680"/>
        </w:tabs>
        <w:spacing w:line="276" w:lineRule="auto"/>
        <w:ind w:left="284" w:hanging="426"/>
        <w:rPr>
          <w:rFonts w:asciiTheme="minorHAnsi" w:hAnsiTheme="minorHAnsi" w:cstheme="minorHAnsi"/>
          <w:iCs/>
          <w:sz w:val="22"/>
          <w:szCs w:val="22"/>
        </w:rPr>
      </w:pPr>
      <w:r w:rsidRPr="001B539B">
        <w:rPr>
          <w:rFonts w:asciiTheme="minorHAnsi" w:hAnsiTheme="minorHAnsi" w:cstheme="minorHAnsi"/>
          <w:iCs/>
          <w:sz w:val="22"/>
          <w:szCs w:val="22"/>
        </w:rPr>
        <w:t>Wykonawca zaopatrzy przedmiot umowy w wykaz opracowań oraz pisemne oświadczenie, iż jest wykonany zgodnie z umową, Specyfikacją Warunków Zamówienia, z należytą starannością, zasadami współczesnej wiedzy technicznej, obowiązującymi normami i przepisami wg stanu prawnego na dzień zakończenia przedmiotu umowy i że został wydany w stanie kompletnym z punktu widzenia celu, któremu ma służyć. Wykaz opracowań oraz pisemne oświadczenie stanowią integralną część przedmiotu odbioru.</w:t>
      </w:r>
      <w:bookmarkStart w:id="33" w:name="_Hlk76367986"/>
    </w:p>
    <w:p w14:paraId="460E1BB2" w14:textId="26494DDD" w:rsidR="001B539B" w:rsidRDefault="00110143" w:rsidP="001B539B">
      <w:pPr>
        <w:pStyle w:val="Akapitzlist"/>
        <w:numPr>
          <w:ilvl w:val="1"/>
          <w:numId w:val="10"/>
        </w:numPr>
        <w:tabs>
          <w:tab w:val="clear" w:pos="680"/>
        </w:tabs>
        <w:spacing w:line="276" w:lineRule="auto"/>
        <w:ind w:left="284" w:hanging="426"/>
        <w:rPr>
          <w:rFonts w:asciiTheme="minorHAnsi" w:hAnsiTheme="minorHAnsi" w:cstheme="minorHAnsi"/>
          <w:iCs/>
          <w:sz w:val="22"/>
          <w:szCs w:val="22"/>
        </w:rPr>
      </w:pPr>
      <w:r w:rsidRPr="001B539B">
        <w:rPr>
          <w:rFonts w:asciiTheme="minorHAnsi" w:hAnsiTheme="minorHAnsi" w:cstheme="minorHAnsi"/>
          <w:iCs/>
          <w:sz w:val="22"/>
          <w:szCs w:val="22"/>
        </w:rPr>
        <w:t>Projekt</w:t>
      </w:r>
      <w:r w:rsidR="009C14E3" w:rsidRPr="001B539B">
        <w:rPr>
          <w:rFonts w:asciiTheme="minorHAnsi" w:hAnsiTheme="minorHAnsi" w:cstheme="minorHAnsi"/>
          <w:iCs/>
          <w:sz w:val="22"/>
          <w:szCs w:val="22"/>
        </w:rPr>
        <w:t>y</w:t>
      </w:r>
      <w:r w:rsidRPr="001B539B">
        <w:rPr>
          <w:rFonts w:asciiTheme="minorHAnsi" w:hAnsiTheme="minorHAnsi" w:cstheme="minorHAnsi"/>
          <w:iCs/>
          <w:sz w:val="22"/>
          <w:szCs w:val="22"/>
        </w:rPr>
        <w:t xml:space="preserve"> pow</w:t>
      </w:r>
      <w:r w:rsidR="009C14E3" w:rsidRPr="001B539B">
        <w:rPr>
          <w:rFonts w:asciiTheme="minorHAnsi" w:hAnsiTheme="minorHAnsi" w:cstheme="minorHAnsi"/>
          <w:iCs/>
          <w:sz w:val="22"/>
          <w:szCs w:val="22"/>
        </w:rPr>
        <w:t>inny</w:t>
      </w:r>
      <w:r w:rsidRPr="001B539B">
        <w:rPr>
          <w:rFonts w:asciiTheme="minorHAnsi" w:hAnsiTheme="minorHAnsi" w:cstheme="minorHAnsi"/>
          <w:iCs/>
          <w:sz w:val="22"/>
          <w:szCs w:val="22"/>
        </w:rPr>
        <w:t xml:space="preserve"> zawierać klauzulę stwierdzającą kompletność opracowania i przydatność celowi, jakiemu ma służyć. Projektant, a także sprawdzający do projektu budowlanego dołączają oświadczenie o sporządzeniu projektu budowlanego zgodnie z obowiązującymi przepisami oraz zasadami wiedzy technicznej</w:t>
      </w:r>
      <w:bookmarkEnd w:id="33"/>
      <w:r w:rsidR="001B539B">
        <w:rPr>
          <w:rFonts w:asciiTheme="minorHAnsi" w:hAnsiTheme="minorHAnsi" w:cstheme="minorHAnsi"/>
          <w:iCs/>
          <w:sz w:val="22"/>
          <w:szCs w:val="22"/>
        </w:rPr>
        <w:t>.</w:t>
      </w:r>
    </w:p>
    <w:p w14:paraId="6F76DD3A" w14:textId="77777777" w:rsidR="001B539B" w:rsidRDefault="005E7D2C" w:rsidP="001B539B">
      <w:pPr>
        <w:pStyle w:val="Akapitzlist"/>
        <w:numPr>
          <w:ilvl w:val="1"/>
          <w:numId w:val="10"/>
        </w:numPr>
        <w:tabs>
          <w:tab w:val="clear" w:pos="680"/>
        </w:tabs>
        <w:spacing w:line="276" w:lineRule="auto"/>
        <w:ind w:left="284" w:hanging="426"/>
        <w:rPr>
          <w:rFonts w:asciiTheme="minorHAnsi" w:hAnsiTheme="minorHAnsi" w:cstheme="minorHAnsi"/>
          <w:iCs/>
          <w:sz w:val="22"/>
          <w:szCs w:val="22"/>
        </w:rPr>
      </w:pPr>
      <w:r w:rsidRPr="001B539B">
        <w:rPr>
          <w:rFonts w:asciiTheme="minorHAnsi" w:hAnsiTheme="minorHAnsi" w:cstheme="minorHAnsi"/>
          <w:iCs/>
          <w:sz w:val="22"/>
          <w:szCs w:val="22"/>
        </w:rPr>
        <w:t>Prace projektowe w rozumieniu zapisów niniejszej umowy obejmują wykonanie projektu budowlanego, projektu</w:t>
      </w:r>
      <w:r w:rsidR="00055824" w:rsidRPr="001B539B">
        <w:rPr>
          <w:rFonts w:asciiTheme="minorHAnsi" w:hAnsiTheme="minorHAnsi" w:cstheme="minorHAnsi"/>
          <w:iCs/>
          <w:sz w:val="22"/>
          <w:szCs w:val="22"/>
        </w:rPr>
        <w:t xml:space="preserve"> technicznego, </w:t>
      </w:r>
      <w:r w:rsidRPr="001B539B">
        <w:rPr>
          <w:rFonts w:asciiTheme="minorHAnsi" w:hAnsiTheme="minorHAnsi" w:cstheme="minorHAnsi"/>
          <w:iCs/>
          <w:sz w:val="22"/>
          <w:szCs w:val="22"/>
        </w:rPr>
        <w:t xml:space="preserve">innych projektów, przedmiarów robót, kosztorysów, rysunków, szkiców, a także dokonanie wszelkich innych prac i czynności koniecznych do uzyskania </w:t>
      </w:r>
      <w:r w:rsidRPr="001B539B">
        <w:rPr>
          <w:rFonts w:asciiTheme="minorHAnsi" w:hAnsiTheme="minorHAnsi" w:cstheme="minorHAnsi"/>
          <w:iCs/>
          <w:sz w:val="22"/>
          <w:szCs w:val="22"/>
        </w:rPr>
        <w:lastRenderedPageBreak/>
        <w:t>przewidywanych prawem aktów administracyjnych uprawniających do rozpoczęcia robót budowlanych oraz prac i czynności umożliwiających wykonanie obiektu budowlanego na podstawie rezultatu prac projektowych</w:t>
      </w:r>
      <w:r w:rsidR="009C14E3" w:rsidRPr="001B539B">
        <w:rPr>
          <w:rFonts w:asciiTheme="minorHAnsi" w:hAnsiTheme="minorHAnsi" w:cstheme="minorHAnsi"/>
          <w:iCs/>
          <w:sz w:val="22"/>
          <w:szCs w:val="22"/>
        </w:rPr>
        <w:t>.</w:t>
      </w:r>
      <w:bookmarkStart w:id="34" w:name="_Hlk76368047"/>
    </w:p>
    <w:p w14:paraId="6A66A6AA" w14:textId="77777777" w:rsidR="001B539B" w:rsidRDefault="00110143" w:rsidP="001B539B">
      <w:pPr>
        <w:pStyle w:val="Akapitzlist"/>
        <w:numPr>
          <w:ilvl w:val="1"/>
          <w:numId w:val="10"/>
        </w:numPr>
        <w:tabs>
          <w:tab w:val="clear" w:pos="680"/>
        </w:tabs>
        <w:spacing w:line="276" w:lineRule="auto"/>
        <w:ind w:left="284" w:hanging="426"/>
        <w:rPr>
          <w:rFonts w:asciiTheme="minorHAnsi" w:hAnsiTheme="minorHAnsi" w:cstheme="minorHAnsi"/>
          <w:iCs/>
          <w:sz w:val="22"/>
          <w:szCs w:val="22"/>
        </w:rPr>
      </w:pPr>
      <w:r w:rsidRPr="001B539B">
        <w:rPr>
          <w:rFonts w:asciiTheme="minorHAnsi" w:hAnsiTheme="minorHAnsi" w:cstheme="minorHAnsi"/>
          <w:sz w:val="22"/>
          <w:szCs w:val="22"/>
          <w:lang w:eastAsia="ar-SA"/>
        </w:rPr>
        <w:t>D</w:t>
      </w:r>
      <w:r w:rsidRPr="001B539B">
        <w:rPr>
          <w:rFonts w:asciiTheme="minorHAnsi" w:hAnsiTheme="minorHAnsi" w:cstheme="minorHAnsi"/>
          <w:iCs/>
          <w:sz w:val="22"/>
          <w:szCs w:val="22"/>
        </w:rPr>
        <w:t>okumentacja nie może opisywać przedmiotu zamówienia przez wskazanie znaków towarowych, patentów lub pochodzenia, chyba, że jest to uzasadnione specyfiką przedmiotu zamówienia i nie można tego opisać za pomocą dostatecznie dokładnych określeń, a wskazaniu takiemu towarzyszą wyrazy „lub równoważny”</w:t>
      </w:r>
      <w:r w:rsidR="009C14E3" w:rsidRPr="001B539B">
        <w:rPr>
          <w:rFonts w:asciiTheme="minorHAnsi" w:hAnsiTheme="minorHAnsi" w:cstheme="minorHAnsi"/>
          <w:iCs/>
          <w:sz w:val="22"/>
          <w:szCs w:val="22"/>
        </w:rPr>
        <w:t>.</w:t>
      </w:r>
      <w:r w:rsidRPr="001B539B">
        <w:rPr>
          <w:rFonts w:asciiTheme="minorHAnsi" w:hAnsiTheme="minorHAnsi" w:cstheme="minorHAnsi"/>
          <w:iCs/>
          <w:sz w:val="22"/>
          <w:szCs w:val="22"/>
        </w:rPr>
        <w:t xml:space="preserve"> W przypadku posłużenia się nazwami własnymi Wykonawca zobowiązany jest ponadto określić standardy równoważności</w:t>
      </w:r>
      <w:r w:rsidR="009C14E3" w:rsidRPr="001B539B">
        <w:rPr>
          <w:rFonts w:asciiTheme="minorHAnsi" w:hAnsiTheme="minorHAnsi" w:cstheme="minorHAnsi"/>
          <w:iCs/>
          <w:sz w:val="22"/>
          <w:szCs w:val="22"/>
        </w:rPr>
        <w:t>.</w:t>
      </w:r>
      <w:bookmarkEnd w:id="34"/>
    </w:p>
    <w:p w14:paraId="55E8B205" w14:textId="5974A18E" w:rsidR="001B539B" w:rsidRPr="001B539B" w:rsidRDefault="005E7D2C" w:rsidP="001B539B">
      <w:pPr>
        <w:pStyle w:val="Akapitzlist"/>
        <w:numPr>
          <w:ilvl w:val="1"/>
          <w:numId w:val="10"/>
        </w:numPr>
        <w:tabs>
          <w:tab w:val="clear" w:pos="680"/>
        </w:tabs>
        <w:spacing w:line="276" w:lineRule="auto"/>
        <w:ind w:left="284" w:hanging="426"/>
        <w:rPr>
          <w:rFonts w:asciiTheme="minorHAnsi" w:hAnsiTheme="minorHAnsi" w:cstheme="minorHAnsi"/>
          <w:iCs/>
          <w:sz w:val="22"/>
          <w:szCs w:val="22"/>
        </w:rPr>
      </w:pPr>
      <w:r w:rsidRPr="001B539B">
        <w:rPr>
          <w:rFonts w:asciiTheme="minorHAnsi" w:hAnsiTheme="minorHAnsi" w:cstheme="minorHAnsi"/>
          <w:iCs/>
          <w:sz w:val="22"/>
          <w:szCs w:val="22"/>
        </w:rPr>
        <w:t>W zakres usług towarzyszących pracom projektowym wchodzi w szczególności opracowanie kompletnych wniosków wraz z niezbędnymi załącznikami (na podpis Zamawiającego) o wydanie następujących decyzji:</w:t>
      </w:r>
    </w:p>
    <w:p w14:paraId="47A5150E" w14:textId="77777777" w:rsidR="001B539B" w:rsidRDefault="001B539B" w:rsidP="00EF6A7B">
      <w:pPr>
        <w:pStyle w:val="Akapitzlist"/>
        <w:widowControl w:val="0"/>
        <w:numPr>
          <w:ilvl w:val="0"/>
          <w:numId w:val="34"/>
        </w:numPr>
        <w:suppressAutoHyphens/>
        <w:spacing w:line="240" w:lineRule="auto"/>
        <w:ind w:left="851"/>
        <w:rPr>
          <w:rFonts w:asciiTheme="minorHAnsi" w:hAnsiTheme="minorHAnsi" w:cstheme="minorHAnsi"/>
          <w:bCs/>
          <w:sz w:val="22"/>
          <w:szCs w:val="22"/>
        </w:rPr>
      </w:pPr>
      <w:r w:rsidRPr="001B539B">
        <w:rPr>
          <w:rFonts w:asciiTheme="minorHAnsi" w:hAnsiTheme="minorHAnsi" w:cstheme="minorHAnsi"/>
          <w:bCs/>
          <w:sz w:val="22"/>
          <w:szCs w:val="22"/>
        </w:rPr>
        <w:t>o środowiskowych uwarunkowaniach,</w:t>
      </w:r>
    </w:p>
    <w:p w14:paraId="1D9211D9" w14:textId="77777777" w:rsidR="001B539B" w:rsidRDefault="001B539B" w:rsidP="00EF6A7B">
      <w:pPr>
        <w:pStyle w:val="Akapitzlist"/>
        <w:widowControl w:val="0"/>
        <w:numPr>
          <w:ilvl w:val="0"/>
          <w:numId w:val="34"/>
        </w:numPr>
        <w:suppressAutoHyphens/>
        <w:spacing w:line="240" w:lineRule="auto"/>
        <w:ind w:left="851"/>
        <w:rPr>
          <w:rFonts w:asciiTheme="minorHAnsi" w:hAnsiTheme="minorHAnsi" w:cstheme="minorHAnsi"/>
          <w:bCs/>
          <w:sz w:val="22"/>
          <w:szCs w:val="22"/>
        </w:rPr>
      </w:pPr>
      <w:r w:rsidRPr="001B539B">
        <w:rPr>
          <w:rFonts w:asciiTheme="minorHAnsi" w:hAnsiTheme="minorHAnsi" w:cstheme="minorHAnsi"/>
          <w:bCs/>
          <w:sz w:val="22"/>
          <w:szCs w:val="22"/>
        </w:rPr>
        <w:t>o warunkach prowadzenia działań,</w:t>
      </w:r>
    </w:p>
    <w:p w14:paraId="0C3305C0" w14:textId="77777777" w:rsidR="001B539B" w:rsidRDefault="001B539B" w:rsidP="00EF6A7B">
      <w:pPr>
        <w:pStyle w:val="Akapitzlist"/>
        <w:widowControl w:val="0"/>
        <w:numPr>
          <w:ilvl w:val="0"/>
          <w:numId w:val="34"/>
        </w:numPr>
        <w:suppressAutoHyphens/>
        <w:spacing w:line="240" w:lineRule="auto"/>
        <w:ind w:left="851"/>
        <w:rPr>
          <w:rFonts w:asciiTheme="minorHAnsi" w:hAnsiTheme="minorHAnsi" w:cstheme="minorHAnsi"/>
          <w:bCs/>
          <w:sz w:val="22"/>
          <w:szCs w:val="22"/>
        </w:rPr>
      </w:pPr>
      <w:r w:rsidRPr="001B539B">
        <w:rPr>
          <w:rFonts w:asciiTheme="minorHAnsi" w:hAnsiTheme="minorHAnsi" w:cstheme="minorHAnsi"/>
          <w:bCs/>
          <w:sz w:val="22"/>
          <w:szCs w:val="22"/>
        </w:rPr>
        <w:t>pozwolenia wodnoprawnego,</w:t>
      </w:r>
    </w:p>
    <w:p w14:paraId="3F7ECF7E" w14:textId="77777777" w:rsidR="001B539B" w:rsidRDefault="001B539B" w:rsidP="00EF6A7B">
      <w:pPr>
        <w:pStyle w:val="Akapitzlist"/>
        <w:widowControl w:val="0"/>
        <w:numPr>
          <w:ilvl w:val="0"/>
          <w:numId w:val="34"/>
        </w:numPr>
        <w:suppressAutoHyphens/>
        <w:spacing w:line="240" w:lineRule="auto"/>
        <w:ind w:left="851"/>
        <w:rPr>
          <w:rFonts w:asciiTheme="minorHAnsi" w:hAnsiTheme="minorHAnsi" w:cstheme="minorHAnsi"/>
          <w:bCs/>
          <w:sz w:val="22"/>
          <w:szCs w:val="22"/>
        </w:rPr>
      </w:pPr>
      <w:r w:rsidRPr="001B539B">
        <w:rPr>
          <w:rFonts w:asciiTheme="minorHAnsi" w:hAnsiTheme="minorHAnsi" w:cstheme="minorHAnsi"/>
          <w:bCs/>
          <w:sz w:val="22"/>
          <w:szCs w:val="22"/>
        </w:rPr>
        <w:t>o pozwoleniu na realizację inwestycji w zakresie budowli przeciwpowodziowych,</w:t>
      </w:r>
    </w:p>
    <w:p w14:paraId="14CF6DA9" w14:textId="63E0BB50" w:rsidR="001B539B" w:rsidRPr="001B539B" w:rsidRDefault="001B539B" w:rsidP="00EF6A7B">
      <w:pPr>
        <w:pStyle w:val="Akapitzlist"/>
        <w:widowControl w:val="0"/>
        <w:numPr>
          <w:ilvl w:val="0"/>
          <w:numId w:val="34"/>
        </w:numPr>
        <w:suppressAutoHyphens/>
        <w:spacing w:line="240" w:lineRule="auto"/>
        <w:ind w:left="851"/>
        <w:rPr>
          <w:rFonts w:asciiTheme="minorHAnsi" w:hAnsiTheme="minorHAnsi" w:cstheme="minorHAnsi"/>
          <w:bCs/>
          <w:sz w:val="22"/>
          <w:szCs w:val="22"/>
        </w:rPr>
      </w:pPr>
      <w:r w:rsidRPr="001B539B">
        <w:rPr>
          <w:rFonts w:asciiTheme="minorHAnsi" w:hAnsiTheme="minorHAnsi" w:cstheme="minorHAnsi"/>
          <w:bCs/>
          <w:sz w:val="22"/>
          <w:szCs w:val="22"/>
        </w:rPr>
        <w:t>innych niewymienionych decyzji lub zgłoszeń robót, o ile zajdzie taka potrzeba,</w:t>
      </w:r>
    </w:p>
    <w:p w14:paraId="667D5223" w14:textId="71F28EF6" w:rsidR="001B539B" w:rsidRPr="001B539B" w:rsidRDefault="001B539B" w:rsidP="001B539B">
      <w:pPr>
        <w:tabs>
          <w:tab w:val="num" w:pos="851"/>
        </w:tabs>
        <w:spacing w:line="276" w:lineRule="auto"/>
        <w:ind w:left="284"/>
        <w:contextualSpacing/>
        <w:rPr>
          <w:rFonts w:asciiTheme="minorHAnsi" w:hAnsiTheme="minorHAnsi" w:cstheme="minorHAnsi"/>
          <w:iCs/>
          <w:sz w:val="22"/>
          <w:szCs w:val="22"/>
        </w:rPr>
      </w:pPr>
      <w:r w:rsidRPr="00E130AC">
        <w:rPr>
          <w:rFonts w:asciiTheme="minorHAnsi" w:hAnsiTheme="minorHAnsi" w:cstheme="minorHAnsi"/>
          <w:bCs/>
          <w:sz w:val="22"/>
          <w:szCs w:val="22"/>
        </w:rPr>
        <w:t xml:space="preserve">oraz uzyskanie w/w ostatecznych decyzji, jak również uzyskanie wszelkich innych aktów administracyjnych niezbędnych do kompletnego wykonania obiektu budowlanego, w tym uzyskanie opinii, uzgodnień, pozwoleń na budowę, pozwoleń na rozbiórkę, przyjęcie zgłoszenia o przystąpieniu do wykonywania robót budowlanych i decyzji właściwych organów, niezbędnych do prawidłowej realizacji robót budowlanych oraz dokonanie wymaganych przepisami oraz aktami administracyjnymi czynności wobec osób trzecich w imieniu Zamawiającego (uzgodnienia, okazanie w terenie, dostarczanie zawiadomień, itp.) z wyjątkiem czynności prawnych, w których konieczne jest osobiste występowanie Zamawiającego. Załączniki do wniosków o wydanie ww. decyzji winny uwzględniać stan prawny obowiązujący na dzień składania wniosków o wydanie poszczególnych decyzji, </w:t>
      </w:r>
      <w:r w:rsidRPr="00E130AC">
        <w:rPr>
          <w:rFonts w:asciiTheme="minorHAnsi" w:hAnsiTheme="minorHAnsi" w:cstheme="minorHAnsi"/>
          <w:iCs/>
          <w:sz w:val="22"/>
          <w:szCs w:val="22"/>
        </w:rPr>
        <w:t>w tym ewentualna aktualizacja mapy do celów projektowych oraz aktualne wypisy z rejestru gruntów.</w:t>
      </w:r>
    </w:p>
    <w:p w14:paraId="6054EA4A" w14:textId="77777777" w:rsidR="001B539B" w:rsidRDefault="005E7D2C"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iCs/>
          <w:sz w:val="22"/>
          <w:szCs w:val="22"/>
        </w:rPr>
        <w:t xml:space="preserve">Zamawiający zobowiązuje się do udzielenia Wykonawcy informacji i udostępnienia materiałów, które są w jego posiadaniu w zakresie niezbędnym do sporządzenia przedmiotu umowy. </w:t>
      </w:r>
    </w:p>
    <w:p w14:paraId="0558400C" w14:textId="77777777" w:rsidR="001B539B" w:rsidRDefault="005E7D2C"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iCs/>
          <w:sz w:val="22"/>
          <w:szCs w:val="22"/>
        </w:rPr>
        <w:t>Ilekroć właściwy organ lub osoba trzecia wezwie Zamawiającego do dokonania czynności związanych z zakresem przedmiotu umowy, Wykonawca jest zobowiązany do udzielenia każdej niezbędnej pomocy Zamawiającemu w wykonaniu tych czynności lub Zamawiający wezwie Wykonawcę do wykonania tych czynności. Wykonawcy nie przysługuje za te czynności dodatkowe wynagrodzenie a Zamawiający może wyznaczyć Wykonawcy termin na ich wykonanie.</w:t>
      </w:r>
    </w:p>
    <w:p w14:paraId="4E4824CF" w14:textId="40B907A5" w:rsidR="001B539B" w:rsidRPr="001B539B" w:rsidRDefault="00110143"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bCs/>
          <w:sz w:val="22"/>
          <w:szCs w:val="22"/>
        </w:rPr>
        <w:t>Zamawiający zastrzega sobie prawo do pisemnego wyznaczania Wykonawcy, w trakcie realizowania przedmiotu umowy, szczegółowych terminów realizacji poszczególnych prac wchodzących w zakres przedmiotu umowy</w:t>
      </w:r>
      <w:r w:rsidR="001B539B">
        <w:rPr>
          <w:rFonts w:asciiTheme="minorHAnsi" w:hAnsiTheme="minorHAnsi" w:cstheme="minorHAnsi"/>
          <w:bCs/>
          <w:sz w:val="22"/>
          <w:szCs w:val="22"/>
        </w:rPr>
        <w:t>.</w:t>
      </w:r>
    </w:p>
    <w:p w14:paraId="1E074609" w14:textId="18169A71" w:rsidR="001B539B" w:rsidRPr="001B539B" w:rsidRDefault="00110143"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bCs/>
          <w:sz w:val="22"/>
          <w:szCs w:val="22"/>
        </w:rPr>
        <w:t>W przypadku stwierdzenia przez Zamawiającego wad w trakcie realizacji przedmiotu umowy, Zamawiający może wyznaczyć Wykonawcy termin na usunięcie tych wad</w:t>
      </w:r>
      <w:r w:rsidR="001B539B">
        <w:rPr>
          <w:rFonts w:asciiTheme="minorHAnsi" w:hAnsiTheme="minorHAnsi" w:cstheme="minorHAnsi"/>
          <w:bCs/>
          <w:sz w:val="22"/>
          <w:szCs w:val="22"/>
        </w:rPr>
        <w:t>.</w:t>
      </w:r>
    </w:p>
    <w:p w14:paraId="213E736F" w14:textId="77777777" w:rsidR="001B539B" w:rsidRPr="001B539B" w:rsidRDefault="00110143"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bCs/>
          <w:sz w:val="22"/>
          <w:szCs w:val="22"/>
        </w:rPr>
        <w:t xml:space="preserve">Wykonawca jest zobowiązany do składania pisemnych informacji o stanie zaawansowania prac wchodzących w zakres przedmiotu umowy na każde wezwanie Zamawiającego. </w:t>
      </w:r>
    </w:p>
    <w:p w14:paraId="7D9771F8" w14:textId="35FC326D" w:rsidR="001B539B" w:rsidRPr="001B539B" w:rsidRDefault="00110143"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bCs/>
          <w:sz w:val="22"/>
          <w:szCs w:val="22"/>
        </w:rPr>
        <w:t xml:space="preserve">Wykonawca (o ile zajdzie taka potrzeba) zobowiązany jest do zorganizowania w siedzibie Zamawiającego co najmniej </w:t>
      </w:r>
      <w:r w:rsidR="004D680F" w:rsidRPr="001B539B">
        <w:rPr>
          <w:rFonts w:asciiTheme="minorHAnsi" w:hAnsiTheme="minorHAnsi" w:cstheme="minorHAnsi"/>
          <w:bCs/>
          <w:sz w:val="22"/>
          <w:szCs w:val="22"/>
        </w:rPr>
        <w:t>3</w:t>
      </w:r>
      <w:r w:rsidRPr="001B539B">
        <w:rPr>
          <w:rFonts w:asciiTheme="minorHAnsi" w:hAnsiTheme="minorHAnsi" w:cstheme="minorHAnsi"/>
          <w:bCs/>
          <w:sz w:val="22"/>
          <w:szCs w:val="22"/>
        </w:rPr>
        <w:t xml:space="preserve"> posiedzeń Rady technicznej, w terminie uzgodnionym z Zamawiającym</w:t>
      </w:r>
      <w:r w:rsidR="001B539B">
        <w:rPr>
          <w:rFonts w:asciiTheme="minorHAnsi" w:hAnsiTheme="minorHAnsi" w:cstheme="minorHAnsi"/>
          <w:bCs/>
          <w:sz w:val="22"/>
          <w:szCs w:val="22"/>
        </w:rPr>
        <w:t>.</w:t>
      </w:r>
    </w:p>
    <w:p w14:paraId="7550343F" w14:textId="77777777" w:rsidR="001B539B" w:rsidRPr="001B539B" w:rsidRDefault="00110143"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bCs/>
          <w:sz w:val="22"/>
          <w:szCs w:val="22"/>
        </w:rPr>
        <w:lastRenderedPageBreak/>
        <w:t xml:space="preserve">Wykonawca na każdej Radzie technicznej przedstawi stan zaawansowania prac w formie prezentacji oraz sporządzi protokoły z posiedzenia Rad Technicznych i prześle je do siedziby Zamawiającego w wersji elektronicznej, w terminie do 7 dnia od dnia posiedzenia na adres e-mail: </w:t>
      </w:r>
      <w:hyperlink r:id="rId9" w:history="1">
        <w:r w:rsidRPr="001B539B">
          <w:rPr>
            <w:rFonts w:asciiTheme="minorHAnsi" w:hAnsiTheme="minorHAnsi" w:cstheme="minorHAnsi"/>
            <w:bCs/>
            <w:sz w:val="22"/>
            <w:szCs w:val="22"/>
          </w:rPr>
          <w:t>rzeszow@wody.gov.pl</w:t>
        </w:r>
      </w:hyperlink>
      <w:r w:rsidRPr="001B539B">
        <w:rPr>
          <w:rFonts w:asciiTheme="minorHAnsi" w:hAnsiTheme="minorHAnsi" w:cstheme="minorHAnsi"/>
          <w:bCs/>
          <w:sz w:val="22"/>
          <w:szCs w:val="22"/>
        </w:rPr>
        <w:t xml:space="preserve"> Niewniesienie uwag przez Zamawiającego w ciągu 7 dni od daty otrzymania uważa się za akceptację treści protokołu. Po akceptacji treści protokołu przez Zamawiającego, Wykonawca zobowiązany jest do przekazania oryginału protokołu do siedziby Zamawiająceg</w:t>
      </w:r>
      <w:bookmarkStart w:id="35" w:name="_Hlk76368124"/>
      <w:r w:rsidR="001B539B">
        <w:rPr>
          <w:rFonts w:asciiTheme="minorHAnsi" w:hAnsiTheme="minorHAnsi" w:cstheme="minorHAnsi"/>
          <w:bCs/>
          <w:sz w:val="22"/>
          <w:szCs w:val="22"/>
        </w:rPr>
        <w:t>o.</w:t>
      </w:r>
    </w:p>
    <w:p w14:paraId="3A18C9FD" w14:textId="6409D0D7" w:rsidR="001B539B" w:rsidRDefault="00D90D84"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iCs/>
          <w:sz w:val="22"/>
          <w:szCs w:val="22"/>
        </w:rPr>
        <w:t>Wykonawca jest zobowiązany do czynnego udziału we wszystkich procesach administracyjnych związanych z uzyskaniem ww. pozwoleń, w tym m.in. do udziału we wszystkich ewentualnych spotkaniach i naradach w siedzibie organów prowadzących i wydających ww. pozwolenia/decyzje/uzgodnienia</w:t>
      </w:r>
      <w:bookmarkStart w:id="36" w:name="_Hlk76368142"/>
      <w:bookmarkEnd w:id="35"/>
      <w:r w:rsidR="001B539B">
        <w:rPr>
          <w:rFonts w:asciiTheme="minorHAnsi" w:hAnsiTheme="minorHAnsi" w:cstheme="minorHAnsi"/>
          <w:iCs/>
          <w:sz w:val="22"/>
          <w:szCs w:val="22"/>
        </w:rPr>
        <w:t>.</w:t>
      </w:r>
    </w:p>
    <w:p w14:paraId="46A790C5" w14:textId="77777777" w:rsidR="001B539B" w:rsidRPr="001B539B" w:rsidRDefault="00D90D84"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sz w:val="22"/>
          <w:szCs w:val="22"/>
        </w:rPr>
        <w:t>Wykonawca będzie konsultował z Zamawiającym rozwiązania na bieżąco, tzn. już w fazie ich tworzenia oraz przedstawiał idee wariantowania. Obowiązkiem Wykonawcy będzie też czynne uczestniczenie w procesie uzyskiwania dla Zamawiającego wszelkich części zakresu rzeczowego zadania, w szczególności decyzji o środowiskowych uwarunkowaniach, decyzji o pozwoleniu wodnoprawnym, decyzji o pozwoleniu na realizację inwestycji, tj. udział na żądanie w udzielaniu odpowiedzi i przygotowywaniu ewentualnych wyjaśnień dla organów wydających ww. decyzje i pozwolenia, wprowadzanie w razie konieczności poprawek i uszczegółowianie zapisów dokumentacj</w:t>
      </w:r>
      <w:bookmarkStart w:id="37" w:name="_Hlk76368278"/>
      <w:bookmarkEnd w:id="36"/>
      <w:r w:rsidR="001B539B">
        <w:rPr>
          <w:rFonts w:asciiTheme="minorHAnsi" w:hAnsiTheme="minorHAnsi" w:cstheme="minorHAnsi"/>
          <w:sz w:val="22"/>
          <w:szCs w:val="22"/>
        </w:rPr>
        <w:t>i.</w:t>
      </w:r>
    </w:p>
    <w:p w14:paraId="4CCAF588" w14:textId="77777777" w:rsidR="001B539B" w:rsidRDefault="00D90D84"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iCs/>
          <w:sz w:val="22"/>
          <w:szCs w:val="22"/>
        </w:rPr>
        <w:t>Do obowiązków Wykonawcy należeć będzie również pełnienie nadzoru autorskiego (w ramach ceny umownej)</w:t>
      </w:r>
      <w:r w:rsidR="009C14E3" w:rsidRPr="001B539B">
        <w:rPr>
          <w:rFonts w:asciiTheme="minorHAnsi" w:hAnsiTheme="minorHAnsi" w:cstheme="minorHAnsi"/>
          <w:iCs/>
          <w:sz w:val="22"/>
          <w:szCs w:val="22"/>
        </w:rPr>
        <w:t xml:space="preserve"> obejmującego 4 bezpłatne pobyty projektanta na budowie</w:t>
      </w:r>
      <w:r w:rsidR="00520597" w:rsidRPr="001B539B">
        <w:rPr>
          <w:rFonts w:asciiTheme="minorHAnsi" w:hAnsiTheme="minorHAnsi" w:cstheme="minorHAnsi"/>
          <w:iCs/>
          <w:sz w:val="22"/>
          <w:szCs w:val="22"/>
        </w:rPr>
        <w:t xml:space="preserve"> (na wezwanie Zamawiającego)</w:t>
      </w:r>
      <w:r w:rsidR="009C14E3" w:rsidRPr="001B539B">
        <w:rPr>
          <w:rFonts w:asciiTheme="minorHAnsi" w:hAnsiTheme="minorHAnsi" w:cstheme="minorHAnsi"/>
          <w:iCs/>
          <w:sz w:val="22"/>
          <w:szCs w:val="22"/>
        </w:rPr>
        <w:t xml:space="preserve">, </w:t>
      </w:r>
      <w:r w:rsidRPr="001B539B">
        <w:rPr>
          <w:rFonts w:asciiTheme="minorHAnsi" w:hAnsiTheme="minorHAnsi" w:cstheme="minorHAnsi"/>
          <w:iCs/>
          <w:sz w:val="22"/>
          <w:szCs w:val="22"/>
        </w:rPr>
        <w:t>nad realizacją robót wykonywanych na podstawie dokumentacji projektowej będącej przedmiotem niniejszego zamówienia, od dnia zawarcia odrębnej umowy na wykonanie robót budowlanych do czasu ich zakończenia i odbioru końcowego.</w:t>
      </w:r>
    </w:p>
    <w:p w14:paraId="27DF34E4" w14:textId="77777777" w:rsidR="001B539B" w:rsidRDefault="00D90D84"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iCs/>
          <w:sz w:val="22"/>
          <w:szCs w:val="22"/>
        </w:rPr>
        <w:t xml:space="preserve">W przypadku konieczności aktualizacji rozwiązań projektowych, Wykonawca przedłoży je w terminie umożliwiającym realizację robót budowlanych bez opóźnień. Zamawiający nie przewiduje zawarcia dodatkowej umowy na nadzór autorski. Nadzór autorski winien być sprawowany w sposób rzetelny oraz z należytą starannością. </w:t>
      </w:r>
    </w:p>
    <w:p w14:paraId="426EF111" w14:textId="15A64CDB" w:rsidR="00D90D84" w:rsidRPr="001B539B" w:rsidRDefault="00D90D84" w:rsidP="001B539B">
      <w:pPr>
        <w:pStyle w:val="Akapitzlist"/>
        <w:spacing w:line="276" w:lineRule="auto"/>
        <w:ind w:left="284"/>
        <w:rPr>
          <w:rFonts w:asciiTheme="minorHAnsi" w:hAnsiTheme="minorHAnsi" w:cstheme="minorHAnsi"/>
          <w:iCs/>
          <w:sz w:val="22"/>
          <w:szCs w:val="22"/>
        </w:rPr>
      </w:pPr>
      <w:r w:rsidRPr="001B539B">
        <w:rPr>
          <w:rFonts w:asciiTheme="minorHAnsi" w:hAnsiTheme="minorHAnsi" w:cstheme="minorHAnsi"/>
          <w:iCs/>
          <w:sz w:val="22"/>
          <w:szCs w:val="22"/>
        </w:rPr>
        <w:t xml:space="preserve">W ramach nadzoru autorskiego Wykonawca zobowiązany jest do: </w:t>
      </w:r>
    </w:p>
    <w:p w14:paraId="3522FB68" w14:textId="17E115AF" w:rsidR="00D90D84" w:rsidRPr="002D6311" w:rsidRDefault="00D90D84" w:rsidP="00EF6A7B">
      <w:pPr>
        <w:pStyle w:val="Akapitzlist"/>
        <w:numPr>
          <w:ilvl w:val="1"/>
          <w:numId w:val="23"/>
        </w:numPr>
        <w:spacing w:line="276" w:lineRule="auto"/>
        <w:ind w:left="851" w:hanging="283"/>
        <w:rPr>
          <w:rFonts w:asciiTheme="minorHAnsi" w:hAnsiTheme="minorHAnsi" w:cstheme="minorHAnsi"/>
          <w:iCs/>
          <w:sz w:val="22"/>
          <w:szCs w:val="22"/>
        </w:rPr>
      </w:pPr>
      <w:r w:rsidRPr="002D6311">
        <w:rPr>
          <w:rFonts w:asciiTheme="minorHAnsi" w:hAnsiTheme="minorHAnsi" w:cstheme="minorHAnsi"/>
          <w:iCs/>
          <w:sz w:val="22"/>
          <w:szCs w:val="22"/>
        </w:rPr>
        <w:t>czuwania w toku realizacji robót budowlanych nad zgodnością rozwiązań technicznych materiałowych i użytkowych z opracowaną dokumentacją projektową,</w:t>
      </w:r>
    </w:p>
    <w:p w14:paraId="1A13A3A5" w14:textId="119BCBD8" w:rsidR="00D90D84" w:rsidRPr="002D6311" w:rsidRDefault="00D90D84" w:rsidP="00EF6A7B">
      <w:pPr>
        <w:pStyle w:val="Akapitzlist"/>
        <w:numPr>
          <w:ilvl w:val="1"/>
          <w:numId w:val="23"/>
        </w:numPr>
        <w:spacing w:line="276" w:lineRule="auto"/>
        <w:ind w:left="851" w:hanging="283"/>
        <w:rPr>
          <w:rFonts w:asciiTheme="minorHAnsi" w:hAnsiTheme="minorHAnsi" w:cstheme="minorHAnsi"/>
          <w:iCs/>
          <w:sz w:val="22"/>
          <w:szCs w:val="22"/>
        </w:rPr>
      </w:pPr>
      <w:r w:rsidRPr="002D6311">
        <w:rPr>
          <w:rFonts w:asciiTheme="minorHAnsi" w:hAnsiTheme="minorHAnsi" w:cstheme="minorHAnsi"/>
          <w:iCs/>
          <w:sz w:val="22"/>
          <w:szCs w:val="22"/>
        </w:rPr>
        <w:t>uzupełniania szczegółów dokumentacji projektowej oraz wyjaśniania wykonawcy robót budowlanych wątpliwości, powstałych w toku realizacji tych robót,</w:t>
      </w:r>
    </w:p>
    <w:p w14:paraId="7E79A2C4" w14:textId="20E7E2C8" w:rsidR="00D90D84" w:rsidRPr="002D6311" w:rsidRDefault="00D90D84" w:rsidP="00EF6A7B">
      <w:pPr>
        <w:pStyle w:val="Akapitzlist"/>
        <w:numPr>
          <w:ilvl w:val="1"/>
          <w:numId w:val="23"/>
        </w:numPr>
        <w:spacing w:line="276" w:lineRule="auto"/>
        <w:ind w:left="851" w:hanging="283"/>
        <w:rPr>
          <w:rFonts w:asciiTheme="minorHAnsi" w:hAnsiTheme="minorHAnsi" w:cstheme="minorHAnsi"/>
          <w:iCs/>
          <w:sz w:val="22"/>
          <w:szCs w:val="22"/>
        </w:rPr>
      </w:pPr>
      <w:r w:rsidRPr="002D6311">
        <w:rPr>
          <w:rFonts w:asciiTheme="minorHAnsi" w:hAnsiTheme="minorHAnsi" w:cstheme="minorHAnsi"/>
          <w:iCs/>
          <w:sz w:val="22"/>
          <w:szCs w:val="22"/>
        </w:rPr>
        <w:t>udziału w ogłaszanych naradach technicznych,</w:t>
      </w:r>
    </w:p>
    <w:p w14:paraId="1B663164" w14:textId="7AF3C6CE" w:rsidR="00D90D84" w:rsidRPr="002D6311" w:rsidRDefault="00D90D84" w:rsidP="00EF6A7B">
      <w:pPr>
        <w:pStyle w:val="Akapitzlist"/>
        <w:numPr>
          <w:ilvl w:val="1"/>
          <w:numId w:val="23"/>
        </w:numPr>
        <w:spacing w:line="276" w:lineRule="auto"/>
        <w:ind w:left="851" w:hanging="283"/>
        <w:rPr>
          <w:rFonts w:asciiTheme="minorHAnsi" w:hAnsiTheme="minorHAnsi" w:cstheme="minorHAnsi"/>
          <w:iCs/>
          <w:sz w:val="22"/>
          <w:szCs w:val="22"/>
        </w:rPr>
      </w:pPr>
      <w:r w:rsidRPr="002D6311">
        <w:rPr>
          <w:rFonts w:asciiTheme="minorHAnsi" w:hAnsiTheme="minorHAnsi" w:cstheme="minorHAnsi"/>
          <w:iCs/>
          <w:sz w:val="22"/>
          <w:szCs w:val="22"/>
        </w:rPr>
        <w:t>udziału w odbiorach poszczególnych istotnych części robót budowlanych oraz w odbiorze końcowym inwestycji.</w:t>
      </w:r>
    </w:p>
    <w:bookmarkEnd w:id="37"/>
    <w:p w14:paraId="5DCF9C7B" w14:textId="77777777" w:rsidR="001B539B" w:rsidRDefault="00110143"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iCs/>
          <w:sz w:val="22"/>
          <w:szCs w:val="22"/>
        </w:rPr>
        <w:t>W przypadku, gdy do wykonania przedmiotu umowy niezbędne jest wejście na teren lub korzystanie z innych nieruchomości lub obiektów, Wykonawca jest zobowiązany uzyskać stosowną zgodę ich właścicieli, uzgodnić zakres i termin korzystania z nich oraz pokryć wszystkie związane z tym koszty. Wykonawca będzie ponosił wyłączną odpowiedzialność za szkody powstałe w trakcie prac w stosunku do osób trzecich.</w:t>
      </w:r>
      <w:bookmarkStart w:id="38" w:name="_Hlk76368401"/>
    </w:p>
    <w:p w14:paraId="5EAC8616" w14:textId="77777777" w:rsidR="001B539B" w:rsidRDefault="00D90D84"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iCs/>
          <w:sz w:val="22"/>
          <w:szCs w:val="22"/>
        </w:rPr>
        <w:t>Jeżeli wystąpi konieczność wykonania opracowań dodatkowych, które będą następstwem wad dokumentacji, błędów lub zaniedbań Wykonawcy, opracowania takie zostaną wykonane przez Wykonawcę bez dodatkowego wynagrodzenia</w:t>
      </w:r>
      <w:bookmarkStart w:id="39" w:name="_Hlk76368412"/>
      <w:bookmarkEnd w:id="38"/>
      <w:r w:rsidR="001B539B">
        <w:rPr>
          <w:rFonts w:asciiTheme="minorHAnsi" w:hAnsiTheme="minorHAnsi" w:cstheme="minorHAnsi"/>
          <w:iCs/>
          <w:sz w:val="22"/>
          <w:szCs w:val="22"/>
        </w:rPr>
        <w:t>.</w:t>
      </w:r>
    </w:p>
    <w:p w14:paraId="75B0238B" w14:textId="77777777" w:rsidR="001B539B" w:rsidRDefault="00D90D84"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iCs/>
          <w:sz w:val="22"/>
          <w:szCs w:val="22"/>
        </w:rPr>
        <w:lastRenderedPageBreak/>
        <w:t>Wszelkie prace projektowe lub czynności nie wyszczególnione w opisie przedmiotu zamówienia a niezbędne do właściwego i kompletnego opracowania dokumentacji projektowej, uzyskania niezbędnych uzgodnień oraz decyzji, należy traktować jako oczywiste i uwzględnić w kosztach i terminach wykonania przedmiotu zamówienia</w:t>
      </w:r>
      <w:bookmarkEnd w:id="39"/>
      <w:r w:rsidRPr="001B539B">
        <w:rPr>
          <w:rFonts w:asciiTheme="minorHAnsi" w:hAnsiTheme="minorHAnsi" w:cstheme="minorHAnsi"/>
          <w:iCs/>
          <w:sz w:val="22"/>
          <w:szCs w:val="22"/>
        </w:rPr>
        <w:t>.</w:t>
      </w:r>
    </w:p>
    <w:p w14:paraId="5E7D105B" w14:textId="77777777" w:rsidR="001B539B" w:rsidRPr="001B539B" w:rsidRDefault="00C84F2D" w:rsidP="00EF6A7B">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bCs/>
          <w:sz w:val="22"/>
          <w:szCs w:val="22"/>
        </w:rPr>
        <w:t>Wykonawca jest zobowiązany do czynnej współpracy z Zamawiającym, jeśli opracowane dokumenty objęte zakresem w §2 będą wymagały złożenia wyjaśnień, uzupełnień oraz aktualizacji przed organem prowadzącym postępowanie do momentu uzyskania ostatecznej decyzji o środowiskowych uwarunkowaniach, ostatecznej decyzji o warunkach prowadzenia działań, ostatecznej decyzji pozwolenia wodnoprawnego, ostatecznej decyzji o pozwoleniu na realizację inwestycji w zakresie budowli przeciwpowodziowych. Wykonawcy nie przysługuje za te czynności dodatkowe wynagrodzenie, a Zamawiający może wyznaczyć Wykonawcy termin na ich wykonanie.</w:t>
      </w:r>
    </w:p>
    <w:p w14:paraId="4090437B" w14:textId="03F05F15" w:rsidR="00C84F2D" w:rsidRPr="001F28E5" w:rsidRDefault="00C84F2D" w:rsidP="001F28E5">
      <w:pPr>
        <w:pStyle w:val="Akapitzlist"/>
        <w:numPr>
          <w:ilvl w:val="0"/>
          <w:numId w:val="33"/>
        </w:numPr>
        <w:spacing w:line="276" w:lineRule="auto"/>
        <w:ind w:left="284"/>
        <w:rPr>
          <w:rFonts w:asciiTheme="minorHAnsi" w:hAnsiTheme="minorHAnsi" w:cstheme="minorHAnsi"/>
          <w:iCs/>
          <w:sz w:val="22"/>
          <w:szCs w:val="22"/>
        </w:rPr>
      </w:pPr>
      <w:r w:rsidRPr="001B539B">
        <w:rPr>
          <w:rFonts w:asciiTheme="minorHAnsi" w:hAnsiTheme="minorHAnsi" w:cstheme="minorHAnsi"/>
          <w:color w:val="000000"/>
          <w:sz w:val="22"/>
          <w:szCs w:val="22"/>
        </w:rPr>
        <w:t xml:space="preserve">Wykonawca w terminie uzgodnionym z Zamawiającym zobowiązuje się do zorganizowania min. 1 okazania w terenie opracowanego projektu budowlanego (oraz okazania projektu podziału nieruchomości) z udziałem zainteresowanych urzędów i właścicieli nieruchomości. Jednostka Projektowa sporządzi protokoły z </w:t>
      </w:r>
      <w:proofErr w:type="spellStart"/>
      <w:r w:rsidRPr="001B539B">
        <w:rPr>
          <w:rFonts w:asciiTheme="minorHAnsi" w:hAnsiTheme="minorHAnsi" w:cstheme="minorHAnsi"/>
          <w:color w:val="000000"/>
          <w:sz w:val="22"/>
          <w:szCs w:val="22"/>
        </w:rPr>
        <w:t>okazań</w:t>
      </w:r>
      <w:proofErr w:type="spellEnd"/>
      <w:r w:rsidRPr="001B539B">
        <w:rPr>
          <w:rFonts w:asciiTheme="minorHAnsi" w:hAnsiTheme="minorHAnsi" w:cstheme="minorHAnsi"/>
          <w:color w:val="000000"/>
          <w:sz w:val="22"/>
          <w:szCs w:val="22"/>
        </w:rPr>
        <w:t xml:space="preserve"> i prześle do siedziby Zamawiającego w terminie do 7 dni od dnia okazania. Jednostka Projektowa rozpatrzy wniesione przez Zamawiającego uwagi w wyznaczonym przez niego terminie i uwzględni zgodne z przepisami prawa oraz postanowieniami niniejszej umowy w rozwiązaniach projektowych.</w:t>
      </w:r>
    </w:p>
    <w:sectPr w:rsidR="00C84F2D" w:rsidRPr="001F28E5" w:rsidSect="00C33792">
      <w:headerReference w:type="default" r:id="rId10"/>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8F2E" w14:textId="77777777" w:rsidR="00F21F6A" w:rsidRDefault="00F21F6A" w:rsidP="00807A30">
      <w:pPr>
        <w:spacing w:line="240" w:lineRule="auto"/>
      </w:pPr>
      <w:r>
        <w:separator/>
      </w:r>
    </w:p>
  </w:endnote>
  <w:endnote w:type="continuationSeparator" w:id="0">
    <w:p w14:paraId="6699430E" w14:textId="77777777" w:rsidR="00F21F6A" w:rsidRDefault="00F21F6A" w:rsidP="00807A30">
      <w:pPr>
        <w:spacing w:line="240" w:lineRule="auto"/>
      </w:pPr>
      <w:r>
        <w:continuationSeparator/>
      </w:r>
    </w:p>
  </w:endnote>
  <w:endnote w:type="continuationNotice" w:id="1">
    <w:p w14:paraId="5987B892" w14:textId="77777777" w:rsidR="00F21F6A" w:rsidRDefault="00F21F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HG Mincho Light J">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2AE4" w14:textId="77777777" w:rsidR="00F21F6A" w:rsidRDefault="00F21F6A" w:rsidP="00807A30">
      <w:pPr>
        <w:spacing w:line="240" w:lineRule="auto"/>
      </w:pPr>
      <w:r>
        <w:separator/>
      </w:r>
    </w:p>
  </w:footnote>
  <w:footnote w:type="continuationSeparator" w:id="0">
    <w:p w14:paraId="4629E73E" w14:textId="77777777" w:rsidR="00F21F6A" w:rsidRDefault="00F21F6A" w:rsidP="00807A30">
      <w:pPr>
        <w:spacing w:line="240" w:lineRule="auto"/>
      </w:pPr>
      <w:r>
        <w:continuationSeparator/>
      </w:r>
    </w:p>
  </w:footnote>
  <w:footnote w:type="continuationNotice" w:id="1">
    <w:p w14:paraId="19FADF74" w14:textId="77777777" w:rsidR="00F21F6A" w:rsidRDefault="00F21F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8AE3" w14:textId="250C509A" w:rsidR="0016635E" w:rsidRPr="000B78B8" w:rsidRDefault="0016635E" w:rsidP="00474175">
    <w:pPr>
      <w:pStyle w:val="Nagwek"/>
      <w:ind w:left="3252" w:firstLine="3828"/>
      <w:jc w:val="right"/>
      <w:rPr>
        <w:rFonts w:asciiTheme="minorHAnsi" w:hAnsiTheme="minorHAnsi" w:cstheme="minorHAnsi"/>
        <w:b/>
        <w:bCs/>
        <w:sz w:val="22"/>
        <w:szCs w:val="22"/>
      </w:rPr>
    </w:pPr>
    <w:r w:rsidRPr="000B78B8">
      <w:rPr>
        <w:rFonts w:asciiTheme="minorHAnsi" w:hAnsiTheme="minorHAnsi" w:cstheme="minorHAnsi"/>
        <w:b/>
        <w:bCs/>
        <w:noProof/>
        <w:sz w:val="22"/>
        <w:szCs w:val="22"/>
        <w:lang w:eastAsia="pl-PL"/>
      </w:rPr>
      <w:drawing>
        <wp:anchor distT="0" distB="0" distL="114300" distR="114300" simplePos="0" relativeHeight="251658240" behindDoc="1" locked="0" layoutInCell="1" allowOverlap="1" wp14:anchorId="6923BEC1" wp14:editId="190D745A">
          <wp:simplePos x="0" y="0"/>
          <wp:positionH relativeFrom="column">
            <wp:posOffset>0</wp:posOffset>
          </wp:positionH>
          <wp:positionV relativeFrom="paragraph">
            <wp:posOffset>-635</wp:posOffset>
          </wp:positionV>
          <wp:extent cx="2371725" cy="845185"/>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anchor>
      </w:drawing>
    </w:r>
    <w:r w:rsidR="000B78B8" w:rsidRPr="000B78B8">
      <w:rPr>
        <w:rFonts w:asciiTheme="minorHAnsi" w:hAnsiTheme="minorHAnsi" w:cstheme="minorHAnsi"/>
        <w:b/>
        <w:bCs/>
        <w:sz w:val="22"/>
        <w:szCs w:val="22"/>
      </w:rPr>
      <w:t>Załącznik</w:t>
    </w:r>
    <w:r w:rsidR="002C67ED">
      <w:rPr>
        <w:rFonts w:asciiTheme="minorHAnsi" w:hAnsiTheme="minorHAnsi" w:cstheme="minorHAnsi"/>
        <w:b/>
        <w:bCs/>
        <w:sz w:val="22"/>
        <w:szCs w:val="22"/>
      </w:rPr>
      <w:t xml:space="preserve"> nr 3</w:t>
    </w:r>
    <w:r w:rsidR="000B78B8" w:rsidRPr="000B78B8">
      <w:rPr>
        <w:rFonts w:asciiTheme="minorHAnsi" w:hAnsiTheme="minorHAnsi" w:cstheme="minorHAnsi"/>
        <w:b/>
        <w:bCs/>
        <w:sz w:val="22"/>
        <w:szCs w:val="22"/>
      </w:rPr>
      <w:t xml:space="preserve"> </w:t>
    </w:r>
    <w:r w:rsidR="00D76A13">
      <w:rPr>
        <w:rFonts w:asciiTheme="minorHAnsi" w:hAnsiTheme="minorHAnsi" w:cstheme="minorHAnsi"/>
        <w:b/>
        <w:bCs/>
        <w:sz w:val="22"/>
        <w:szCs w:val="22"/>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EAECF12"/>
    <w:name w:val="WW8Num4"/>
    <w:lvl w:ilvl="0">
      <w:start w:val="1"/>
      <w:numFmt w:val="decimal"/>
      <w:lvlText w:val="%1."/>
      <w:lvlJc w:val="left"/>
      <w:pPr>
        <w:tabs>
          <w:tab w:val="num" w:pos="340"/>
        </w:tabs>
        <w:ind w:left="340" w:hanging="340"/>
      </w:pPr>
      <w:rPr>
        <w:b w:val="0"/>
        <w:i w:val="0"/>
      </w:rPr>
    </w:lvl>
  </w:abstractNum>
  <w:abstractNum w:abstractNumId="1" w15:restartNumberingAfterBreak="0">
    <w:nsid w:val="00000010"/>
    <w:multiLevelType w:val="multilevel"/>
    <w:tmpl w:val="ADBEC202"/>
    <w:name w:val="WW8Num16"/>
    <w:lvl w:ilvl="0">
      <w:start w:val="1"/>
      <w:numFmt w:val="decimal"/>
      <w:lvlText w:val="%1."/>
      <w:lvlJc w:val="left"/>
      <w:pPr>
        <w:tabs>
          <w:tab w:val="num" w:pos="360"/>
        </w:tabs>
        <w:ind w:left="340" w:hanging="340"/>
      </w:pPr>
      <w:rPr>
        <w:rFonts w:ascii="Calibri" w:eastAsia="Calibri" w:hAnsi="Calibri" w:cs="Arial"/>
        <w:b w:val="0"/>
        <w:bCs/>
      </w:rPr>
    </w:lvl>
    <w:lvl w:ilvl="1">
      <w:start w:val="1"/>
      <w:numFmt w:val="decimal"/>
      <w:lvlText w:val="%2)"/>
      <w:lvlJc w:val="left"/>
      <w:pPr>
        <w:tabs>
          <w:tab w:val="num" w:pos="680"/>
        </w:tabs>
        <w:ind w:left="680" w:hanging="340"/>
      </w:pPr>
      <w:rPr>
        <w:rFonts w:ascii="Calibri" w:hAnsi="Calibri" w:cs="Arial" w:hint="default"/>
        <w:b w:val="0"/>
      </w:rPr>
    </w:lvl>
    <w:lvl w:ilvl="2">
      <w:start w:val="4"/>
      <w:numFmt w:val="decimal"/>
      <w:lvlText w:val="%3."/>
      <w:lvlJc w:val="left"/>
      <w:pPr>
        <w:tabs>
          <w:tab w:val="num" w:pos="340"/>
        </w:tabs>
        <w:ind w:left="340" w:hanging="340"/>
      </w:pPr>
      <w:rPr>
        <w:rFonts w:ascii="Symbol" w:hAnsi="Symbol" w:cs="Times New Roman"/>
      </w:rPr>
    </w:lvl>
    <w:lvl w:ilvl="3">
      <w:start w:val="11"/>
      <w:numFmt w:val="upperLetter"/>
      <w:lvlText w:val="%4."/>
      <w:lvlJc w:val="left"/>
      <w:pPr>
        <w:tabs>
          <w:tab w:val="num" w:pos="340"/>
        </w:tabs>
        <w:ind w:left="340" w:hanging="340"/>
      </w:pPr>
      <w:rPr>
        <w:rFonts w:cs="Times New Roman"/>
        <w:b/>
        <w:bCs/>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9"/>
    <w:multiLevelType w:val="multilevel"/>
    <w:tmpl w:val="8AB4C242"/>
    <w:name w:val="WW8Num28"/>
    <w:lvl w:ilvl="0">
      <w:start w:val="1"/>
      <w:numFmt w:val="lowerLetter"/>
      <w:lvlText w:val="%1)"/>
      <w:lvlJc w:val="left"/>
      <w:pPr>
        <w:tabs>
          <w:tab w:val="num" w:pos="0"/>
        </w:tabs>
        <w:ind w:left="1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29"/>
    <w:multiLevelType w:val="singleLevel"/>
    <w:tmpl w:val="00000029"/>
    <w:name w:val="WW8Num50"/>
    <w:lvl w:ilvl="0">
      <w:start w:val="1"/>
      <w:numFmt w:val="bullet"/>
      <w:lvlText w:val=""/>
      <w:lvlJc w:val="left"/>
      <w:pPr>
        <w:tabs>
          <w:tab w:val="num" w:pos="0"/>
        </w:tabs>
        <w:ind w:left="1996" w:hanging="360"/>
      </w:pPr>
      <w:rPr>
        <w:rFonts w:ascii="Symbol" w:hAnsi="Symbol"/>
        <w:b/>
        <w:i w:val="0"/>
      </w:rPr>
    </w:lvl>
  </w:abstractNum>
  <w:abstractNum w:abstractNumId="4" w15:restartNumberingAfterBreak="0">
    <w:nsid w:val="05B10D01"/>
    <w:multiLevelType w:val="hybridMultilevel"/>
    <w:tmpl w:val="29F867D2"/>
    <w:lvl w:ilvl="0" w:tplc="31F6F5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5CD45A4"/>
    <w:multiLevelType w:val="hybridMultilevel"/>
    <w:tmpl w:val="957886E8"/>
    <w:lvl w:ilvl="0" w:tplc="E172855C">
      <w:start w:val="1"/>
      <w:numFmt w:val="decimal"/>
      <w:lvlText w:val="%1."/>
      <w:lvlJc w:val="left"/>
      <w:pPr>
        <w:ind w:left="786" w:hanging="360"/>
      </w:pPr>
      <w:rPr>
        <w:b/>
        <w:bCs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6686F63"/>
    <w:multiLevelType w:val="hybridMultilevel"/>
    <w:tmpl w:val="6B6EF044"/>
    <w:lvl w:ilvl="0" w:tplc="1820D68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6692613"/>
    <w:multiLevelType w:val="hybridMultilevel"/>
    <w:tmpl w:val="68EE0AC4"/>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8" w15:restartNumberingAfterBreak="0">
    <w:nsid w:val="08294916"/>
    <w:multiLevelType w:val="hybridMultilevel"/>
    <w:tmpl w:val="3FA61796"/>
    <w:lvl w:ilvl="0" w:tplc="04CA087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8666D74"/>
    <w:multiLevelType w:val="multilevel"/>
    <w:tmpl w:val="B37C3B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AC48C2"/>
    <w:multiLevelType w:val="hybridMultilevel"/>
    <w:tmpl w:val="66B23E32"/>
    <w:lvl w:ilvl="0" w:tplc="04150011">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A1135"/>
    <w:multiLevelType w:val="hybridMultilevel"/>
    <w:tmpl w:val="A30C7F6A"/>
    <w:lvl w:ilvl="0" w:tplc="31F6F552">
      <w:start w:val="1"/>
      <w:numFmt w:val="bullet"/>
      <w:lvlText w:val=""/>
      <w:lvlJc w:val="left"/>
      <w:pPr>
        <w:ind w:left="1800" w:hanging="360"/>
      </w:pPr>
      <w:rPr>
        <w:rFonts w:ascii="Symbol" w:hAnsi="Symbol" w:hint="default"/>
      </w:rPr>
    </w:lvl>
    <w:lvl w:ilvl="1" w:tplc="31F6F552">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E8A01C6"/>
    <w:multiLevelType w:val="hybridMultilevel"/>
    <w:tmpl w:val="8A7657C6"/>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0FCF2B6A"/>
    <w:multiLevelType w:val="hybridMultilevel"/>
    <w:tmpl w:val="7476564A"/>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63B086E"/>
    <w:multiLevelType w:val="hybridMultilevel"/>
    <w:tmpl w:val="B8703BEE"/>
    <w:lvl w:ilvl="0" w:tplc="9318946E">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8556EC"/>
    <w:multiLevelType w:val="hybridMultilevel"/>
    <w:tmpl w:val="EE364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925B53"/>
    <w:multiLevelType w:val="hybridMultilevel"/>
    <w:tmpl w:val="7C0E9CB4"/>
    <w:lvl w:ilvl="0" w:tplc="C1F41F6E">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7" w15:restartNumberingAfterBreak="0">
    <w:nsid w:val="1C58006F"/>
    <w:multiLevelType w:val="hybridMultilevel"/>
    <w:tmpl w:val="B060D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E11A5F"/>
    <w:multiLevelType w:val="multilevel"/>
    <w:tmpl w:val="33CEEF6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bCs/>
        <w:i w:val="0"/>
        <w:iCs w:val="0"/>
        <w:color w:val="auto"/>
        <w:sz w:val="22"/>
        <w:szCs w:val="22"/>
      </w:rPr>
    </w:lvl>
    <w:lvl w:ilvl="2">
      <w:start w:val="1"/>
      <w:numFmt w:val="decimal"/>
      <w:lvlText w:val="%1.%2)%3."/>
      <w:lvlJc w:val="left"/>
      <w:pPr>
        <w:ind w:left="2989"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03653A"/>
    <w:multiLevelType w:val="hybridMultilevel"/>
    <w:tmpl w:val="298430CC"/>
    <w:lvl w:ilvl="0" w:tplc="04150001">
      <w:start w:val="1"/>
      <w:numFmt w:val="bullet"/>
      <w:lvlText w:val=""/>
      <w:lvlJc w:val="left"/>
      <w:pPr>
        <w:ind w:left="1429" w:hanging="360"/>
      </w:pPr>
      <w:rPr>
        <w:rFonts w:ascii="Symbol" w:hAnsi="Symbol" w:hint="default"/>
      </w:rPr>
    </w:lvl>
    <w:lvl w:ilvl="1" w:tplc="04150017">
      <w:start w:val="1"/>
      <w:numFmt w:val="lowerLetter"/>
      <w:lvlText w:val="%2)"/>
      <w:lvlJc w:val="left"/>
      <w:pPr>
        <w:ind w:left="2149" w:hanging="360"/>
      </w:pPr>
      <w:rPr>
        <w:rFont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3FE023E"/>
    <w:multiLevelType w:val="hybridMultilevel"/>
    <w:tmpl w:val="7FCE699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D1A78"/>
    <w:multiLevelType w:val="hybridMultilevel"/>
    <w:tmpl w:val="369C7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425343"/>
    <w:multiLevelType w:val="hybridMultilevel"/>
    <w:tmpl w:val="13E2417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570554"/>
    <w:multiLevelType w:val="hybridMultilevel"/>
    <w:tmpl w:val="53E2753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0EB5D29"/>
    <w:multiLevelType w:val="hybridMultilevel"/>
    <w:tmpl w:val="44DCF9B8"/>
    <w:lvl w:ilvl="0" w:tplc="C3EE2CEE">
      <w:start w:val="1"/>
      <w:numFmt w:val="decimal"/>
      <w:lvlText w:val="%1."/>
      <w:lvlJc w:val="left"/>
      <w:pPr>
        <w:ind w:left="9291" w:hanging="360"/>
      </w:pPr>
      <w:rPr>
        <w:b w:val="0"/>
        <w:strike w:val="0"/>
        <w:color w:val="auto"/>
      </w:rPr>
    </w:lvl>
    <w:lvl w:ilvl="1" w:tplc="64CC7F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55A56"/>
    <w:multiLevelType w:val="hybridMultilevel"/>
    <w:tmpl w:val="FFEEE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9565412"/>
    <w:multiLevelType w:val="multilevel"/>
    <w:tmpl w:val="AC8E404E"/>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C5133E8"/>
    <w:multiLevelType w:val="hybridMultilevel"/>
    <w:tmpl w:val="10D4D864"/>
    <w:lvl w:ilvl="0" w:tplc="31F6F5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C913625"/>
    <w:multiLevelType w:val="hybridMultilevel"/>
    <w:tmpl w:val="C4D6E478"/>
    <w:lvl w:ilvl="0" w:tplc="F2C88088">
      <w:start w:val="1"/>
      <w:numFmt w:val="bullet"/>
      <w:lvlText w:val=""/>
      <w:lvlJc w:val="left"/>
      <w:pPr>
        <w:ind w:left="1429" w:hanging="360"/>
      </w:pPr>
      <w:rPr>
        <w:rFonts w:ascii="Symbol" w:hAnsi="Symbo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3F7653E1"/>
    <w:multiLevelType w:val="hybridMultilevel"/>
    <w:tmpl w:val="691CB4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A265F9"/>
    <w:multiLevelType w:val="hybridMultilevel"/>
    <w:tmpl w:val="16A88AC4"/>
    <w:lvl w:ilvl="0" w:tplc="1B1A31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50C2786"/>
    <w:multiLevelType w:val="hybridMultilevel"/>
    <w:tmpl w:val="7D26ADE0"/>
    <w:lvl w:ilvl="0" w:tplc="EAE018A6">
      <w:start w:val="1"/>
      <w:numFmt w:val="decimal"/>
      <w:lvlText w:val="%1."/>
      <w:lvlJc w:val="left"/>
      <w:pPr>
        <w:ind w:left="1353" w:hanging="360"/>
      </w:pPr>
      <w:rPr>
        <w:rFonts w:hint="default"/>
        <w:b/>
        <w:bCs w:val="0"/>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6C533AC"/>
    <w:multiLevelType w:val="multilevel"/>
    <w:tmpl w:val="1718598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8AD5221"/>
    <w:multiLevelType w:val="hybridMultilevel"/>
    <w:tmpl w:val="E3F619E2"/>
    <w:lvl w:ilvl="0" w:tplc="36A22B72">
      <w:start w:val="1"/>
      <w:numFmt w:val="decimal"/>
      <w:lvlText w:val="%1."/>
      <w:lvlJc w:val="left"/>
      <w:pPr>
        <w:ind w:left="1724" w:hanging="360"/>
      </w:pPr>
      <w:rPr>
        <w:b w:val="0"/>
        <w:bCs w:val="0"/>
        <w:i w:val="0"/>
        <w:i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15:restartNumberingAfterBreak="0">
    <w:nsid w:val="4A5C7047"/>
    <w:multiLevelType w:val="hybridMultilevel"/>
    <w:tmpl w:val="459CF55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4AFB4E06"/>
    <w:multiLevelType w:val="hybridMultilevel"/>
    <w:tmpl w:val="24A2B170"/>
    <w:lvl w:ilvl="0" w:tplc="04150017">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92487"/>
    <w:multiLevelType w:val="hybridMultilevel"/>
    <w:tmpl w:val="243C621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54F15AFB"/>
    <w:multiLevelType w:val="hybridMultilevel"/>
    <w:tmpl w:val="18CC9DC2"/>
    <w:lvl w:ilvl="0" w:tplc="C1F41F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55710C37"/>
    <w:multiLevelType w:val="hybridMultilevel"/>
    <w:tmpl w:val="AEE62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7B308A"/>
    <w:multiLevelType w:val="hybridMultilevel"/>
    <w:tmpl w:val="CB620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F45115"/>
    <w:multiLevelType w:val="hybridMultilevel"/>
    <w:tmpl w:val="94842C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5C4A3B0A"/>
    <w:multiLevelType w:val="hybridMultilevel"/>
    <w:tmpl w:val="50BA4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2C0176"/>
    <w:multiLevelType w:val="hybridMultilevel"/>
    <w:tmpl w:val="5B146C64"/>
    <w:lvl w:ilvl="0" w:tplc="975C4750">
      <w:start w:val="1"/>
      <w:numFmt w:val="decimal"/>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022371"/>
    <w:multiLevelType w:val="hybridMultilevel"/>
    <w:tmpl w:val="DB7A94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76037F"/>
    <w:multiLevelType w:val="multilevel"/>
    <w:tmpl w:val="AA02955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7"/>
        <w:szCs w:val="1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1F12A9D"/>
    <w:multiLevelType w:val="hybridMultilevel"/>
    <w:tmpl w:val="F0D6FB72"/>
    <w:lvl w:ilvl="0" w:tplc="31F6F5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66A178F8"/>
    <w:multiLevelType w:val="multilevel"/>
    <w:tmpl w:val="083E6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6015DE"/>
    <w:multiLevelType w:val="hybridMultilevel"/>
    <w:tmpl w:val="3848A452"/>
    <w:lvl w:ilvl="0" w:tplc="31F6F552">
      <w:start w:val="1"/>
      <w:numFmt w:val="bullet"/>
      <w:lvlText w:val=""/>
      <w:lvlJc w:val="left"/>
      <w:pPr>
        <w:ind w:left="1800" w:hanging="360"/>
      </w:pPr>
      <w:rPr>
        <w:rFonts w:ascii="Symbol" w:hAnsi="Symbol" w:hint="default"/>
      </w:rPr>
    </w:lvl>
    <w:lvl w:ilvl="1" w:tplc="805E0656">
      <w:start w:val="2"/>
      <w:numFmt w:val="bullet"/>
      <w:lvlText w:val="•"/>
      <w:lvlJc w:val="left"/>
      <w:pPr>
        <w:ind w:left="2520" w:hanging="360"/>
      </w:pPr>
      <w:rPr>
        <w:rFonts w:ascii="Calibri" w:eastAsiaTheme="minorHAnsi" w:hAnsi="Calibri" w:cs="Calibri"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8C86F57"/>
    <w:multiLevelType w:val="hybridMultilevel"/>
    <w:tmpl w:val="998ABBAC"/>
    <w:lvl w:ilvl="0" w:tplc="04150001">
      <w:start w:val="1"/>
      <w:numFmt w:val="bullet"/>
      <w:lvlText w:val=""/>
      <w:lvlJc w:val="left"/>
      <w:pPr>
        <w:ind w:left="3524" w:hanging="360"/>
      </w:pPr>
      <w:rPr>
        <w:rFonts w:ascii="Symbol" w:hAnsi="Symbol" w:hint="default"/>
      </w:rPr>
    </w:lvl>
    <w:lvl w:ilvl="1" w:tplc="04150003" w:tentative="1">
      <w:start w:val="1"/>
      <w:numFmt w:val="bullet"/>
      <w:lvlText w:val="o"/>
      <w:lvlJc w:val="left"/>
      <w:pPr>
        <w:ind w:left="4244" w:hanging="360"/>
      </w:pPr>
      <w:rPr>
        <w:rFonts w:ascii="Courier New" w:hAnsi="Courier New" w:cs="Courier New" w:hint="default"/>
      </w:rPr>
    </w:lvl>
    <w:lvl w:ilvl="2" w:tplc="04150005" w:tentative="1">
      <w:start w:val="1"/>
      <w:numFmt w:val="bullet"/>
      <w:lvlText w:val=""/>
      <w:lvlJc w:val="left"/>
      <w:pPr>
        <w:ind w:left="4964" w:hanging="360"/>
      </w:pPr>
      <w:rPr>
        <w:rFonts w:ascii="Wingdings" w:hAnsi="Wingdings" w:hint="default"/>
      </w:rPr>
    </w:lvl>
    <w:lvl w:ilvl="3" w:tplc="04150001" w:tentative="1">
      <w:start w:val="1"/>
      <w:numFmt w:val="bullet"/>
      <w:lvlText w:val=""/>
      <w:lvlJc w:val="left"/>
      <w:pPr>
        <w:ind w:left="5684" w:hanging="360"/>
      </w:pPr>
      <w:rPr>
        <w:rFonts w:ascii="Symbol" w:hAnsi="Symbol" w:hint="default"/>
      </w:rPr>
    </w:lvl>
    <w:lvl w:ilvl="4" w:tplc="04150003" w:tentative="1">
      <w:start w:val="1"/>
      <w:numFmt w:val="bullet"/>
      <w:lvlText w:val="o"/>
      <w:lvlJc w:val="left"/>
      <w:pPr>
        <w:ind w:left="6404" w:hanging="360"/>
      </w:pPr>
      <w:rPr>
        <w:rFonts w:ascii="Courier New" w:hAnsi="Courier New" w:cs="Courier New" w:hint="default"/>
      </w:rPr>
    </w:lvl>
    <w:lvl w:ilvl="5" w:tplc="04150005" w:tentative="1">
      <w:start w:val="1"/>
      <w:numFmt w:val="bullet"/>
      <w:lvlText w:val=""/>
      <w:lvlJc w:val="left"/>
      <w:pPr>
        <w:ind w:left="7124" w:hanging="360"/>
      </w:pPr>
      <w:rPr>
        <w:rFonts w:ascii="Wingdings" w:hAnsi="Wingdings" w:hint="default"/>
      </w:rPr>
    </w:lvl>
    <w:lvl w:ilvl="6" w:tplc="04150001" w:tentative="1">
      <w:start w:val="1"/>
      <w:numFmt w:val="bullet"/>
      <w:lvlText w:val=""/>
      <w:lvlJc w:val="left"/>
      <w:pPr>
        <w:ind w:left="7844" w:hanging="360"/>
      </w:pPr>
      <w:rPr>
        <w:rFonts w:ascii="Symbol" w:hAnsi="Symbol" w:hint="default"/>
      </w:rPr>
    </w:lvl>
    <w:lvl w:ilvl="7" w:tplc="04150003" w:tentative="1">
      <w:start w:val="1"/>
      <w:numFmt w:val="bullet"/>
      <w:lvlText w:val="o"/>
      <w:lvlJc w:val="left"/>
      <w:pPr>
        <w:ind w:left="8564" w:hanging="360"/>
      </w:pPr>
      <w:rPr>
        <w:rFonts w:ascii="Courier New" w:hAnsi="Courier New" w:cs="Courier New" w:hint="default"/>
      </w:rPr>
    </w:lvl>
    <w:lvl w:ilvl="8" w:tplc="04150005" w:tentative="1">
      <w:start w:val="1"/>
      <w:numFmt w:val="bullet"/>
      <w:lvlText w:val=""/>
      <w:lvlJc w:val="left"/>
      <w:pPr>
        <w:ind w:left="9284" w:hanging="360"/>
      </w:pPr>
      <w:rPr>
        <w:rFonts w:ascii="Wingdings" w:hAnsi="Wingdings" w:hint="default"/>
      </w:rPr>
    </w:lvl>
  </w:abstractNum>
  <w:abstractNum w:abstractNumId="49" w15:restartNumberingAfterBreak="0">
    <w:nsid w:val="79910D99"/>
    <w:multiLevelType w:val="hybridMultilevel"/>
    <w:tmpl w:val="C42A1280"/>
    <w:lvl w:ilvl="0" w:tplc="31F6F5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C1E5B2E"/>
    <w:multiLevelType w:val="hybridMultilevel"/>
    <w:tmpl w:val="75E68D8A"/>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2"/>
  </w:num>
  <w:num w:numId="2">
    <w:abstractNumId w:val="33"/>
  </w:num>
  <w:num w:numId="3">
    <w:abstractNumId w:val="29"/>
  </w:num>
  <w:num w:numId="4">
    <w:abstractNumId w:val="38"/>
  </w:num>
  <w:num w:numId="5">
    <w:abstractNumId w:val="41"/>
  </w:num>
  <w:num w:numId="6">
    <w:abstractNumId w:val="42"/>
  </w:num>
  <w:num w:numId="7">
    <w:abstractNumId w:val="8"/>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4"/>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1"/>
  </w:num>
  <w:num w:numId="13">
    <w:abstractNumId w:val="28"/>
  </w:num>
  <w:num w:numId="14">
    <w:abstractNumId w:val="14"/>
  </w:num>
  <w:num w:numId="15">
    <w:abstractNumId w:val="27"/>
  </w:num>
  <w:num w:numId="16">
    <w:abstractNumId w:val="49"/>
  </w:num>
  <w:num w:numId="17">
    <w:abstractNumId w:val="4"/>
  </w:num>
  <w:num w:numId="18">
    <w:abstractNumId w:val="34"/>
  </w:num>
  <w:num w:numId="19">
    <w:abstractNumId w:val="45"/>
  </w:num>
  <w:num w:numId="20">
    <w:abstractNumId w:val="47"/>
  </w:num>
  <w:num w:numId="21">
    <w:abstractNumId w:val="11"/>
  </w:num>
  <w:num w:numId="22">
    <w:abstractNumId w:val="35"/>
  </w:num>
  <w:num w:numId="23">
    <w:abstractNumId w:val="23"/>
  </w:num>
  <w:num w:numId="24">
    <w:abstractNumId w:val="37"/>
  </w:num>
  <w:num w:numId="25">
    <w:abstractNumId w:val="16"/>
  </w:num>
  <w:num w:numId="26">
    <w:abstractNumId w:val="50"/>
  </w:num>
  <w:num w:numId="27">
    <w:abstractNumId w:val="1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30"/>
  </w:num>
  <w:num w:numId="32">
    <w:abstractNumId w:val="9"/>
  </w:num>
  <w:num w:numId="33">
    <w:abstractNumId w:val="10"/>
  </w:num>
  <w:num w:numId="34">
    <w:abstractNumId w:val="22"/>
  </w:num>
  <w:num w:numId="35">
    <w:abstractNumId w:val="43"/>
  </w:num>
  <w:num w:numId="36">
    <w:abstractNumId w:val="40"/>
  </w:num>
  <w:num w:numId="37">
    <w:abstractNumId w:val="15"/>
  </w:num>
  <w:num w:numId="38">
    <w:abstractNumId w:val="19"/>
  </w:num>
  <w:num w:numId="39">
    <w:abstractNumId w:val="36"/>
  </w:num>
  <w:num w:numId="40">
    <w:abstractNumId w:val="13"/>
  </w:num>
  <w:num w:numId="41">
    <w:abstractNumId w:val="21"/>
  </w:num>
  <w:num w:numId="42">
    <w:abstractNumId w:val="39"/>
  </w:num>
  <w:num w:numId="43">
    <w:abstractNumId w:val="48"/>
  </w:num>
  <w:num w:numId="44">
    <w:abstractNumId w:val="18"/>
  </w:num>
  <w:num w:numId="45">
    <w:abstractNumId w:val="44"/>
  </w:num>
  <w:num w:numId="46">
    <w:abstractNumId w:val="29"/>
  </w:num>
  <w:num w:numId="47">
    <w:abstractNumId w:val="7"/>
  </w:num>
  <w:num w:numId="48">
    <w:abstractNumId w:val="24"/>
  </w:num>
  <w:num w:numId="49">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82"/>
    <w:rsid w:val="00000BAD"/>
    <w:rsid w:val="00001238"/>
    <w:rsid w:val="0000130A"/>
    <w:rsid w:val="00001BC0"/>
    <w:rsid w:val="00001DB9"/>
    <w:rsid w:val="00002073"/>
    <w:rsid w:val="00002290"/>
    <w:rsid w:val="00002AE5"/>
    <w:rsid w:val="00003198"/>
    <w:rsid w:val="00004669"/>
    <w:rsid w:val="00004816"/>
    <w:rsid w:val="00005955"/>
    <w:rsid w:val="0000712D"/>
    <w:rsid w:val="000103CB"/>
    <w:rsid w:val="00010792"/>
    <w:rsid w:val="0001082A"/>
    <w:rsid w:val="000108B9"/>
    <w:rsid w:val="00010C98"/>
    <w:rsid w:val="00011188"/>
    <w:rsid w:val="0001192B"/>
    <w:rsid w:val="00011D59"/>
    <w:rsid w:val="00012CBE"/>
    <w:rsid w:val="000131B0"/>
    <w:rsid w:val="00013518"/>
    <w:rsid w:val="00013891"/>
    <w:rsid w:val="00013BB6"/>
    <w:rsid w:val="000158C9"/>
    <w:rsid w:val="000161CB"/>
    <w:rsid w:val="00016347"/>
    <w:rsid w:val="000163A8"/>
    <w:rsid w:val="00017C72"/>
    <w:rsid w:val="00021DAA"/>
    <w:rsid w:val="00021F55"/>
    <w:rsid w:val="0002205C"/>
    <w:rsid w:val="00022290"/>
    <w:rsid w:val="000233DA"/>
    <w:rsid w:val="00023A29"/>
    <w:rsid w:val="0002423C"/>
    <w:rsid w:val="000251EF"/>
    <w:rsid w:val="00025830"/>
    <w:rsid w:val="00025E15"/>
    <w:rsid w:val="00026B96"/>
    <w:rsid w:val="00026BED"/>
    <w:rsid w:val="00027959"/>
    <w:rsid w:val="00031E2D"/>
    <w:rsid w:val="000323FE"/>
    <w:rsid w:val="0003279D"/>
    <w:rsid w:val="000338FD"/>
    <w:rsid w:val="00034619"/>
    <w:rsid w:val="000347EF"/>
    <w:rsid w:val="000358A8"/>
    <w:rsid w:val="00035E6E"/>
    <w:rsid w:val="00035FA3"/>
    <w:rsid w:val="00036617"/>
    <w:rsid w:val="00041645"/>
    <w:rsid w:val="00042D47"/>
    <w:rsid w:val="00043B91"/>
    <w:rsid w:val="00043D08"/>
    <w:rsid w:val="00043DAA"/>
    <w:rsid w:val="000441D7"/>
    <w:rsid w:val="000458CE"/>
    <w:rsid w:val="00046CBE"/>
    <w:rsid w:val="000470E9"/>
    <w:rsid w:val="0004750A"/>
    <w:rsid w:val="0005099B"/>
    <w:rsid w:val="00050EC3"/>
    <w:rsid w:val="000517CB"/>
    <w:rsid w:val="0005286A"/>
    <w:rsid w:val="000538FD"/>
    <w:rsid w:val="00054032"/>
    <w:rsid w:val="00054752"/>
    <w:rsid w:val="00054817"/>
    <w:rsid w:val="000548A2"/>
    <w:rsid w:val="000549A4"/>
    <w:rsid w:val="00055824"/>
    <w:rsid w:val="00055AD4"/>
    <w:rsid w:val="0005608A"/>
    <w:rsid w:val="000561CC"/>
    <w:rsid w:val="000568A1"/>
    <w:rsid w:val="000572B6"/>
    <w:rsid w:val="00057D50"/>
    <w:rsid w:val="00061796"/>
    <w:rsid w:val="00062EA1"/>
    <w:rsid w:val="00063607"/>
    <w:rsid w:val="00063F45"/>
    <w:rsid w:val="0006571B"/>
    <w:rsid w:val="0006582B"/>
    <w:rsid w:val="000660D4"/>
    <w:rsid w:val="00066EAA"/>
    <w:rsid w:val="00067BB9"/>
    <w:rsid w:val="00067CE0"/>
    <w:rsid w:val="000718DC"/>
    <w:rsid w:val="000719D3"/>
    <w:rsid w:val="00073ECB"/>
    <w:rsid w:val="00074772"/>
    <w:rsid w:val="00074D85"/>
    <w:rsid w:val="000759FA"/>
    <w:rsid w:val="00076566"/>
    <w:rsid w:val="00077146"/>
    <w:rsid w:val="00077583"/>
    <w:rsid w:val="00077C1D"/>
    <w:rsid w:val="00080030"/>
    <w:rsid w:val="00080D9F"/>
    <w:rsid w:val="00081B62"/>
    <w:rsid w:val="00081DBF"/>
    <w:rsid w:val="000825BC"/>
    <w:rsid w:val="000825F4"/>
    <w:rsid w:val="0008284F"/>
    <w:rsid w:val="000829AC"/>
    <w:rsid w:val="000831AA"/>
    <w:rsid w:val="00083D57"/>
    <w:rsid w:val="00086831"/>
    <w:rsid w:val="00091E77"/>
    <w:rsid w:val="00092113"/>
    <w:rsid w:val="00093215"/>
    <w:rsid w:val="000932F3"/>
    <w:rsid w:val="000944BD"/>
    <w:rsid w:val="00094BF1"/>
    <w:rsid w:val="0009611B"/>
    <w:rsid w:val="0009684A"/>
    <w:rsid w:val="000973CA"/>
    <w:rsid w:val="00097810"/>
    <w:rsid w:val="00097D58"/>
    <w:rsid w:val="00097D92"/>
    <w:rsid w:val="000A105D"/>
    <w:rsid w:val="000A13D9"/>
    <w:rsid w:val="000A23EA"/>
    <w:rsid w:val="000A3019"/>
    <w:rsid w:val="000A4AFB"/>
    <w:rsid w:val="000A4B72"/>
    <w:rsid w:val="000A4CCC"/>
    <w:rsid w:val="000A4D70"/>
    <w:rsid w:val="000A530E"/>
    <w:rsid w:val="000A5393"/>
    <w:rsid w:val="000A6D60"/>
    <w:rsid w:val="000A7375"/>
    <w:rsid w:val="000B0037"/>
    <w:rsid w:val="000B07A3"/>
    <w:rsid w:val="000B285E"/>
    <w:rsid w:val="000B3B2A"/>
    <w:rsid w:val="000B4919"/>
    <w:rsid w:val="000B4F1B"/>
    <w:rsid w:val="000B60CC"/>
    <w:rsid w:val="000B78B8"/>
    <w:rsid w:val="000B7B5F"/>
    <w:rsid w:val="000B7C09"/>
    <w:rsid w:val="000B7DFC"/>
    <w:rsid w:val="000B7F1C"/>
    <w:rsid w:val="000C00BD"/>
    <w:rsid w:val="000C044D"/>
    <w:rsid w:val="000C2A17"/>
    <w:rsid w:val="000C33EB"/>
    <w:rsid w:val="000C3D43"/>
    <w:rsid w:val="000C4222"/>
    <w:rsid w:val="000C4D66"/>
    <w:rsid w:val="000C5B1C"/>
    <w:rsid w:val="000C5D9A"/>
    <w:rsid w:val="000C625C"/>
    <w:rsid w:val="000C6993"/>
    <w:rsid w:val="000C785F"/>
    <w:rsid w:val="000D080F"/>
    <w:rsid w:val="000D1965"/>
    <w:rsid w:val="000D24D0"/>
    <w:rsid w:val="000D3A94"/>
    <w:rsid w:val="000D420D"/>
    <w:rsid w:val="000D6502"/>
    <w:rsid w:val="000D6A42"/>
    <w:rsid w:val="000E0166"/>
    <w:rsid w:val="000E0653"/>
    <w:rsid w:val="000E0E4B"/>
    <w:rsid w:val="000E0F53"/>
    <w:rsid w:val="000E0FC6"/>
    <w:rsid w:val="000E10C7"/>
    <w:rsid w:val="000E12DB"/>
    <w:rsid w:val="000E1D59"/>
    <w:rsid w:val="000E200A"/>
    <w:rsid w:val="000E2583"/>
    <w:rsid w:val="000E2D0D"/>
    <w:rsid w:val="000E4BCA"/>
    <w:rsid w:val="000E4F4D"/>
    <w:rsid w:val="000E62B8"/>
    <w:rsid w:val="000E79F0"/>
    <w:rsid w:val="000E7D2C"/>
    <w:rsid w:val="000E7FEB"/>
    <w:rsid w:val="000F001E"/>
    <w:rsid w:val="000F0CA5"/>
    <w:rsid w:val="000F1541"/>
    <w:rsid w:val="000F279D"/>
    <w:rsid w:val="000F300F"/>
    <w:rsid w:val="000F32B5"/>
    <w:rsid w:val="000F3746"/>
    <w:rsid w:val="000F4E88"/>
    <w:rsid w:val="000F5ADF"/>
    <w:rsid w:val="000F5CB4"/>
    <w:rsid w:val="000F7ACE"/>
    <w:rsid w:val="001005E1"/>
    <w:rsid w:val="001009AA"/>
    <w:rsid w:val="00100B66"/>
    <w:rsid w:val="00102B04"/>
    <w:rsid w:val="00103AEE"/>
    <w:rsid w:val="001043F4"/>
    <w:rsid w:val="001054CB"/>
    <w:rsid w:val="00105EBB"/>
    <w:rsid w:val="00105FF0"/>
    <w:rsid w:val="00106CEA"/>
    <w:rsid w:val="00106D63"/>
    <w:rsid w:val="00106D64"/>
    <w:rsid w:val="00110143"/>
    <w:rsid w:val="00110ACB"/>
    <w:rsid w:val="00110B38"/>
    <w:rsid w:val="00110D24"/>
    <w:rsid w:val="00111577"/>
    <w:rsid w:val="00112307"/>
    <w:rsid w:val="001139D3"/>
    <w:rsid w:val="00113D43"/>
    <w:rsid w:val="001140F3"/>
    <w:rsid w:val="0011431D"/>
    <w:rsid w:val="0011486B"/>
    <w:rsid w:val="00114CFE"/>
    <w:rsid w:val="00115606"/>
    <w:rsid w:val="001161DD"/>
    <w:rsid w:val="0011668E"/>
    <w:rsid w:val="001169D2"/>
    <w:rsid w:val="001170BC"/>
    <w:rsid w:val="00117BE0"/>
    <w:rsid w:val="00117C1E"/>
    <w:rsid w:val="001207D0"/>
    <w:rsid w:val="00121678"/>
    <w:rsid w:val="001220F6"/>
    <w:rsid w:val="00122795"/>
    <w:rsid w:val="00123002"/>
    <w:rsid w:val="001239B1"/>
    <w:rsid w:val="00123E81"/>
    <w:rsid w:val="001252A5"/>
    <w:rsid w:val="00130B21"/>
    <w:rsid w:val="00131B95"/>
    <w:rsid w:val="001320EC"/>
    <w:rsid w:val="0013291F"/>
    <w:rsid w:val="00136118"/>
    <w:rsid w:val="001362CA"/>
    <w:rsid w:val="0013634C"/>
    <w:rsid w:val="0013758E"/>
    <w:rsid w:val="00140426"/>
    <w:rsid w:val="00141B87"/>
    <w:rsid w:val="00141CAC"/>
    <w:rsid w:val="00141EF3"/>
    <w:rsid w:val="00142115"/>
    <w:rsid w:val="00142365"/>
    <w:rsid w:val="00143526"/>
    <w:rsid w:val="0014354D"/>
    <w:rsid w:val="00143B2E"/>
    <w:rsid w:val="00144C33"/>
    <w:rsid w:val="0014593F"/>
    <w:rsid w:val="001463D5"/>
    <w:rsid w:val="001467C9"/>
    <w:rsid w:val="00146AFC"/>
    <w:rsid w:val="00146E90"/>
    <w:rsid w:val="0014710C"/>
    <w:rsid w:val="001478E8"/>
    <w:rsid w:val="0015059A"/>
    <w:rsid w:val="00150FBE"/>
    <w:rsid w:val="00151E8B"/>
    <w:rsid w:val="00151F22"/>
    <w:rsid w:val="00152636"/>
    <w:rsid w:val="00152A5C"/>
    <w:rsid w:val="00153CF4"/>
    <w:rsid w:val="001541C1"/>
    <w:rsid w:val="00154D9D"/>
    <w:rsid w:val="00156223"/>
    <w:rsid w:val="001562F3"/>
    <w:rsid w:val="00157EB5"/>
    <w:rsid w:val="00161D76"/>
    <w:rsid w:val="00164209"/>
    <w:rsid w:val="001644F3"/>
    <w:rsid w:val="00164A64"/>
    <w:rsid w:val="00164B11"/>
    <w:rsid w:val="001652EF"/>
    <w:rsid w:val="00165499"/>
    <w:rsid w:val="00165600"/>
    <w:rsid w:val="001657ED"/>
    <w:rsid w:val="00165909"/>
    <w:rsid w:val="0016598D"/>
    <w:rsid w:val="0016635E"/>
    <w:rsid w:val="00166F7C"/>
    <w:rsid w:val="0017066B"/>
    <w:rsid w:val="0017073A"/>
    <w:rsid w:val="0017159B"/>
    <w:rsid w:val="001716A7"/>
    <w:rsid w:val="00171846"/>
    <w:rsid w:val="00173E07"/>
    <w:rsid w:val="00175124"/>
    <w:rsid w:val="00176629"/>
    <w:rsid w:val="001768AB"/>
    <w:rsid w:val="00176F5F"/>
    <w:rsid w:val="00180A9E"/>
    <w:rsid w:val="0018118B"/>
    <w:rsid w:val="0018160A"/>
    <w:rsid w:val="00181AEA"/>
    <w:rsid w:val="00181D2F"/>
    <w:rsid w:val="00182F7A"/>
    <w:rsid w:val="0018322D"/>
    <w:rsid w:val="00183671"/>
    <w:rsid w:val="00183D39"/>
    <w:rsid w:val="00183EF9"/>
    <w:rsid w:val="001865E4"/>
    <w:rsid w:val="00186610"/>
    <w:rsid w:val="001869C4"/>
    <w:rsid w:val="00187632"/>
    <w:rsid w:val="00187A1F"/>
    <w:rsid w:val="00190246"/>
    <w:rsid w:val="001917B6"/>
    <w:rsid w:val="00191862"/>
    <w:rsid w:val="00192111"/>
    <w:rsid w:val="001922A6"/>
    <w:rsid w:val="00194686"/>
    <w:rsid w:val="00195412"/>
    <w:rsid w:val="00195CE4"/>
    <w:rsid w:val="00196AC0"/>
    <w:rsid w:val="00197AC4"/>
    <w:rsid w:val="001A036D"/>
    <w:rsid w:val="001A15D5"/>
    <w:rsid w:val="001A181A"/>
    <w:rsid w:val="001A310B"/>
    <w:rsid w:val="001A3443"/>
    <w:rsid w:val="001A3AD8"/>
    <w:rsid w:val="001A5CED"/>
    <w:rsid w:val="001A5EFC"/>
    <w:rsid w:val="001A6C26"/>
    <w:rsid w:val="001A7701"/>
    <w:rsid w:val="001A7938"/>
    <w:rsid w:val="001A79C1"/>
    <w:rsid w:val="001A7FE0"/>
    <w:rsid w:val="001B016D"/>
    <w:rsid w:val="001B0F9A"/>
    <w:rsid w:val="001B1663"/>
    <w:rsid w:val="001B1CF8"/>
    <w:rsid w:val="001B2AD0"/>
    <w:rsid w:val="001B3F94"/>
    <w:rsid w:val="001B4569"/>
    <w:rsid w:val="001B51B3"/>
    <w:rsid w:val="001B539B"/>
    <w:rsid w:val="001B548C"/>
    <w:rsid w:val="001B5CA3"/>
    <w:rsid w:val="001B5E3A"/>
    <w:rsid w:val="001B6CE9"/>
    <w:rsid w:val="001B73D9"/>
    <w:rsid w:val="001B7E38"/>
    <w:rsid w:val="001C0ADC"/>
    <w:rsid w:val="001C1163"/>
    <w:rsid w:val="001C1412"/>
    <w:rsid w:val="001C1491"/>
    <w:rsid w:val="001C17AA"/>
    <w:rsid w:val="001C189D"/>
    <w:rsid w:val="001C1A2A"/>
    <w:rsid w:val="001C1C6B"/>
    <w:rsid w:val="001C26EA"/>
    <w:rsid w:val="001C3A8D"/>
    <w:rsid w:val="001C5494"/>
    <w:rsid w:val="001C58DE"/>
    <w:rsid w:val="001C5E0E"/>
    <w:rsid w:val="001C644E"/>
    <w:rsid w:val="001C65F6"/>
    <w:rsid w:val="001C6980"/>
    <w:rsid w:val="001C75C0"/>
    <w:rsid w:val="001D2E0F"/>
    <w:rsid w:val="001D3121"/>
    <w:rsid w:val="001D4307"/>
    <w:rsid w:val="001D442F"/>
    <w:rsid w:val="001D4483"/>
    <w:rsid w:val="001D4548"/>
    <w:rsid w:val="001D55D7"/>
    <w:rsid w:val="001D5B1D"/>
    <w:rsid w:val="001D5CAD"/>
    <w:rsid w:val="001D798C"/>
    <w:rsid w:val="001E0232"/>
    <w:rsid w:val="001E028F"/>
    <w:rsid w:val="001E10C0"/>
    <w:rsid w:val="001E1419"/>
    <w:rsid w:val="001E16EB"/>
    <w:rsid w:val="001E34E5"/>
    <w:rsid w:val="001E378E"/>
    <w:rsid w:val="001E6D32"/>
    <w:rsid w:val="001E7E1B"/>
    <w:rsid w:val="001F02BC"/>
    <w:rsid w:val="001F10F2"/>
    <w:rsid w:val="001F233D"/>
    <w:rsid w:val="001F28E5"/>
    <w:rsid w:val="001F2BF4"/>
    <w:rsid w:val="001F30CD"/>
    <w:rsid w:val="001F3667"/>
    <w:rsid w:val="001F3D1B"/>
    <w:rsid w:val="001F4198"/>
    <w:rsid w:val="001F67C1"/>
    <w:rsid w:val="001F68D7"/>
    <w:rsid w:val="001F74D3"/>
    <w:rsid w:val="00200D17"/>
    <w:rsid w:val="00200F79"/>
    <w:rsid w:val="002028B5"/>
    <w:rsid w:val="00202BD7"/>
    <w:rsid w:val="0020301C"/>
    <w:rsid w:val="002044A3"/>
    <w:rsid w:val="002048A5"/>
    <w:rsid w:val="00205C70"/>
    <w:rsid w:val="0020688F"/>
    <w:rsid w:val="002068D6"/>
    <w:rsid w:val="00207737"/>
    <w:rsid w:val="00210288"/>
    <w:rsid w:val="0021053A"/>
    <w:rsid w:val="00210DFF"/>
    <w:rsid w:val="00210EE9"/>
    <w:rsid w:val="002110DB"/>
    <w:rsid w:val="00211915"/>
    <w:rsid w:val="00211C18"/>
    <w:rsid w:val="00211F30"/>
    <w:rsid w:val="00213131"/>
    <w:rsid w:val="002133CA"/>
    <w:rsid w:val="002146F1"/>
    <w:rsid w:val="00215422"/>
    <w:rsid w:val="00215A0E"/>
    <w:rsid w:val="002209BA"/>
    <w:rsid w:val="002210A0"/>
    <w:rsid w:val="002218DB"/>
    <w:rsid w:val="00221A7C"/>
    <w:rsid w:val="00221FCD"/>
    <w:rsid w:val="00221FFD"/>
    <w:rsid w:val="00222753"/>
    <w:rsid w:val="00222B29"/>
    <w:rsid w:val="00223EFA"/>
    <w:rsid w:val="0022403B"/>
    <w:rsid w:val="002251B8"/>
    <w:rsid w:val="0022584E"/>
    <w:rsid w:val="00225E30"/>
    <w:rsid w:val="002265A7"/>
    <w:rsid w:val="00230064"/>
    <w:rsid w:val="00230E51"/>
    <w:rsid w:val="00230FBB"/>
    <w:rsid w:val="00231E66"/>
    <w:rsid w:val="0023253D"/>
    <w:rsid w:val="00232569"/>
    <w:rsid w:val="00233EBE"/>
    <w:rsid w:val="002342FE"/>
    <w:rsid w:val="00234583"/>
    <w:rsid w:val="002349AA"/>
    <w:rsid w:val="00234B63"/>
    <w:rsid w:val="00235D7E"/>
    <w:rsid w:val="00235E24"/>
    <w:rsid w:val="00235F49"/>
    <w:rsid w:val="00236F7D"/>
    <w:rsid w:val="00237643"/>
    <w:rsid w:val="00237CDE"/>
    <w:rsid w:val="00237E0D"/>
    <w:rsid w:val="00240929"/>
    <w:rsid w:val="0024145F"/>
    <w:rsid w:val="00241486"/>
    <w:rsid w:val="00243985"/>
    <w:rsid w:val="002449F6"/>
    <w:rsid w:val="00244D5F"/>
    <w:rsid w:val="00245E9C"/>
    <w:rsid w:val="00246C7A"/>
    <w:rsid w:val="00246E3E"/>
    <w:rsid w:val="00247154"/>
    <w:rsid w:val="00247A3C"/>
    <w:rsid w:val="0025043E"/>
    <w:rsid w:val="002505ED"/>
    <w:rsid w:val="00251538"/>
    <w:rsid w:val="00253741"/>
    <w:rsid w:val="00253CFC"/>
    <w:rsid w:val="002541A9"/>
    <w:rsid w:val="00257618"/>
    <w:rsid w:val="00257F0F"/>
    <w:rsid w:val="0026028E"/>
    <w:rsid w:val="00260350"/>
    <w:rsid w:val="00260B9C"/>
    <w:rsid w:val="002610DD"/>
    <w:rsid w:val="00262C87"/>
    <w:rsid w:val="00262EB4"/>
    <w:rsid w:val="00264F05"/>
    <w:rsid w:val="00265685"/>
    <w:rsid w:val="00265A10"/>
    <w:rsid w:val="00265A95"/>
    <w:rsid w:val="002660BF"/>
    <w:rsid w:val="0026679C"/>
    <w:rsid w:val="00266C65"/>
    <w:rsid w:val="00267464"/>
    <w:rsid w:val="00270A57"/>
    <w:rsid w:val="002753D8"/>
    <w:rsid w:val="002762AA"/>
    <w:rsid w:val="002763F1"/>
    <w:rsid w:val="002764CB"/>
    <w:rsid w:val="002772CE"/>
    <w:rsid w:val="002776E8"/>
    <w:rsid w:val="0027776D"/>
    <w:rsid w:val="00282A8C"/>
    <w:rsid w:val="00282B2F"/>
    <w:rsid w:val="00282F29"/>
    <w:rsid w:val="00282F82"/>
    <w:rsid w:val="00284DA1"/>
    <w:rsid w:val="0028644E"/>
    <w:rsid w:val="00287D16"/>
    <w:rsid w:val="0029019E"/>
    <w:rsid w:val="00290CD0"/>
    <w:rsid w:val="00291622"/>
    <w:rsid w:val="002926B4"/>
    <w:rsid w:val="00295794"/>
    <w:rsid w:val="00296467"/>
    <w:rsid w:val="00297480"/>
    <w:rsid w:val="002A00D9"/>
    <w:rsid w:val="002A14A2"/>
    <w:rsid w:val="002A2BC1"/>
    <w:rsid w:val="002A2BDA"/>
    <w:rsid w:val="002A4252"/>
    <w:rsid w:val="002A4718"/>
    <w:rsid w:val="002A47E7"/>
    <w:rsid w:val="002A4A1E"/>
    <w:rsid w:val="002A4CC7"/>
    <w:rsid w:val="002A6297"/>
    <w:rsid w:val="002A65B0"/>
    <w:rsid w:val="002A6DB0"/>
    <w:rsid w:val="002A704D"/>
    <w:rsid w:val="002A714B"/>
    <w:rsid w:val="002A741C"/>
    <w:rsid w:val="002B0FAA"/>
    <w:rsid w:val="002B0FC1"/>
    <w:rsid w:val="002B2F20"/>
    <w:rsid w:val="002B410F"/>
    <w:rsid w:val="002B4808"/>
    <w:rsid w:val="002B4891"/>
    <w:rsid w:val="002B55CC"/>
    <w:rsid w:val="002B6AB3"/>
    <w:rsid w:val="002B6B5C"/>
    <w:rsid w:val="002B7602"/>
    <w:rsid w:val="002B79A8"/>
    <w:rsid w:val="002B7A5E"/>
    <w:rsid w:val="002C1948"/>
    <w:rsid w:val="002C29FE"/>
    <w:rsid w:val="002C585A"/>
    <w:rsid w:val="002C5ECA"/>
    <w:rsid w:val="002C67ED"/>
    <w:rsid w:val="002C6A14"/>
    <w:rsid w:val="002C6B5D"/>
    <w:rsid w:val="002C7060"/>
    <w:rsid w:val="002D18F7"/>
    <w:rsid w:val="002D1E81"/>
    <w:rsid w:val="002D35D7"/>
    <w:rsid w:val="002D4D20"/>
    <w:rsid w:val="002D6311"/>
    <w:rsid w:val="002D729D"/>
    <w:rsid w:val="002E0114"/>
    <w:rsid w:val="002E0AFC"/>
    <w:rsid w:val="002E0B8C"/>
    <w:rsid w:val="002E0E82"/>
    <w:rsid w:val="002E0F5E"/>
    <w:rsid w:val="002E1004"/>
    <w:rsid w:val="002E1085"/>
    <w:rsid w:val="002E21D0"/>
    <w:rsid w:val="002E2A3F"/>
    <w:rsid w:val="002E4831"/>
    <w:rsid w:val="002E529A"/>
    <w:rsid w:val="002E5F83"/>
    <w:rsid w:val="002E6F84"/>
    <w:rsid w:val="002E77A5"/>
    <w:rsid w:val="002E7884"/>
    <w:rsid w:val="002F057E"/>
    <w:rsid w:val="002F108A"/>
    <w:rsid w:val="002F1FB2"/>
    <w:rsid w:val="002F222F"/>
    <w:rsid w:val="002F24AC"/>
    <w:rsid w:val="002F2A1C"/>
    <w:rsid w:val="002F3D40"/>
    <w:rsid w:val="002F468F"/>
    <w:rsid w:val="002F640F"/>
    <w:rsid w:val="002F6786"/>
    <w:rsid w:val="002F6A69"/>
    <w:rsid w:val="002F6E13"/>
    <w:rsid w:val="002F735B"/>
    <w:rsid w:val="002F7451"/>
    <w:rsid w:val="00301148"/>
    <w:rsid w:val="00301739"/>
    <w:rsid w:val="00301EE5"/>
    <w:rsid w:val="00301F37"/>
    <w:rsid w:val="003023FF"/>
    <w:rsid w:val="00302C29"/>
    <w:rsid w:val="0030314C"/>
    <w:rsid w:val="003031F7"/>
    <w:rsid w:val="00303E60"/>
    <w:rsid w:val="00304E51"/>
    <w:rsid w:val="0030586E"/>
    <w:rsid w:val="0030589D"/>
    <w:rsid w:val="00307806"/>
    <w:rsid w:val="003101DB"/>
    <w:rsid w:val="0031048F"/>
    <w:rsid w:val="00313C69"/>
    <w:rsid w:val="003146E9"/>
    <w:rsid w:val="003149F1"/>
    <w:rsid w:val="003162FC"/>
    <w:rsid w:val="00316838"/>
    <w:rsid w:val="00316B54"/>
    <w:rsid w:val="00320448"/>
    <w:rsid w:val="0032070C"/>
    <w:rsid w:val="00321D93"/>
    <w:rsid w:val="00321FB2"/>
    <w:rsid w:val="00322DB3"/>
    <w:rsid w:val="00323D49"/>
    <w:rsid w:val="003252F2"/>
    <w:rsid w:val="003264D6"/>
    <w:rsid w:val="003277AE"/>
    <w:rsid w:val="00331078"/>
    <w:rsid w:val="0033199A"/>
    <w:rsid w:val="003324B9"/>
    <w:rsid w:val="00333209"/>
    <w:rsid w:val="00333289"/>
    <w:rsid w:val="00333B7F"/>
    <w:rsid w:val="00334065"/>
    <w:rsid w:val="0033614B"/>
    <w:rsid w:val="00336517"/>
    <w:rsid w:val="00336DAA"/>
    <w:rsid w:val="00337339"/>
    <w:rsid w:val="00337C25"/>
    <w:rsid w:val="00337DD7"/>
    <w:rsid w:val="003403E8"/>
    <w:rsid w:val="00340563"/>
    <w:rsid w:val="00341F50"/>
    <w:rsid w:val="00342230"/>
    <w:rsid w:val="003426E5"/>
    <w:rsid w:val="00342D42"/>
    <w:rsid w:val="0034304D"/>
    <w:rsid w:val="003440A5"/>
    <w:rsid w:val="00344B32"/>
    <w:rsid w:val="0034507C"/>
    <w:rsid w:val="00345533"/>
    <w:rsid w:val="00345615"/>
    <w:rsid w:val="00346266"/>
    <w:rsid w:val="00346CF3"/>
    <w:rsid w:val="00347070"/>
    <w:rsid w:val="003515FA"/>
    <w:rsid w:val="00353312"/>
    <w:rsid w:val="0035410A"/>
    <w:rsid w:val="0035441C"/>
    <w:rsid w:val="0035472E"/>
    <w:rsid w:val="003559E4"/>
    <w:rsid w:val="0035632D"/>
    <w:rsid w:val="003568C1"/>
    <w:rsid w:val="0035692B"/>
    <w:rsid w:val="003572A8"/>
    <w:rsid w:val="00357509"/>
    <w:rsid w:val="0035767E"/>
    <w:rsid w:val="003576EC"/>
    <w:rsid w:val="0035798F"/>
    <w:rsid w:val="00357B9F"/>
    <w:rsid w:val="00357F50"/>
    <w:rsid w:val="003602B4"/>
    <w:rsid w:val="0036053F"/>
    <w:rsid w:val="003611EB"/>
    <w:rsid w:val="00361538"/>
    <w:rsid w:val="00362142"/>
    <w:rsid w:val="00362EFE"/>
    <w:rsid w:val="00363423"/>
    <w:rsid w:val="00363641"/>
    <w:rsid w:val="0036433E"/>
    <w:rsid w:val="00364733"/>
    <w:rsid w:val="00364767"/>
    <w:rsid w:val="00364934"/>
    <w:rsid w:val="00364D4A"/>
    <w:rsid w:val="00365735"/>
    <w:rsid w:val="003658E0"/>
    <w:rsid w:val="003660C3"/>
    <w:rsid w:val="0036649B"/>
    <w:rsid w:val="00366CD9"/>
    <w:rsid w:val="00370BD5"/>
    <w:rsid w:val="00371546"/>
    <w:rsid w:val="003715FC"/>
    <w:rsid w:val="00371FC5"/>
    <w:rsid w:val="00372008"/>
    <w:rsid w:val="00374D74"/>
    <w:rsid w:val="003753CA"/>
    <w:rsid w:val="00375539"/>
    <w:rsid w:val="00375876"/>
    <w:rsid w:val="00376EDC"/>
    <w:rsid w:val="0038013C"/>
    <w:rsid w:val="003801D1"/>
    <w:rsid w:val="00381C5E"/>
    <w:rsid w:val="003826B5"/>
    <w:rsid w:val="00382C29"/>
    <w:rsid w:val="00383125"/>
    <w:rsid w:val="0038360E"/>
    <w:rsid w:val="00383899"/>
    <w:rsid w:val="00383B10"/>
    <w:rsid w:val="003840C3"/>
    <w:rsid w:val="0038645A"/>
    <w:rsid w:val="0038677D"/>
    <w:rsid w:val="00386848"/>
    <w:rsid w:val="00386A56"/>
    <w:rsid w:val="00390997"/>
    <w:rsid w:val="00391388"/>
    <w:rsid w:val="0039227F"/>
    <w:rsid w:val="003931CE"/>
    <w:rsid w:val="00393447"/>
    <w:rsid w:val="00393489"/>
    <w:rsid w:val="0039418F"/>
    <w:rsid w:val="00394216"/>
    <w:rsid w:val="00394303"/>
    <w:rsid w:val="00394F84"/>
    <w:rsid w:val="00395995"/>
    <w:rsid w:val="00395A8B"/>
    <w:rsid w:val="00395F1C"/>
    <w:rsid w:val="00396845"/>
    <w:rsid w:val="003970F3"/>
    <w:rsid w:val="003A0284"/>
    <w:rsid w:val="003A07B4"/>
    <w:rsid w:val="003A17CF"/>
    <w:rsid w:val="003A19F2"/>
    <w:rsid w:val="003A2027"/>
    <w:rsid w:val="003A399B"/>
    <w:rsid w:val="003A43DE"/>
    <w:rsid w:val="003A5300"/>
    <w:rsid w:val="003A5515"/>
    <w:rsid w:val="003A7C1D"/>
    <w:rsid w:val="003B023A"/>
    <w:rsid w:val="003B073B"/>
    <w:rsid w:val="003B139D"/>
    <w:rsid w:val="003B2BC1"/>
    <w:rsid w:val="003B2ED2"/>
    <w:rsid w:val="003B4AE3"/>
    <w:rsid w:val="003B5989"/>
    <w:rsid w:val="003B6EDB"/>
    <w:rsid w:val="003B70C2"/>
    <w:rsid w:val="003C02D9"/>
    <w:rsid w:val="003C0E09"/>
    <w:rsid w:val="003C1005"/>
    <w:rsid w:val="003C2547"/>
    <w:rsid w:val="003C3329"/>
    <w:rsid w:val="003C3A97"/>
    <w:rsid w:val="003C3CF0"/>
    <w:rsid w:val="003C50A8"/>
    <w:rsid w:val="003C50DA"/>
    <w:rsid w:val="003C5E69"/>
    <w:rsid w:val="003C7BFD"/>
    <w:rsid w:val="003C7DA9"/>
    <w:rsid w:val="003D0010"/>
    <w:rsid w:val="003D093B"/>
    <w:rsid w:val="003D2327"/>
    <w:rsid w:val="003D25E6"/>
    <w:rsid w:val="003D2AF4"/>
    <w:rsid w:val="003D2B04"/>
    <w:rsid w:val="003D3FE7"/>
    <w:rsid w:val="003D4824"/>
    <w:rsid w:val="003D5083"/>
    <w:rsid w:val="003D603D"/>
    <w:rsid w:val="003D605A"/>
    <w:rsid w:val="003D6164"/>
    <w:rsid w:val="003D61C0"/>
    <w:rsid w:val="003D670D"/>
    <w:rsid w:val="003D7180"/>
    <w:rsid w:val="003D76AA"/>
    <w:rsid w:val="003D76DC"/>
    <w:rsid w:val="003D792E"/>
    <w:rsid w:val="003E0714"/>
    <w:rsid w:val="003E0750"/>
    <w:rsid w:val="003E100C"/>
    <w:rsid w:val="003E11EE"/>
    <w:rsid w:val="003E174B"/>
    <w:rsid w:val="003E1C9A"/>
    <w:rsid w:val="003E214B"/>
    <w:rsid w:val="003E2937"/>
    <w:rsid w:val="003E2D26"/>
    <w:rsid w:val="003E2F5D"/>
    <w:rsid w:val="003E30E2"/>
    <w:rsid w:val="003E333A"/>
    <w:rsid w:val="003E3D23"/>
    <w:rsid w:val="003E3F6D"/>
    <w:rsid w:val="003E4EC9"/>
    <w:rsid w:val="003E52E8"/>
    <w:rsid w:val="003E5CBB"/>
    <w:rsid w:val="003E60F1"/>
    <w:rsid w:val="003E6882"/>
    <w:rsid w:val="003E6CB5"/>
    <w:rsid w:val="003E776D"/>
    <w:rsid w:val="003F134C"/>
    <w:rsid w:val="003F1394"/>
    <w:rsid w:val="003F1421"/>
    <w:rsid w:val="003F16A7"/>
    <w:rsid w:val="003F18BA"/>
    <w:rsid w:val="003F1E12"/>
    <w:rsid w:val="003F231B"/>
    <w:rsid w:val="003F261E"/>
    <w:rsid w:val="003F26C6"/>
    <w:rsid w:val="003F279C"/>
    <w:rsid w:val="003F3E58"/>
    <w:rsid w:val="003F48B9"/>
    <w:rsid w:val="003F53DD"/>
    <w:rsid w:val="003F65EB"/>
    <w:rsid w:val="003F6722"/>
    <w:rsid w:val="003F700B"/>
    <w:rsid w:val="003F7B7B"/>
    <w:rsid w:val="004003D5"/>
    <w:rsid w:val="00400A01"/>
    <w:rsid w:val="00401A9C"/>
    <w:rsid w:val="00402405"/>
    <w:rsid w:val="00403147"/>
    <w:rsid w:val="00403586"/>
    <w:rsid w:val="00403914"/>
    <w:rsid w:val="00403FB7"/>
    <w:rsid w:val="00405AA0"/>
    <w:rsid w:val="00406112"/>
    <w:rsid w:val="00407343"/>
    <w:rsid w:val="00407427"/>
    <w:rsid w:val="0040797B"/>
    <w:rsid w:val="0040797F"/>
    <w:rsid w:val="004106B8"/>
    <w:rsid w:val="0041096B"/>
    <w:rsid w:val="00411DFC"/>
    <w:rsid w:val="00412454"/>
    <w:rsid w:val="00412555"/>
    <w:rsid w:val="004127A9"/>
    <w:rsid w:val="00413296"/>
    <w:rsid w:val="0041437A"/>
    <w:rsid w:val="00415526"/>
    <w:rsid w:val="0041656D"/>
    <w:rsid w:val="00416C3B"/>
    <w:rsid w:val="004179D5"/>
    <w:rsid w:val="00420563"/>
    <w:rsid w:val="00421049"/>
    <w:rsid w:val="004227F1"/>
    <w:rsid w:val="0042309D"/>
    <w:rsid w:val="00423119"/>
    <w:rsid w:val="00423BD2"/>
    <w:rsid w:val="00424168"/>
    <w:rsid w:val="004248A5"/>
    <w:rsid w:val="00424D5E"/>
    <w:rsid w:val="00425C74"/>
    <w:rsid w:val="004260CF"/>
    <w:rsid w:val="00426436"/>
    <w:rsid w:val="00427D18"/>
    <w:rsid w:val="004314BE"/>
    <w:rsid w:val="0043174A"/>
    <w:rsid w:val="00431F4D"/>
    <w:rsid w:val="0043230C"/>
    <w:rsid w:val="00433E6F"/>
    <w:rsid w:val="0043416C"/>
    <w:rsid w:val="00434E90"/>
    <w:rsid w:val="00436029"/>
    <w:rsid w:val="004366FC"/>
    <w:rsid w:val="0043716E"/>
    <w:rsid w:val="0043774C"/>
    <w:rsid w:val="004377F4"/>
    <w:rsid w:val="00441149"/>
    <w:rsid w:val="00441E41"/>
    <w:rsid w:val="00443E6B"/>
    <w:rsid w:val="004450BB"/>
    <w:rsid w:val="00445DF6"/>
    <w:rsid w:val="004461F8"/>
    <w:rsid w:val="0044651D"/>
    <w:rsid w:val="00446596"/>
    <w:rsid w:val="004466C1"/>
    <w:rsid w:val="00447F2F"/>
    <w:rsid w:val="00450329"/>
    <w:rsid w:val="00450BCA"/>
    <w:rsid w:val="004539D8"/>
    <w:rsid w:val="0045644A"/>
    <w:rsid w:val="00456583"/>
    <w:rsid w:val="00456A83"/>
    <w:rsid w:val="00456CE3"/>
    <w:rsid w:val="00460489"/>
    <w:rsid w:val="004606C4"/>
    <w:rsid w:val="00460AEE"/>
    <w:rsid w:val="00462596"/>
    <w:rsid w:val="00462694"/>
    <w:rsid w:val="00463BB0"/>
    <w:rsid w:val="00465C61"/>
    <w:rsid w:val="004662AA"/>
    <w:rsid w:val="00467C63"/>
    <w:rsid w:val="004703D4"/>
    <w:rsid w:val="00470915"/>
    <w:rsid w:val="00471171"/>
    <w:rsid w:val="0047166B"/>
    <w:rsid w:val="0047193E"/>
    <w:rsid w:val="00472641"/>
    <w:rsid w:val="00472AF3"/>
    <w:rsid w:val="00474157"/>
    <w:rsid w:val="00474175"/>
    <w:rsid w:val="004749B5"/>
    <w:rsid w:val="00475F07"/>
    <w:rsid w:val="00476347"/>
    <w:rsid w:val="004765BD"/>
    <w:rsid w:val="00477D00"/>
    <w:rsid w:val="004802D2"/>
    <w:rsid w:val="00480C04"/>
    <w:rsid w:val="0048102F"/>
    <w:rsid w:val="0048131D"/>
    <w:rsid w:val="004820FD"/>
    <w:rsid w:val="0048256F"/>
    <w:rsid w:val="00482693"/>
    <w:rsid w:val="00483064"/>
    <w:rsid w:val="00483FBA"/>
    <w:rsid w:val="004840E5"/>
    <w:rsid w:val="004844E4"/>
    <w:rsid w:val="00484763"/>
    <w:rsid w:val="004851DA"/>
    <w:rsid w:val="004854C4"/>
    <w:rsid w:val="00485E0B"/>
    <w:rsid w:val="00486693"/>
    <w:rsid w:val="00486BD7"/>
    <w:rsid w:val="00487A40"/>
    <w:rsid w:val="00487DC1"/>
    <w:rsid w:val="00491D46"/>
    <w:rsid w:val="004925BC"/>
    <w:rsid w:val="00492C24"/>
    <w:rsid w:val="00493312"/>
    <w:rsid w:val="00493A38"/>
    <w:rsid w:val="00494070"/>
    <w:rsid w:val="00494A06"/>
    <w:rsid w:val="00495191"/>
    <w:rsid w:val="00495B3D"/>
    <w:rsid w:val="00496273"/>
    <w:rsid w:val="004965A1"/>
    <w:rsid w:val="00496CBC"/>
    <w:rsid w:val="00497065"/>
    <w:rsid w:val="00497EAD"/>
    <w:rsid w:val="004A0BB7"/>
    <w:rsid w:val="004A0C5B"/>
    <w:rsid w:val="004A0CED"/>
    <w:rsid w:val="004A290A"/>
    <w:rsid w:val="004A3796"/>
    <w:rsid w:val="004A4733"/>
    <w:rsid w:val="004A572B"/>
    <w:rsid w:val="004A69FB"/>
    <w:rsid w:val="004A7793"/>
    <w:rsid w:val="004B14CB"/>
    <w:rsid w:val="004B3116"/>
    <w:rsid w:val="004B336A"/>
    <w:rsid w:val="004B4738"/>
    <w:rsid w:val="004B5281"/>
    <w:rsid w:val="004B53CC"/>
    <w:rsid w:val="004B70B2"/>
    <w:rsid w:val="004B7973"/>
    <w:rsid w:val="004C00FD"/>
    <w:rsid w:val="004C0496"/>
    <w:rsid w:val="004C0FBE"/>
    <w:rsid w:val="004C2CDB"/>
    <w:rsid w:val="004C2EAB"/>
    <w:rsid w:val="004C4F72"/>
    <w:rsid w:val="004C5484"/>
    <w:rsid w:val="004C548F"/>
    <w:rsid w:val="004C5EE2"/>
    <w:rsid w:val="004C6100"/>
    <w:rsid w:val="004C74D0"/>
    <w:rsid w:val="004D072D"/>
    <w:rsid w:val="004D0A34"/>
    <w:rsid w:val="004D1073"/>
    <w:rsid w:val="004D124F"/>
    <w:rsid w:val="004D2E3E"/>
    <w:rsid w:val="004D40AF"/>
    <w:rsid w:val="004D557F"/>
    <w:rsid w:val="004D680F"/>
    <w:rsid w:val="004D68E4"/>
    <w:rsid w:val="004D726C"/>
    <w:rsid w:val="004E0407"/>
    <w:rsid w:val="004E0481"/>
    <w:rsid w:val="004E0FEE"/>
    <w:rsid w:val="004E1151"/>
    <w:rsid w:val="004E2F38"/>
    <w:rsid w:val="004E3175"/>
    <w:rsid w:val="004E3EF4"/>
    <w:rsid w:val="004E5961"/>
    <w:rsid w:val="004E5B84"/>
    <w:rsid w:val="004E5E82"/>
    <w:rsid w:val="004E6923"/>
    <w:rsid w:val="004E6A08"/>
    <w:rsid w:val="004E6BD3"/>
    <w:rsid w:val="004E79DE"/>
    <w:rsid w:val="004E7FA6"/>
    <w:rsid w:val="004F0DE3"/>
    <w:rsid w:val="004F1791"/>
    <w:rsid w:val="004F19C5"/>
    <w:rsid w:val="004F25B5"/>
    <w:rsid w:val="004F321F"/>
    <w:rsid w:val="004F385F"/>
    <w:rsid w:val="004F3AB7"/>
    <w:rsid w:val="004F3CE2"/>
    <w:rsid w:val="004F4A3B"/>
    <w:rsid w:val="004F5AC2"/>
    <w:rsid w:val="004F5CD2"/>
    <w:rsid w:val="004F64CB"/>
    <w:rsid w:val="004F698C"/>
    <w:rsid w:val="004F7059"/>
    <w:rsid w:val="004F74A9"/>
    <w:rsid w:val="004F7699"/>
    <w:rsid w:val="00500050"/>
    <w:rsid w:val="00500AD8"/>
    <w:rsid w:val="00500E15"/>
    <w:rsid w:val="00501206"/>
    <w:rsid w:val="00504C6E"/>
    <w:rsid w:val="005050B3"/>
    <w:rsid w:val="00505655"/>
    <w:rsid w:val="00505D92"/>
    <w:rsid w:val="00506847"/>
    <w:rsid w:val="00510933"/>
    <w:rsid w:val="00510A62"/>
    <w:rsid w:val="00511282"/>
    <w:rsid w:val="005113AD"/>
    <w:rsid w:val="00511D33"/>
    <w:rsid w:val="00513F14"/>
    <w:rsid w:val="00516227"/>
    <w:rsid w:val="00516271"/>
    <w:rsid w:val="005162BE"/>
    <w:rsid w:val="0051758C"/>
    <w:rsid w:val="00520597"/>
    <w:rsid w:val="00521618"/>
    <w:rsid w:val="0052188C"/>
    <w:rsid w:val="005219B2"/>
    <w:rsid w:val="005224B6"/>
    <w:rsid w:val="0052264F"/>
    <w:rsid w:val="0052270F"/>
    <w:rsid w:val="0052312F"/>
    <w:rsid w:val="00523436"/>
    <w:rsid w:val="0052396A"/>
    <w:rsid w:val="005239EB"/>
    <w:rsid w:val="005240AE"/>
    <w:rsid w:val="0052536E"/>
    <w:rsid w:val="0052617D"/>
    <w:rsid w:val="00526559"/>
    <w:rsid w:val="00527081"/>
    <w:rsid w:val="00527930"/>
    <w:rsid w:val="00531B23"/>
    <w:rsid w:val="00531FBA"/>
    <w:rsid w:val="00532653"/>
    <w:rsid w:val="00533191"/>
    <w:rsid w:val="0053472D"/>
    <w:rsid w:val="0053482A"/>
    <w:rsid w:val="00534972"/>
    <w:rsid w:val="0053503B"/>
    <w:rsid w:val="00536635"/>
    <w:rsid w:val="00536F04"/>
    <w:rsid w:val="00537E85"/>
    <w:rsid w:val="00540679"/>
    <w:rsid w:val="00540D43"/>
    <w:rsid w:val="00541B35"/>
    <w:rsid w:val="00541CC1"/>
    <w:rsid w:val="00542383"/>
    <w:rsid w:val="0054263E"/>
    <w:rsid w:val="00543250"/>
    <w:rsid w:val="0054341F"/>
    <w:rsid w:val="00543A38"/>
    <w:rsid w:val="00544251"/>
    <w:rsid w:val="005443A5"/>
    <w:rsid w:val="00544618"/>
    <w:rsid w:val="005449BB"/>
    <w:rsid w:val="00545102"/>
    <w:rsid w:val="00546276"/>
    <w:rsid w:val="005465DD"/>
    <w:rsid w:val="00546E2C"/>
    <w:rsid w:val="005470EC"/>
    <w:rsid w:val="00550276"/>
    <w:rsid w:val="00550CEB"/>
    <w:rsid w:val="005530C2"/>
    <w:rsid w:val="00553CCC"/>
    <w:rsid w:val="005543BC"/>
    <w:rsid w:val="005549BC"/>
    <w:rsid w:val="00554D4C"/>
    <w:rsid w:val="00556625"/>
    <w:rsid w:val="005579BA"/>
    <w:rsid w:val="00560269"/>
    <w:rsid w:val="0056029E"/>
    <w:rsid w:val="005602CD"/>
    <w:rsid w:val="00560E84"/>
    <w:rsid w:val="0056126F"/>
    <w:rsid w:val="005613CD"/>
    <w:rsid w:val="005619EF"/>
    <w:rsid w:val="00561C20"/>
    <w:rsid w:val="00562381"/>
    <w:rsid w:val="00563650"/>
    <w:rsid w:val="005644E8"/>
    <w:rsid w:val="005659C6"/>
    <w:rsid w:val="00566061"/>
    <w:rsid w:val="00566782"/>
    <w:rsid w:val="005673F1"/>
    <w:rsid w:val="00567CDB"/>
    <w:rsid w:val="005705B7"/>
    <w:rsid w:val="00570C94"/>
    <w:rsid w:val="00571D9E"/>
    <w:rsid w:val="00572992"/>
    <w:rsid w:val="00573DE4"/>
    <w:rsid w:val="005743E2"/>
    <w:rsid w:val="005746CA"/>
    <w:rsid w:val="00574EAB"/>
    <w:rsid w:val="00575144"/>
    <w:rsid w:val="00575E94"/>
    <w:rsid w:val="005768D4"/>
    <w:rsid w:val="005770ED"/>
    <w:rsid w:val="00577BEB"/>
    <w:rsid w:val="00577E7B"/>
    <w:rsid w:val="00577FEA"/>
    <w:rsid w:val="0058208F"/>
    <w:rsid w:val="005821E4"/>
    <w:rsid w:val="00582B3D"/>
    <w:rsid w:val="00582C3A"/>
    <w:rsid w:val="00584251"/>
    <w:rsid w:val="0058572D"/>
    <w:rsid w:val="0058659A"/>
    <w:rsid w:val="00586AE6"/>
    <w:rsid w:val="00586DA9"/>
    <w:rsid w:val="00586EBA"/>
    <w:rsid w:val="00587288"/>
    <w:rsid w:val="005906DE"/>
    <w:rsid w:val="0059144F"/>
    <w:rsid w:val="00591964"/>
    <w:rsid w:val="005934B6"/>
    <w:rsid w:val="00593BBF"/>
    <w:rsid w:val="00594753"/>
    <w:rsid w:val="005952CB"/>
    <w:rsid w:val="00596966"/>
    <w:rsid w:val="00596A49"/>
    <w:rsid w:val="005972AB"/>
    <w:rsid w:val="00597743"/>
    <w:rsid w:val="005A057B"/>
    <w:rsid w:val="005A12B2"/>
    <w:rsid w:val="005A1A85"/>
    <w:rsid w:val="005A3516"/>
    <w:rsid w:val="005A6F27"/>
    <w:rsid w:val="005A787E"/>
    <w:rsid w:val="005A7F52"/>
    <w:rsid w:val="005B06B1"/>
    <w:rsid w:val="005B0F3A"/>
    <w:rsid w:val="005B1AFA"/>
    <w:rsid w:val="005B1D12"/>
    <w:rsid w:val="005B2D3F"/>
    <w:rsid w:val="005B3146"/>
    <w:rsid w:val="005B3646"/>
    <w:rsid w:val="005B45F9"/>
    <w:rsid w:val="005B469C"/>
    <w:rsid w:val="005B479D"/>
    <w:rsid w:val="005B6537"/>
    <w:rsid w:val="005B6930"/>
    <w:rsid w:val="005B6CDD"/>
    <w:rsid w:val="005C12CB"/>
    <w:rsid w:val="005C1A57"/>
    <w:rsid w:val="005C1EDF"/>
    <w:rsid w:val="005C277F"/>
    <w:rsid w:val="005C2CAC"/>
    <w:rsid w:val="005C3316"/>
    <w:rsid w:val="005C4351"/>
    <w:rsid w:val="005C47D3"/>
    <w:rsid w:val="005C4A25"/>
    <w:rsid w:val="005C6187"/>
    <w:rsid w:val="005C67E6"/>
    <w:rsid w:val="005C74D6"/>
    <w:rsid w:val="005C76BD"/>
    <w:rsid w:val="005C76F1"/>
    <w:rsid w:val="005C7942"/>
    <w:rsid w:val="005C7C2D"/>
    <w:rsid w:val="005C7C99"/>
    <w:rsid w:val="005C7DA2"/>
    <w:rsid w:val="005C7DAC"/>
    <w:rsid w:val="005D05C5"/>
    <w:rsid w:val="005D0C29"/>
    <w:rsid w:val="005D1802"/>
    <w:rsid w:val="005D1DDE"/>
    <w:rsid w:val="005D3084"/>
    <w:rsid w:val="005D4826"/>
    <w:rsid w:val="005D53CD"/>
    <w:rsid w:val="005D59E9"/>
    <w:rsid w:val="005D6C9D"/>
    <w:rsid w:val="005D7F5C"/>
    <w:rsid w:val="005E0D08"/>
    <w:rsid w:val="005E104F"/>
    <w:rsid w:val="005E16B0"/>
    <w:rsid w:val="005E18FC"/>
    <w:rsid w:val="005E19F9"/>
    <w:rsid w:val="005E1DFE"/>
    <w:rsid w:val="005E202D"/>
    <w:rsid w:val="005E228C"/>
    <w:rsid w:val="005E289A"/>
    <w:rsid w:val="005E4C62"/>
    <w:rsid w:val="005E52EA"/>
    <w:rsid w:val="005E55FF"/>
    <w:rsid w:val="005E60C3"/>
    <w:rsid w:val="005E62D8"/>
    <w:rsid w:val="005E6847"/>
    <w:rsid w:val="005E6A8E"/>
    <w:rsid w:val="005E6BAA"/>
    <w:rsid w:val="005E7D2C"/>
    <w:rsid w:val="005F169A"/>
    <w:rsid w:val="005F2367"/>
    <w:rsid w:val="005F2417"/>
    <w:rsid w:val="005F289D"/>
    <w:rsid w:val="005F2B3D"/>
    <w:rsid w:val="005F3A65"/>
    <w:rsid w:val="005F6B03"/>
    <w:rsid w:val="005F7073"/>
    <w:rsid w:val="005F72E4"/>
    <w:rsid w:val="005F7773"/>
    <w:rsid w:val="00600235"/>
    <w:rsid w:val="0060031B"/>
    <w:rsid w:val="0060087D"/>
    <w:rsid w:val="00600C6D"/>
    <w:rsid w:val="006013D0"/>
    <w:rsid w:val="006047B1"/>
    <w:rsid w:val="006050E9"/>
    <w:rsid w:val="00605EF2"/>
    <w:rsid w:val="00606A25"/>
    <w:rsid w:val="00606AAD"/>
    <w:rsid w:val="00610B34"/>
    <w:rsid w:val="0061160D"/>
    <w:rsid w:val="00611BFC"/>
    <w:rsid w:val="006123C7"/>
    <w:rsid w:val="00613536"/>
    <w:rsid w:val="006138B0"/>
    <w:rsid w:val="00613B83"/>
    <w:rsid w:val="00614348"/>
    <w:rsid w:val="00614857"/>
    <w:rsid w:val="006158E1"/>
    <w:rsid w:val="0061659A"/>
    <w:rsid w:val="00620397"/>
    <w:rsid w:val="006203F1"/>
    <w:rsid w:val="006208AB"/>
    <w:rsid w:val="00620A0F"/>
    <w:rsid w:val="00620C53"/>
    <w:rsid w:val="00620E73"/>
    <w:rsid w:val="00620EDF"/>
    <w:rsid w:val="00620F34"/>
    <w:rsid w:val="0062163F"/>
    <w:rsid w:val="0062185D"/>
    <w:rsid w:val="00622B19"/>
    <w:rsid w:val="00622EE6"/>
    <w:rsid w:val="00623226"/>
    <w:rsid w:val="00623455"/>
    <w:rsid w:val="00623E9B"/>
    <w:rsid w:val="00623EF9"/>
    <w:rsid w:val="006242E0"/>
    <w:rsid w:val="00624A83"/>
    <w:rsid w:val="00624E28"/>
    <w:rsid w:val="00626565"/>
    <w:rsid w:val="00626602"/>
    <w:rsid w:val="00626FBB"/>
    <w:rsid w:val="0063039F"/>
    <w:rsid w:val="0063066E"/>
    <w:rsid w:val="00632722"/>
    <w:rsid w:val="006328E8"/>
    <w:rsid w:val="006332B3"/>
    <w:rsid w:val="00635CFA"/>
    <w:rsid w:val="006365F7"/>
    <w:rsid w:val="006369A1"/>
    <w:rsid w:val="006379F6"/>
    <w:rsid w:val="00637E55"/>
    <w:rsid w:val="00637F06"/>
    <w:rsid w:val="006405FD"/>
    <w:rsid w:val="00641395"/>
    <w:rsid w:val="00642404"/>
    <w:rsid w:val="006441AB"/>
    <w:rsid w:val="00644871"/>
    <w:rsid w:val="00646559"/>
    <w:rsid w:val="00646602"/>
    <w:rsid w:val="00647C17"/>
    <w:rsid w:val="0065149E"/>
    <w:rsid w:val="00651629"/>
    <w:rsid w:val="00652CBC"/>
    <w:rsid w:val="00653184"/>
    <w:rsid w:val="00653421"/>
    <w:rsid w:val="0065351B"/>
    <w:rsid w:val="00653F18"/>
    <w:rsid w:val="00653FEB"/>
    <w:rsid w:val="00654641"/>
    <w:rsid w:val="006551FF"/>
    <w:rsid w:val="0065555B"/>
    <w:rsid w:val="0065615F"/>
    <w:rsid w:val="006566D3"/>
    <w:rsid w:val="0065684D"/>
    <w:rsid w:val="00657D31"/>
    <w:rsid w:val="00660C12"/>
    <w:rsid w:val="00661366"/>
    <w:rsid w:val="0066298C"/>
    <w:rsid w:val="00662ACF"/>
    <w:rsid w:val="00662D1B"/>
    <w:rsid w:val="006644E1"/>
    <w:rsid w:val="0066458A"/>
    <w:rsid w:val="00665329"/>
    <w:rsid w:val="006653A4"/>
    <w:rsid w:val="006671CA"/>
    <w:rsid w:val="00670207"/>
    <w:rsid w:val="00670AAF"/>
    <w:rsid w:val="00670AED"/>
    <w:rsid w:val="00670D53"/>
    <w:rsid w:val="00671143"/>
    <w:rsid w:val="00673E9F"/>
    <w:rsid w:val="0067546E"/>
    <w:rsid w:val="006755C4"/>
    <w:rsid w:val="00680F1A"/>
    <w:rsid w:val="006813E2"/>
    <w:rsid w:val="00681A33"/>
    <w:rsid w:val="00684152"/>
    <w:rsid w:val="0068642D"/>
    <w:rsid w:val="00686AB4"/>
    <w:rsid w:val="00686FFA"/>
    <w:rsid w:val="006877D8"/>
    <w:rsid w:val="00687A00"/>
    <w:rsid w:val="00687B6D"/>
    <w:rsid w:val="00687BFE"/>
    <w:rsid w:val="00687C62"/>
    <w:rsid w:val="0069013A"/>
    <w:rsid w:val="00693216"/>
    <w:rsid w:val="00694BC4"/>
    <w:rsid w:val="006954A9"/>
    <w:rsid w:val="006956AF"/>
    <w:rsid w:val="00695A55"/>
    <w:rsid w:val="00695F49"/>
    <w:rsid w:val="00697A5B"/>
    <w:rsid w:val="00697DFF"/>
    <w:rsid w:val="006A017F"/>
    <w:rsid w:val="006A073E"/>
    <w:rsid w:val="006A1F94"/>
    <w:rsid w:val="006A1FEA"/>
    <w:rsid w:val="006A321D"/>
    <w:rsid w:val="006A32D2"/>
    <w:rsid w:val="006A4CFD"/>
    <w:rsid w:val="006A5304"/>
    <w:rsid w:val="006A589B"/>
    <w:rsid w:val="006A604C"/>
    <w:rsid w:val="006A7B87"/>
    <w:rsid w:val="006B0F1E"/>
    <w:rsid w:val="006B0FB3"/>
    <w:rsid w:val="006B167D"/>
    <w:rsid w:val="006B182B"/>
    <w:rsid w:val="006B19EF"/>
    <w:rsid w:val="006B294A"/>
    <w:rsid w:val="006B33DF"/>
    <w:rsid w:val="006B41E8"/>
    <w:rsid w:val="006B4921"/>
    <w:rsid w:val="006B4E28"/>
    <w:rsid w:val="006B572F"/>
    <w:rsid w:val="006B57F9"/>
    <w:rsid w:val="006B5A0E"/>
    <w:rsid w:val="006B5B08"/>
    <w:rsid w:val="006B5B61"/>
    <w:rsid w:val="006B67E8"/>
    <w:rsid w:val="006B7BAE"/>
    <w:rsid w:val="006C03C1"/>
    <w:rsid w:val="006C121F"/>
    <w:rsid w:val="006C193A"/>
    <w:rsid w:val="006C1C10"/>
    <w:rsid w:val="006C2036"/>
    <w:rsid w:val="006C4895"/>
    <w:rsid w:val="006C4B1F"/>
    <w:rsid w:val="006C4D37"/>
    <w:rsid w:val="006C5339"/>
    <w:rsid w:val="006C5A01"/>
    <w:rsid w:val="006C6F21"/>
    <w:rsid w:val="006D0572"/>
    <w:rsid w:val="006D07CA"/>
    <w:rsid w:val="006D0C75"/>
    <w:rsid w:val="006D17E0"/>
    <w:rsid w:val="006D1C78"/>
    <w:rsid w:val="006D20ED"/>
    <w:rsid w:val="006D287F"/>
    <w:rsid w:val="006D3409"/>
    <w:rsid w:val="006D519F"/>
    <w:rsid w:val="006D56C6"/>
    <w:rsid w:val="006D5FB5"/>
    <w:rsid w:val="006D6BED"/>
    <w:rsid w:val="006D6EC3"/>
    <w:rsid w:val="006D72DB"/>
    <w:rsid w:val="006D73C2"/>
    <w:rsid w:val="006D76F5"/>
    <w:rsid w:val="006E05F1"/>
    <w:rsid w:val="006E0940"/>
    <w:rsid w:val="006E0A15"/>
    <w:rsid w:val="006E0E9B"/>
    <w:rsid w:val="006E2A0C"/>
    <w:rsid w:val="006E37F5"/>
    <w:rsid w:val="006E3FFB"/>
    <w:rsid w:val="006E4C89"/>
    <w:rsid w:val="006E536E"/>
    <w:rsid w:val="006E5B33"/>
    <w:rsid w:val="006E63E5"/>
    <w:rsid w:val="006E64F2"/>
    <w:rsid w:val="006E6D69"/>
    <w:rsid w:val="006E6FE1"/>
    <w:rsid w:val="006E7AE9"/>
    <w:rsid w:val="006E7FF8"/>
    <w:rsid w:val="006F0448"/>
    <w:rsid w:val="006F0E0E"/>
    <w:rsid w:val="006F1A37"/>
    <w:rsid w:val="006F1C42"/>
    <w:rsid w:val="006F1E80"/>
    <w:rsid w:val="006F2476"/>
    <w:rsid w:val="006F2D24"/>
    <w:rsid w:val="006F374E"/>
    <w:rsid w:val="006F5AA8"/>
    <w:rsid w:val="006F5EEC"/>
    <w:rsid w:val="006F7474"/>
    <w:rsid w:val="006F7D4B"/>
    <w:rsid w:val="007006AF"/>
    <w:rsid w:val="0070088F"/>
    <w:rsid w:val="00700F70"/>
    <w:rsid w:val="00701781"/>
    <w:rsid w:val="00701E97"/>
    <w:rsid w:val="00702687"/>
    <w:rsid w:val="00702B01"/>
    <w:rsid w:val="00704485"/>
    <w:rsid w:val="00704500"/>
    <w:rsid w:val="00705136"/>
    <w:rsid w:val="007058F2"/>
    <w:rsid w:val="0070593D"/>
    <w:rsid w:val="00706BF6"/>
    <w:rsid w:val="0071139C"/>
    <w:rsid w:val="00711EDB"/>
    <w:rsid w:val="007129AB"/>
    <w:rsid w:val="00713031"/>
    <w:rsid w:val="00714225"/>
    <w:rsid w:val="007146CA"/>
    <w:rsid w:val="00714F79"/>
    <w:rsid w:val="0071565A"/>
    <w:rsid w:val="00715793"/>
    <w:rsid w:val="00715D92"/>
    <w:rsid w:val="00716EB8"/>
    <w:rsid w:val="00717499"/>
    <w:rsid w:val="00721396"/>
    <w:rsid w:val="00721EBA"/>
    <w:rsid w:val="007222B0"/>
    <w:rsid w:val="00722B87"/>
    <w:rsid w:val="00723C94"/>
    <w:rsid w:val="00724C6E"/>
    <w:rsid w:val="00725621"/>
    <w:rsid w:val="00725AE8"/>
    <w:rsid w:val="00725AF0"/>
    <w:rsid w:val="007263C8"/>
    <w:rsid w:val="00726FD1"/>
    <w:rsid w:val="00730ED9"/>
    <w:rsid w:val="0073216C"/>
    <w:rsid w:val="00732295"/>
    <w:rsid w:val="00732968"/>
    <w:rsid w:val="00732C2A"/>
    <w:rsid w:val="00732D9B"/>
    <w:rsid w:val="007339ED"/>
    <w:rsid w:val="00735711"/>
    <w:rsid w:val="007357B5"/>
    <w:rsid w:val="00735C73"/>
    <w:rsid w:val="00735EC7"/>
    <w:rsid w:val="007361B0"/>
    <w:rsid w:val="007361F7"/>
    <w:rsid w:val="00736E0F"/>
    <w:rsid w:val="00736EE9"/>
    <w:rsid w:val="00737053"/>
    <w:rsid w:val="00740C5F"/>
    <w:rsid w:val="0074305D"/>
    <w:rsid w:val="00743545"/>
    <w:rsid w:val="00744459"/>
    <w:rsid w:val="007446D6"/>
    <w:rsid w:val="00744ABD"/>
    <w:rsid w:val="00744B3C"/>
    <w:rsid w:val="00744DBC"/>
    <w:rsid w:val="00744F58"/>
    <w:rsid w:val="007474FE"/>
    <w:rsid w:val="007477CF"/>
    <w:rsid w:val="007503B3"/>
    <w:rsid w:val="00751F43"/>
    <w:rsid w:val="0075256D"/>
    <w:rsid w:val="0075376B"/>
    <w:rsid w:val="00753D62"/>
    <w:rsid w:val="00755F47"/>
    <w:rsid w:val="0076020D"/>
    <w:rsid w:val="0076070E"/>
    <w:rsid w:val="00761A11"/>
    <w:rsid w:val="00761B7A"/>
    <w:rsid w:val="00762D6F"/>
    <w:rsid w:val="00764A76"/>
    <w:rsid w:val="00764DFF"/>
    <w:rsid w:val="00765E98"/>
    <w:rsid w:val="00767C24"/>
    <w:rsid w:val="00770065"/>
    <w:rsid w:val="0077017A"/>
    <w:rsid w:val="00770294"/>
    <w:rsid w:val="00770C0C"/>
    <w:rsid w:val="00771142"/>
    <w:rsid w:val="0077123E"/>
    <w:rsid w:val="00771F3A"/>
    <w:rsid w:val="007727AE"/>
    <w:rsid w:val="00772C7D"/>
    <w:rsid w:val="0077316E"/>
    <w:rsid w:val="007732FA"/>
    <w:rsid w:val="007747B6"/>
    <w:rsid w:val="00774EE4"/>
    <w:rsid w:val="0077581B"/>
    <w:rsid w:val="00775DFE"/>
    <w:rsid w:val="0077610D"/>
    <w:rsid w:val="0077744E"/>
    <w:rsid w:val="0077762E"/>
    <w:rsid w:val="007776F9"/>
    <w:rsid w:val="00777EC4"/>
    <w:rsid w:val="00780A10"/>
    <w:rsid w:val="00780C37"/>
    <w:rsid w:val="00781A0D"/>
    <w:rsid w:val="00781C0D"/>
    <w:rsid w:val="0078230A"/>
    <w:rsid w:val="007825A3"/>
    <w:rsid w:val="00782A51"/>
    <w:rsid w:val="00782BDA"/>
    <w:rsid w:val="00782FAB"/>
    <w:rsid w:val="0078318A"/>
    <w:rsid w:val="0078560D"/>
    <w:rsid w:val="00785B3F"/>
    <w:rsid w:val="00785C77"/>
    <w:rsid w:val="0078616C"/>
    <w:rsid w:val="00787CD0"/>
    <w:rsid w:val="00787D5C"/>
    <w:rsid w:val="00790BCC"/>
    <w:rsid w:val="0079165D"/>
    <w:rsid w:val="00794C37"/>
    <w:rsid w:val="00794CDA"/>
    <w:rsid w:val="00795D4C"/>
    <w:rsid w:val="0079612D"/>
    <w:rsid w:val="00796437"/>
    <w:rsid w:val="007969F0"/>
    <w:rsid w:val="00796FB9"/>
    <w:rsid w:val="00797F1B"/>
    <w:rsid w:val="007A0A7B"/>
    <w:rsid w:val="007A0DE9"/>
    <w:rsid w:val="007A151A"/>
    <w:rsid w:val="007A45D8"/>
    <w:rsid w:val="007A5FBD"/>
    <w:rsid w:val="007A6BDB"/>
    <w:rsid w:val="007A78A7"/>
    <w:rsid w:val="007A7F3F"/>
    <w:rsid w:val="007B04EB"/>
    <w:rsid w:val="007B0BC2"/>
    <w:rsid w:val="007B0FD7"/>
    <w:rsid w:val="007B18F7"/>
    <w:rsid w:val="007B2E5E"/>
    <w:rsid w:val="007B4800"/>
    <w:rsid w:val="007B57E7"/>
    <w:rsid w:val="007B6139"/>
    <w:rsid w:val="007B672C"/>
    <w:rsid w:val="007B6912"/>
    <w:rsid w:val="007B6DEA"/>
    <w:rsid w:val="007B74D1"/>
    <w:rsid w:val="007B7F24"/>
    <w:rsid w:val="007C0132"/>
    <w:rsid w:val="007C0D41"/>
    <w:rsid w:val="007C1073"/>
    <w:rsid w:val="007C1077"/>
    <w:rsid w:val="007C112B"/>
    <w:rsid w:val="007C15CC"/>
    <w:rsid w:val="007C186A"/>
    <w:rsid w:val="007C1CA3"/>
    <w:rsid w:val="007C1D0E"/>
    <w:rsid w:val="007C20D6"/>
    <w:rsid w:val="007C29B5"/>
    <w:rsid w:val="007C2C0E"/>
    <w:rsid w:val="007C3512"/>
    <w:rsid w:val="007C3CDF"/>
    <w:rsid w:val="007C4B33"/>
    <w:rsid w:val="007C549F"/>
    <w:rsid w:val="007C5F17"/>
    <w:rsid w:val="007C6627"/>
    <w:rsid w:val="007C686C"/>
    <w:rsid w:val="007C74AE"/>
    <w:rsid w:val="007D02B8"/>
    <w:rsid w:val="007D05CA"/>
    <w:rsid w:val="007D1786"/>
    <w:rsid w:val="007D2514"/>
    <w:rsid w:val="007D2FEC"/>
    <w:rsid w:val="007D3271"/>
    <w:rsid w:val="007D5370"/>
    <w:rsid w:val="007D577E"/>
    <w:rsid w:val="007D5E91"/>
    <w:rsid w:val="007D6BE0"/>
    <w:rsid w:val="007D7591"/>
    <w:rsid w:val="007D7ADF"/>
    <w:rsid w:val="007E1909"/>
    <w:rsid w:val="007E1F41"/>
    <w:rsid w:val="007E2FFE"/>
    <w:rsid w:val="007E3ADA"/>
    <w:rsid w:val="007E4102"/>
    <w:rsid w:val="007E4971"/>
    <w:rsid w:val="007E4FF0"/>
    <w:rsid w:val="007E52E7"/>
    <w:rsid w:val="007E56F7"/>
    <w:rsid w:val="007E593B"/>
    <w:rsid w:val="007E59A2"/>
    <w:rsid w:val="007E61B1"/>
    <w:rsid w:val="007E757F"/>
    <w:rsid w:val="007E79D8"/>
    <w:rsid w:val="007E7CFB"/>
    <w:rsid w:val="007E7F9D"/>
    <w:rsid w:val="007F1559"/>
    <w:rsid w:val="007F2D5B"/>
    <w:rsid w:val="007F35C3"/>
    <w:rsid w:val="007F4190"/>
    <w:rsid w:val="007F43D5"/>
    <w:rsid w:val="007F49C0"/>
    <w:rsid w:val="007F69D6"/>
    <w:rsid w:val="007F779E"/>
    <w:rsid w:val="007F7B42"/>
    <w:rsid w:val="007F7F8A"/>
    <w:rsid w:val="008002BE"/>
    <w:rsid w:val="00800651"/>
    <w:rsid w:val="00800A5E"/>
    <w:rsid w:val="00800DEC"/>
    <w:rsid w:val="00801722"/>
    <w:rsid w:val="00801BB7"/>
    <w:rsid w:val="00801CA8"/>
    <w:rsid w:val="0080358A"/>
    <w:rsid w:val="00803BCC"/>
    <w:rsid w:val="00803E85"/>
    <w:rsid w:val="00804243"/>
    <w:rsid w:val="00804441"/>
    <w:rsid w:val="00804853"/>
    <w:rsid w:val="00805855"/>
    <w:rsid w:val="008066B4"/>
    <w:rsid w:val="0080715D"/>
    <w:rsid w:val="00807A30"/>
    <w:rsid w:val="0081005D"/>
    <w:rsid w:val="0081042F"/>
    <w:rsid w:val="00810775"/>
    <w:rsid w:val="00810CF9"/>
    <w:rsid w:val="00811141"/>
    <w:rsid w:val="00811244"/>
    <w:rsid w:val="008113EC"/>
    <w:rsid w:val="008115A9"/>
    <w:rsid w:val="00812CF6"/>
    <w:rsid w:val="00813922"/>
    <w:rsid w:val="008147E5"/>
    <w:rsid w:val="008158B8"/>
    <w:rsid w:val="008160C7"/>
    <w:rsid w:val="00816341"/>
    <w:rsid w:val="00816642"/>
    <w:rsid w:val="008166B1"/>
    <w:rsid w:val="0081761D"/>
    <w:rsid w:val="008205C5"/>
    <w:rsid w:val="008213DA"/>
    <w:rsid w:val="00821670"/>
    <w:rsid w:val="0082222F"/>
    <w:rsid w:val="008240DE"/>
    <w:rsid w:val="008241B7"/>
    <w:rsid w:val="00824479"/>
    <w:rsid w:val="00824577"/>
    <w:rsid w:val="0082482C"/>
    <w:rsid w:val="0082609D"/>
    <w:rsid w:val="008263CB"/>
    <w:rsid w:val="00827AE7"/>
    <w:rsid w:val="0083195A"/>
    <w:rsid w:val="00831FEA"/>
    <w:rsid w:val="008323C9"/>
    <w:rsid w:val="00832E2F"/>
    <w:rsid w:val="008348BB"/>
    <w:rsid w:val="008349A5"/>
    <w:rsid w:val="00835041"/>
    <w:rsid w:val="00836B08"/>
    <w:rsid w:val="00836BC2"/>
    <w:rsid w:val="00836D39"/>
    <w:rsid w:val="00836E06"/>
    <w:rsid w:val="008374A4"/>
    <w:rsid w:val="00837A01"/>
    <w:rsid w:val="00837A88"/>
    <w:rsid w:val="00843671"/>
    <w:rsid w:val="00846F94"/>
    <w:rsid w:val="008477C5"/>
    <w:rsid w:val="00847E2A"/>
    <w:rsid w:val="0085133E"/>
    <w:rsid w:val="008523BF"/>
    <w:rsid w:val="00854397"/>
    <w:rsid w:val="00857623"/>
    <w:rsid w:val="00860937"/>
    <w:rsid w:val="00862F08"/>
    <w:rsid w:val="008644AD"/>
    <w:rsid w:val="00864689"/>
    <w:rsid w:val="00864B2E"/>
    <w:rsid w:val="00866457"/>
    <w:rsid w:val="00866866"/>
    <w:rsid w:val="008679FB"/>
    <w:rsid w:val="0087095C"/>
    <w:rsid w:val="00870FC1"/>
    <w:rsid w:val="0087187D"/>
    <w:rsid w:val="00871F09"/>
    <w:rsid w:val="008721DF"/>
    <w:rsid w:val="00872F36"/>
    <w:rsid w:val="00873AE3"/>
    <w:rsid w:val="00873C1A"/>
    <w:rsid w:val="00873D7F"/>
    <w:rsid w:val="00873E89"/>
    <w:rsid w:val="00874047"/>
    <w:rsid w:val="00874343"/>
    <w:rsid w:val="00874442"/>
    <w:rsid w:val="00875AE9"/>
    <w:rsid w:val="00875E89"/>
    <w:rsid w:val="00876E77"/>
    <w:rsid w:val="008772F3"/>
    <w:rsid w:val="00877E3B"/>
    <w:rsid w:val="0088012B"/>
    <w:rsid w:val="00880201"/>
    <w:rsid w:val="00880F75"/>
    <w:rsid w:val="0088131E"/>
    <w:rsid w:val="008813A5"/>
    <w:rsid w:val="00881B9D"/>
    <w:rsid w:val="00881BB9"/>
    <w:rsid w:val="00882263"/>
    <w:rsid w:val="00882555"/>
    <w:rsid w:val="00882D63"/>
    <w:rsid w:val="00883B6D"/>
    <w:rsid w:val="008848C5"/>
    <w:rsid w:val="00885045"/>
    <w:rsid w:val="00887209"/>
    <w:rsid w:val="00887C3E"/>
    <w:rsid w:val="00890516"/>
    <w:rsid w:val="0089189A"/>
    <w:rsid w:val="008918CB"/>
    <w:rsid w:val="00891C25"/>
    <w:rsid w:val="0089257B"/>
    <w:rsid w:val="00892DA3"/>
    <w:rsid w:val="00892E5D"/>
    <w:rsid w:val="0089366D"/>
    <w:rsid w:val="0089375D"/>
    <w:rsid w:val="0089381F"/>
    <w:rsid w:val="00894D0D"/>
    <w:rsid w:val="00895EA7"/>
    <w:rsid w:val="008967A3"/>
    <w:rsid w:val="008A2A79"/>
    <w:rsid w:val="008A3621"/>
    <w:rsid w:val="008A6A18"/>
    <w:rsid w:val="008A6D91"/>
    <w:rsid w:val="008A7865"/>
    <w:rsid w:val="008A7FD4"/>
    <w:rsid w:val="008B0B94"/>
    <w:rsid w:val="008B1026"/>
    <w:rsid w:val="008B1F9B"/>
    <w:rsid w:val="008B2532"/>
    <w:rsid w:val="008B3A30"/>
    <w:rsid w:val="008B3DDE"/>
    <w:rsid w:val="008B57C7"/>
    <w:rsid w:val="008B6036"/>
    <w:rsid w:val="008B61E8"/>
    <w:rsid w:val="008B6827"/>
    <w:rsid w:val="008B7AE0"/>
    <w:rsid w:val="008C043E"/>
    <w:rsid w:val="008C1761"/>
    <w:rsid w:val="008C1AFF"/>
    <w:rsid w:val="008C1FB4"/>
    <w:rsid w:val="008C27EC"/>
    <w:rsid w:val="008C2866"/>
    <w:rsid w:val="008C316A"/>
    <w:rsid w:val="008C36CE"/>
    <w:rsid w:val="008C3798"/>
    <w:rsid w:val="008C3D13"/>
    <w:rsid w:val="008C433B"/>
    <w:rsid w:val="008C4F52"/>
    <w:rsid w:val="008C556B"/>
    <w:rsid w:val="008C651F"/>
    <w:rsid w:val="008C6DE9"/>
    <w:rsid w:val="008C77BE"/>
    <w:rsid w:val="008D089E"/>
    <w:rsid w:val="008D095C"/>
    <w:rsid w:val="008D0B6D"/>
    <w:rsid w:val="008D0CD6"/>
    <w:rsid w:val="008D3399"/>
    <w:rsid w:val="008D3AA2"/>
    <w:rsid w:val="008D3E5D"/>
    <w:rsid w:val="008D40EC"/>
    <w:rsid w:val="008D4A70"/>
    <w:rsid w:val="008D4C4B"/>
    <w:rsid w:val="008D560B"/>
    <w:rsid w:val="008D626D"/>
    <w:rsid w:val="008D6D2B"/>
    <w:rsid w:val="008D736C"/>
    <w:rsid w:val="008D765B"/>
    <w:rsid w:val="008D7960"/>
    <w:rsid w:val="008D7BE6"/>
    <w:rsid w:val="008E089A"/>
    <w:rsid w:val="008E1527"/>
    <w:rsid w:val="008E2229"/>
    <w:rsid w:val="008E2358"/>
    <w:rsid w:val="008E2577"/>
    <w:rsid w:val="008E26EA"/>
    <w:rsid w:val="008E4024"/>
    <w:rsid w:val="008E4973"/>
    <w:rsid w:val="008E57E1"/>
    <w:rsid w:val="008E5A53"/>
    <w:rsid w:val="008E6334"/>
    <w:rsid w:val="008E6645"/>
    <w:rsid w:val="008E7120"/>
    <w:rsid w:val="008E7C28"/>
    <w:rsid w:val="008F1462"/>
    <w:rsid w:val="008F22DD"/>
    <w:rsid w:val="008F3C96"/>
    <w:rsid w:val="008F3DF0"/>
    <w:rsid w:val="008F40CD"/>
    <w:rsid w:val="008F4956"/>
    <w:rsid w:val="008F6724"/>
    <w:rsid w:val="008F6C9D"/>
    <w:rsid w:val="008F793A"/>
    <w:rsid w:val="0090049B"/>
    <w:rsid w:val="00901490"/>
    <w:rsid w:val="009017B5"/>
    <w:rsid w:val="00901A89"/>
    <w:rsid w:val="00903FDB"/>
    <w:rsid w:val="0090408B"/>
    <w:rsid w:val="009042D5"/>
    <w:rsid w:val="00904A46"/>
    <w:rsid w:val="00905F96"/>
    <w:rsid w:val="00906BBC"/>
    <w:rsid w:val="00907640"/>
    <w:rsid w:val="00907B01"/>
    <w:rsid w:val="00907E3D"/>
    <w:rsid w:val="00910037"/>
    <w:rsid w:val="00910B0C"/>
    <w:rsid w:val="0091144A"/>
    <w:rsid w:val="00911ECA"/>
    <w:rsid w:val="00912980"/>
    <w:rsid w:val="00912F95"/>
    <w:rsid w:val="00913DA3"/>
    <w:rsid w:val="00914667"/>
    <w:rsid w:val="00914C51"/>
    <w:rsid w:val="00915238"/>
    <w:rsid w:val="00916B7F"/>
    <w:rsid w:val="00917799"/>
    <w:rsid w:val="0092000C"/>
    <w:rsid w:val="009203AB"/>
    <w:rsid w:val="00920523"/>
    <w:rsid w:val="009221AF"/>
    <w:rsid w:val="00922589"/>
    <w:rsid w:val="00922B03"/>
    <w:rsid w:val="009248F4"/>
    <w:rsid w:val="0092574E"/>
    <w:rsid w:val="00927DC2"/>
    <w:rsid w:val="009329DD"/>
    <w:rsid w:val="00933CF9"/>
    <w:rsid w:val="00935AAF"/>
    <w:rsid w:val="00936640"/>
    <w:rsid w:val="0093731C"/>
    <w:rsid w:val="009411EA"/>
    <w:rsid w:val="0094143E"/>
    <w:rsid w:val="009423EC"/>
    <w:rsid w:val="009425C5"/>
    <w:rsid w:val="0094282A"/>
    <w:rsid w:val="009437E0"/>
    <w:rsid w:val="00943ACF"/>
    <w:rsid w:val="00944266"/>
    <w:rsid w:val="009442DB"/>
    <w:rsid w:val="00944720"/>
    <w:rsid w:val="00945021"/>
    <w:rsid w:val="0094542F"/>
    <w:rsid w:val="00945857"/>
    <w:rsid w:val="00946C82"/>
    <w:rsid w:val="009473C8"/>
    <w:rsid w:val="009473E8"/>
    <w:rsid w:val="00950256"/>
    <w:rsid w:val="00950D04"/>
    <w:rsid w:val="00950F08"/>
    <w:rsid w:val="0095202B"/>
    <w:rsid w:val="009532D4"/>
    <w:rsid w:val="00953FBC"/>
    <w:rsid w:val="009557AE"/>
    <w:rsid w:val="00955A97"/>
    <w:rsid w:val="00955C79"/>
    <w:rsid w:val="00956085"/>
    <w:rsid w:val="0095610B"/>
    <w:rsid w:val="00957132"/>
    <w:rsid w:val="009578B6"/>
    <w:rsid w:val="00957A9D"/>
    <w:rsid w:val="00960AAD"/>
    <w:rsid w:val="0096112E"/>
    <w:rsid w:val="009616F7"/>
    <w:rsid w:val="00962BE7"/>
    <w:rsid w:val="0096302A"/>
    <w:rsid w:val="0096389D"/>
    <w:rsid w:val="009640D6"/>
    <w:rsid w:val="009640E0"/>
    <w:rsid w:val="00964830"/>
    <w:rsid w:val="009663C6"/>
    <w:rsid w:val="00967B78"/>
    <w:rsid w:val="00970875"/>
    <w:rsid w:val="00970907"/>
    <w:rsid w:val="00970F99"/>
    <w:rsid w:val="00971F1D"/>
    <w:rsid w:val="00972103"/>
    <w:rsid w:val="0097228E"/>
    <w:rsid w:val="00975387"/>
    <w:rsid w:val="00976356"/>
    <w:rsid w:val="00976357"/>
    <w:rsid w:val="00976531"/>
    <w:rsid w:val="00980A33"/>
    <w:rsid w:val="0098187A"/>
    <w:rsid w:val="009819B8"/>
    <w:rsid w:val="00981DDC"/>
    <w:rsid w:val="009825B5"/>
    <w:rsid w:val="009829D8"/>
    <w:rsid w:val="0098345A"/>
    <w:rsid w:val="00983CF6"/>
    <w:rsid w:val="00984670"/>
    <w:rsid w:val="00985113"/>
    <w:rsid w:val="00985742"/>
    <w:rsid w:val="00985AB8"/>
    <w:rsid w:val="00985D7A"/>
    <w:rsid w:val="00985DAD"/>
    <w:rsid w:val="00986E2E"/>
    <w:rsid w:val="00987170"/>
    <w:rsid w:val="0099044A"/>
    <w:rsid w:val="00990591"/>
    <w:rsid w:val="00990E15"/>
    <w:rsid w:val="00990E4C"/>
    <w:rsid w:val="00990E4E"/>
    <w:rsid w:val="0099199D"/>
    <w:rsid w:val="0099280F"/>
    <w:rsid w:val="0099478E"/>
    <w:rsid w:val="00995E3A"/>
    <w:rsid w:val="00995E6E"/>
    <w:rsid w:val="009969C1"/>
    <w:rsid w:val="00996D3A"/>
    <w:rsid w:val="00997A99"/>
    <w:rsid w:val="009A02D0"/>
    <w:rsid w:val="009A0865"/>
    <w:rsid w:val="009A0EFA"/>
    <w:rsid w:val="009A1D77"/>
    <w:rsid w:val="009A43B8"/>
    <w:rsid w:val="009A5F6D"/>
    <w:rsid w:val="009A60D2"/>
    <w:rsid w:val="009A6A43"/>
    <w:rsid w:val="009A6AE8"/>
    <w:rsid w:val="009A71BA"/>
    <w:rsid w:val="009B006F"/>
    <w:rsid w:val="009B0C4F"/>
    <w:rsid w:val="009B2AE8"/>
    <w:rsid w:val="009B2FFA"/>
    <w:rsid w:val="009B3171"/>
    <w:rsid w:val="009B3338"/>
    <w:rsid w:val="009B351F"/>
    <w:rsid w:val="009B408E"/>
    <w:rsid w:val="009B43ED"/>
    <w:rsid w:val="009B48BD"/>
    <w:rsid w:val="009B510E"/>
    <w:rsid w:val="009B52B9"/>
    <w:rsid w:val="009B553C"/>
    <w:rsid w:val="009B5AD0"/>
    <w:rsid w:val="009B6D95"/>
    <w:rsid w:val="009B6EC5"/>
    <w:rsid w:val="009B7911"/>
    <w:rsid w:val="009B7A85"/>
    <w:rsid w:val="009B7AA8"/>
    <w:rsid w:val="009B7D7C"/>
    <w:rsid w:val="009C0026"/>
    <w:rsid w:val="009C072A"/>
    <w:rsid w:val="009C0B91"/>
    <w:rsid w:val="009C13D8"/>
    <w:rsid w:val="009C14E3"/>
    <w:rsid w:val="009C2AD8"/>
    <w:rsid w:val="009C5560"/>
    <w:rsid w:val="009C5AE1"/>
    <w:rsid w:val="009C5DED"/>
    <w:rsid w:val="009C602A"/>
    <w:rsid w:val="009C6E53"/>
    <w:rsid w:val="009C736C"/>
    <w:rsid w:val="009C7849"/>
    <w:rsid w:val="009C7D4B"/>
    <w:rsid w:val="009D0946"/>
    <w:rsid w:val="009D3970"/>
    <w:rsid w:val="009D3AE6"/>
    <w:rsid w:val="009D4216"/>
    <w:rsid w:val="009D4381"/>
    <w:rsid w:val="009D489E"/>
    <w:rsid w:val="009D5899"/>
    <w:rsid w:val="009D6593"/>
    <w:rsid w:val="009D6B34"/>
    <w:rsid w:val="009D7546"/>
    <w:rsid w:val="009E0006"/>
    <w:rsid w:val="009E04D8"/>
    <w:rsid w:val="009E07C9"/>
    <w:rsid w:val="009E0CD2"/>
    <w:rsid w:val="009E2146"/>
    <w:rsid w:val="009E2837"/>
    <w:rsid w:val="009E2F52"/>
    <w:rsid w:val="009E3232"/>
    <w:rsid w:val="009E36CB"/>
    <w:rsid w:val="009E40D6"/>
    <w:rsid w:val="009E69CE"/>
    <w:rsid w:val="009E7082"/>
    <w:rsid w:val="009E70B7"/>
    <w:rsid w:val="009E7A8E"/>
    <w:rsid w:val="009E7B25"/>
    <w:rsid w:val="009E7BD9"/>
    <w:rsid w:val="009E7DB2"/>
    <w:rsid w:val="009F14BE"/>
    <w:rsid w:val="009F1BA4"/>
    <w:rsid w:val="009F1F55"/>
    <w:rsid w:val="009F2D16"/>
    <w:rsid w:val="009F3011"/>
    <w:rsid w:val="009F3459"/>
    <w:rsid w:val="009F435B"/>
    <w:rsid w:val="009F477D"/>
    <w:rsid w:val="009F483C"/>
    <w:rsid w:val="009F4BB9"/>
    <w:rsid w:val="009F4DD7"/>
    <w:rsid w:val="009F55E5"/>
    <w:rsid w:val="009F6287"/>
    <w:rsid w:val="009F72E4"/>
    <w:rsid w:val="009F7ABA"/>
    <w:rsid w:val="00A008DA"/>
    <w:rsid w:val="00A00DB3"/>
    <w:rsid w:val="00A02524"/>
    <w:rsid w:val="00A02CC7"/>
    <w:rsid w:val="00A02DFE"/>
    <w:rsid w:val="00A02F4A"/>
    <w:rsid w:val="00A03AEB"/>
    <w:rsid w:val="00A04AD7"/>
    <w:rsid w:val="00A05139"/>
    <w:rsid w:val="00A0656B"/>
    <w:rsid w:val="00A07118"/>
    <w:rsid w:val="00A07BC5"/>
    <w:rsid w:val="00A10FC4"/>
    <w:rsid w:val="00A11131"/>
    <w:rsid w:val="00A111F8"/>
    <w:rsid w:val="00A11725"/>
    <w:rsid w:val="00A11937"/>
    <w:rsid w:val="00A11946"/>
    <w:rsid w:val="00A11CD1"/>
    <w:rsid w:val="00A11D81"/>
    <w:rsid w:val="00A11F8C"/>
    <w:rsid w:val="00A12383"/>
    <w:rsid w:val="00A12556"/>
    <w:rsid w:val="00A13AA6"/>
    <w:rsid w:val="00A13BE2"/>
    <w:rsid w:val="00A14475"/>
    <w:rsid w:val="00A149CE"/>
    <w:rsid w:val="00A14FB8"/>
    <w:rsid w:val="00A1535F"/>
    <w:rsid w:val="00A15597"/>
    <w:rsid w:val="00A157E5"/>
    <w:rsid w:val="00A16267"/>
    <w:rsid w:val="00A16DBF"/>
    <w:rsid w:val="00A171E1"/>
    <w:rsid w:val="00A17A83"/>
    <w:rsid w:val="00A17CCE"/>
    <w:rsid w:val="00A20036"/>
    <w:rsid w:val="00A20597"/>
    <w:rsid w:val="00A20F7F"/>
    <w:rsid w:val="00A211B0"/>
    <w:rsid w:val="00A21511"/>
    <w:rsid w:val="00A21A5A"/>
    <w:rsid w:val="00A21E28"/>
    <w:rsid w:val="00A23B2A"/>
    <w:rsid w:val="00A2404A"/>
    <w:rsid w:val="00A2482E"/>
    <w:rsid w:val="00A24DA1"/>
    <w:rsid w:val="00A26562"/>
    <w:rsid w:val="00A26E7A"/>
    <w:rsid w:val="00A30413"/>
    <w:rsid w:val="00A31C22"/>
    <w:rsid w:val="00A3255A"/>
    <w:rsid w:val="00A33072"/>
    <w:rsid w:val="00A3415B"/>
    <w:rsid w:val="00A34736"/>
    <w:rsid w:val="00A355D3"/>
    <w:rsid w:val="00A368E9"/>
    <w:rsid w:val="00A369DC"/>
    <w:rsid w:val="00A37246"/>
    <w:rsid w:val="00A37318"/>
    <w:rsid w:val="00A37B31"/>
    <w:rsid w:val="00A40770"/>
    <w:rsid w:val="00A40C62"/>
    <w:rsid w:val="00A417C3"/>
    <w:rsid w:val="00A41C2C"/>
    <w:rsid w:val="00A428D3"/>
    <w:rsid w:val="00A438D0"/>
    <w:rsid w:val="00A43FAD"/>
    <w:rsid w:val="00A44838"/>
    <w:rsid w:val="00A44C62"/>
    <w:rsid w:val="00A457AD"/>
    <w:rsid w:val="00A45DF7"/>
    <w:rsid w:val="00A4686C"/>
    <w:rsid w:val="00A46E6F"/>
    <w:rsid w:val="00A4784D"/>
    <w:rsid w:val="00A47DA7"/>
    <w:rsid w:val="00A47DFE"/>
    <w:rsid w:val="00A5044F"/>
    <w:rsid w:val="00A504F4"/>
    <w:rsid w:val="00A520F8"/>
    <w:rsid w:val="00A531A1"/>
    <w:rsid w:val="00A53639"/>
    <w:rsid w:val="00A54233"/>
    <w:rsid w:val="00A547FD"/>
    <w:rsid w:val="00A556A6"/>
    <w:rsid w:val="00A56307"/>
    <w:rsid w:val="00A567F7"/>
    <w:rsid w:val="00A56E46"/>
    <w:rsid w:val="00A57000"/>
    <w:rsid w:val="00A5760C"/>
    <w:rsid w:val="00A60106"/>
    <w:rsid w:val="00A60400"/>
    <w:rsid w:val="00A6151F"/>
    <w:rsid w:val="00A61BF3"/>
    <w:rsid w:val="00A62052"/>
    <w:rsid w:val="00A63D60"/>
    <w:rsid w:val="00A63FC0"/>
    <w:rsid w:val="00A652A2"/>
    <w:rsid w:val="00A7130C"/>
    <w:rsid w:val="00A71B30"/>
    <w:rsid w:val="00A755F2"/>
    <w:rsid w:val="00A756B8"/>
    <w:rsid w:val="00A759F7"/>
    <w:rsid w:val="00A75CC8"/>
    <w:rsid w:val="00A75E24"/>
    <w:rsid w:val="00A77201"/>
    <w:rsid w:val="00A775A3"/>
    <w:rsid w:val="00A775D9"/>
    <w:rsid w:val="00A80332"/>
    <w:rsid w:val="00A80DDF"/>
    <w:rsid w:val="00A84125"/>
    <w:rsid w:val="00A84933"/>
    <w:rsid w:val="00A84F9C"/>
    <w:rsid w:val="00A8518A"/>
    <w:rsid w:val="00A85E92"/>
    <w:rsid w:val="00A862C4"/>
    <w:rsid w:val="00A8660E"/>
    <w:rsid w:val="00A871BD"/>
    <w:rsid w:val="00A87406"/>
    <w:rsid w:val="00A875CB"/>
    <w:rsid w:val="00A87A7B"/>
    <w:rsid w:val="00A9062D"/>
    <w:rsid w:val="00A90895"/>
    <w:rsid w:val="00A91050"/>
    <w:rsid w:val="00A91C93"/>
    <w:rsid w:val="00A925C5"/>
    <w:rsid w:val="00A92E9D"/>
    <w:rsid w:val="00A93087"/>
    <w:rsid w:val="00A93509"/>
    <w:rsid w:val="00A945D9"/>
    <w:rsid w:val="00A94B06"/>
    <w:rsid w:val="00A95AE7"/>
    <w:rsid w:val="00A96321"/>
    <w:rsid w:val="00A96C03"/>
    <w:rsid w:val="00AA0989"/>
    <w:rsid w:val="00AA0A8D"/>
    <w:rsid w:val="00AA0B2D"/>
    <w:rsid w:val="00AA13B6"/>
    <w:rsid w:val="00AA2E2D"/>
    <w:rsid w:val="00AA315F"/>
    <w:rsid w:val="00AA34B0"/>
    <w:rsid w:val="00AA389A"/>
    <w:rsid w:val="00AA4005"/>
    <w:rsid w:val="00AA471E"/>
    <w:rsid w:val="00AA4C2F"/>
    <w:rsid w:val="00AA4CC3"/>
    <w:rsid w:val="00AA5379"/>
    <w:rsid w:val="00AA6B95"/>
    <w:rsid w:val="00AA7080"/>
    <w:rsid w:val="00AB21A4"/>
    <w:rsid w:val="00AB2E1F"/>
    <w:rsid w:val="00AB2EF2"/>
    <w:rsid w:val="00AB4B07"/>
    <w:rsid w:val="00AB6219"/>
    <w:rsid w:val="00AB6C66"/>
    <w:rsid w:val="00AB77D0"/>
    <w:rsid w:val="00AC07EE"/>
    <w:rsid w:val="00AC097F"/>
    <w:rsid w:val="00AC150D"/>
    <w:rsid w:val="00AC3F19"/>
    <w:rsid w:val="00AC4A15"/>
    <w:rsid w:val="00AC5E45"/>
    <w:rsid w:val="00AC6109"/>
    <w:rsid w:val="00AC636D"/>
    <w:rsid w:val="00AC69D8"/>
    <w:rsid w:val="00AC6F4D"/>
    <w:rsid w:val="00AC7AE9"/>
    <w:rsid w:val="00AD00B0"/>
    <w:rsid w:val="00AD0C3A"/>
    <w:rsid w:val="00AD0E05"/>
    <w:rsid w:val="00AD3724"/>
    <w:rsid w:val="00AD3A43"/>
    <w:rsid w:val="00AD3D27"/>
    <w:rsid w:val="00AD57EF"/>
    <w:rsid w:val="00AD597D"/>
    <w:rsid w:val="00AD65F1"/>
    <w:rsid w:val="00AD6EEE"/>
    <w:rsid w:val="00AD79FB"/>
    <w:rsid w:val="00AE12FC"/>
    <w:rsid w:val="00AE23EE"/>
    <w:rsid w:val="00AE285D"/>
    <w:rsid w:val="00AE4DF2"/>
    <w:rsid w:val="00AE7143"/>
    <w:rsid w:val="00AE749D"/>
    <w:rsid w:val="00AF01C7"/>
    <w:rsid w:val="00AF1BC3"/>
    <w:rsid w:val="00AF2349"/>
    <w:rsid w:val="00AF2C20"/>
    <w:rsid w:val="00AF2FB4"/>
    <w:rsid w:val="00AF5F81"/>
    <w:rsid w:val="00AF6105"/>
    <w:rsid w:val="00AF6DA0"/>
    <w:rsid w:val="00AF6EDC"/>
    <w:rsid w:val="00AF7164"/>
    <w:rsid w:val="00AF7628"/>
    <w:rsid w:val="00B004EC"/>
    <w:rsid w:val="00B00674"/>
    <w:rsid w:val="00B011AA"/>
    <w:rsid w:val="00B02E98"/>
    <w:rsid w:val="00B039AB"/>
    <w:rsid w:val="00B0404A"/>
    <w:rsid w:val="00B0471F"/>
    <w:rsid w:val="00B072AF"/>
    <w:rsid w:val="00B0757F"/>
    <w:rsid w:val="00B0765C"/>
    <w:rsid w:val="00B104D3"/>
    <w:rsid w:val="00B1117A"/>
    <w:rsid w:val="00B11BCA"/>
    <w:rsid w:val="00B11E47"/>
    <w:rsid w:val="00B1200E"/>
    <w:rsid w:val="00B1589E"/>
    <w:rsid w:val="00B15F14"/>
    <w:rsid w:val="00B17030"/>
    <w:rsid w:val="00B175A7"/>
    <w:rsid w:val="00B2003A"/>
    <w:rsid w:val="00B2019F"/>
    <w:rsid w:val="00B20231"/>
    <w:rsid w:val="00B209FE"/>
    <w:rsid w:val="00B20AFF"/>
    <w:rsid w:val="00B20E4E"/>
    <w:rsid w:val="00B22FBA"/>
    <w:rsid w:val="00B23C50"/>
    <w:rsid w:val="00B249BC"/>
    <w:rsid w:val="00B3034F"/>
    <w:rsid w:val="00B30CCA"/>
    <w:rsid w:val="00B31EC6"/>
    <w:rsid w:val="00B32180"/>
    <w:rsid w:val="00B33363"/>
    <w:rsid w:val="00B33402"/>
    <w:rsid w:val="00B34D8D"/>
    <w:rsid w:val="00B35441"/>
    <w:rsid w:val="00B3688D"/>
    <w:rsid w:val="00B36E96"/>
    <w:rsid w:val="00B407C4"/>
    <w:rsid w:val="00B42F6B"/>
    <w:rsid w:val="00B43781"/>
    <w:rsid w:val="00B44AF9"/>
    <w:rsid w:val="00B4694A"/>
    <w:rsid w:val="00B46C09"/>
    <w:rsid w:val="00B46D23"/>
    <w:rsid w:val="00B474A1"/>
    <w:rsid w:val="00B50240"/>
    <w:rsid w:val="00B50950"/>
    <w:rsid w:val="00B513FF"/>
    <w:rsid w:val="00B516AA"/>
    <w:rsid w:val="00B554EE"/>
    <w:rsid w:val="00B556AD"/>
    <w:rsid w:val="00B55E81"/>
    <w:rsid w:val="00B562A7"/>
    <w:rsid w:val="00B57BD5"/>
    <w:rsid w:val="00B57DF4"/>
    <w:rsid w:val="00B60DE3"/>
    <w:rsid w:val="00B63019"/>
    <w:rsid w:val="00B630B7"/>
    <w:rsid w:val="00B631BA"/>
    <w:rsid w:val="00B660D1"/>
    <w:rsid w:val="00B6636D"/>
    <w:rsid w:val="00B667ED"/>
    <w:rsid w:val="00B67909"/>
    <w:rsid w:val="00B67FA9"/>
    <w:rsid w:val="00B7015A"/>
    <w:rsid w:val="00B70A5D"/>
    <w:rsid w:val="00B710BF"/>
    <w:rsid w:val="00B722A3"/>
    <w:rsid w:val="00B72321"/>
    <w:rsid w:val="00B72980"/>
    <w:rsid w:val="00B729D2"/>
    <w:rsid w:val="00B72C87"/>
    <w:rsid w:val="00B73628"/>
    <w:rsid w:val="00B7573D"/>
    <w:rsid w:val="00B76389"/>
    <w:rsid w:val="00B7723A"/>
    <w:rsid w:val="00B779AA"/>
    <w:rsid w:val="00B77A22"/>
    <w:rsid w:val="00B77F92"/>
    <w:rsid w:val="00B810F3"/>
    <w:rsid w:val="00B82814"/>
    <w:rsid w:val="00B82F0F"/>
    <w:rsid w:val="00B82F11"/>
    <w:rsid w:val="00B8331F"/>
    <w:rsid w:val="00B8359B"/>
    <w:rsid w:val="00B836D5"/>
    <w:rsid w:val="00B83948"/>
    <w:rsid w:val="00B83B37"/>
    <w:rsid w:val="00B83C61"/>
    <w:rsid w:val="00B83C6E"/>
    <w:rsid w:val="00B83E14"/>
    <w:rsid w:val="00B85727"/>
    <w:rsid w:val="00B90339"/>
    <w:rsid w:val="00B90A93"/>
    <w:rsid w:val="00B90CA8"/>
    <w:rsid w:val="00B954EB"/>
    <w:rsid w:val="00B9784C"/>
    <w:rsid w:val="00BA0DD5"/>
    <w:rsid w:val="00BA13B8"/>
    <w:rsid w:val="00BA1AA0"/>
    <w:rsid w:val="00BA2DAB"/>
    <w:rsid w:val="00BA3240"/>
    <w:rsid w:val="00BA39CF"/>
    <w:rsid w:val="00BA3EA7"/>
    <w:rsid w:val="00BA45E4"/>
    <w:rsid w:val="00BA5951"/>
    <w:rsid w:val="00BA5E9A"/>
    <w:rsid w:val="00BA6F38"/>
    <w:rsid w:val="00BA7F13"/>
    <w:rsid w:val="00BB00FE"/>
    <w:rsid w:val="00BB2D08"/>
    <w:rsid w:val="00BB3965"/>
    <w:rsid w:val="00BB422A"/>
    <w:rsid w:val="00BB46C3"/>
    <w:rsid w:val="00BB4CAD"/>
    <w:rsid w:val="00BB4D56"/>
    <w:rsid w:val="00BB544D"/>
    <w:rsid w:val="00BB6358"/>
    <w:rsid w:val="00BB6DA4"/>
    <w:rsid w:val="00BB6FC0"/>
    <w:rsid w:val="00BB7420"/>
    <w:rsid w:val="00BB7920"/>
    <w:rsid w:val="00BC255E"/>
    <w:rsid w:val="00BC2A9D"/>
    <w:rsid w:val="00BC4914"/>
    <w:rsid w:val="00BC5255"/>
    <w:rsid w:val="00BC578D"/>
    <w:rsid w:val="00BC58DE"/>
    <w:rsid w:val="00BC6405"/>
    <w:rsid w:val="00BC67D3"/>
    <w:rsid w:val="00BC68E0"/>
    <w:rsid w:val="00BC6F33"/>
    <w:rsid w:val="00BC75D0"/>
    <w:rsid w:val="00BC791A"/>
    <w:rsid w:val="00BD00DF"/>
    <w:rsid w:val="00BD13F4"/>
    <w:rsid w:val="00BD1875"/>
    <w:rsid w:val="00BD1B45"/>
    <w:rsid w:val="00BD1C81"/>
    <w:rsid w:val="00BD1F8C"/>
    <w:rsid w:val="00BD2F91"/>
    <w:rsid w:val="00BD3147"/>
    <w:rsid w:val="00BD3658"/>
    <w:rsid w:val="00BD3A48"/>
    <w:rsid w:val="00BD4119"/>
    <w:rsid w:val="00BD415B"/>
    <w:rsid w:val="00BD4436"/>
    <w:rsid w:val="00BD7080"/>
    <w:rsid w:val="00BD76EC"/>
    <w:rsid w:val="00BD7A4D"/>
    <w:rsid w:val="00BD7CB0"/>
    <w:rsid w:val="00BE098D"/>
    <w:rsid w:val="00BE0A51"/>
    <w:rsid w:val="00BE0BB7"/>
    <w:rsid w:val="00BE0F58"/>
    <w:rsid w:val="00BE110C"/>
    <w:rsid w:val="00BE18C6"/>
    <w:rsid w:val="00BE28ED"/>
    <w:rsid w:val="00BE3438"/>
    <w:rsid w:val="00BE376D"/>
    <w:rsid w:val="00BE49EB"/>
    <w:rsid w:val="00BE4DA0"/>
    <w:rsid w:val="00BE4FFE"/>
    <w:rsid w:val="00BE5385"/>
    <w:rsid w:val="00BE60A4"/>
    <w:rsid w:val="00BF0C36"/>
    <w:rsid w:val="00BF10E0"/>
    <w:rsid w:val="00BF16CE"/>
    <w:rsid w:val="00BF2443"/>
    <w:rsid w:val="00BF3389"/>
    <w:rsid w:val="00BF38A4"/>
    <w:rsid w:val="00BF3A7C"/>
    <w:rsid w:val="00BF4571"/>
    <w:rsid w:val="00BF473C"/>
    <w:rsid w:val="00BF5591"/>
    <w:rsid w:val="00BF5CAE"/>
    <w:rsid w:val="00BF69F4"/>
    <w:rsid w:val="00C009C8"/>
    <w:rsid w:val="00C00D0F"/>
    <w:rsid w:val="00C018AA"/>
    <w:rsid w:val="00C02A32"/>
    <w:rsid w:val="00C02E58"/>
    <w:rsid w:val="00C03D8D"/>
    <w:rsid w:val="00C049B9"/>
    <w:rsid w:val="00C069C0"/>
    <w:rsid w:val="00C10ECC"/>
    <w:rsid w:val="00C11588"/>
    <w:rsid w:val="00C12186"/>
    <w:rsid w:val="00C122EA"/>
    <w:rsid w:val="00C12551"/>
    <w:rsid w:val="00C13F23"/>
    <w:rsid w:val="00C14563"/>
    <w:rsid w:val="00C146E3"/>
    <w:rsid w:val="00C14A33"/>
    <w:rsid w:val="00C1503E"/>
    <w:rsid w:val="00C15BCC"/>
    <w:rsid w:val="00C16708"/>
    <w:rsid w:val="00C16BEB"/>
    <w:rsid w:val="00C1708F"/>
    <w:rsid w:val="00C1709A"/>
    <w:rsid w:val="00C20311"/>
    <w:rsid w:val="00C215D1"/>
    <w:rsid w:val="00C21A4B"/>
    <w:rsid w:val="00C22A35"/>
    <w:rsid w:val="00C24AEB"/>
    <w:rsid w:val="00C25081"/>
    <w:rsid w:val="00C25AF9"/>
    <w:rsid w:val="00C25EBB"/>
    <w:rsid w:val="00C261AB"/>
    <w:rsid w:val="00C2744D"/>
    <w:rsid w:val="00C3015D"/>
    <w:rsid w:val="00C30D1B"/>
    <w:rsid w:val="00C31995"/>
    <w:rsid w:val="00C32560"/>
    <w:rsid w:val="00C32E0D"/>
    <w:rsid w:val="00C33302"/>
    <w:rsid w:val="00C33792"/>
    <w:rsid w:val="00C36085"/>
    <w:rsid w:val="00C37544"/>
    <w:rsid w:val="00C40071"/>
    <w:rsid w:val="00C40211"/>
    <w:rsid w:val="00C4191A"/>
    <w:rsid w:val="00C41E74"/>
    <w:rsid w:val="00C42A94"/>
    <w:rsid w:val="00C43D98"/>
    <w:rsid w:val="00C44723"/>
    <w:rsid w:val="00C46A08"/>
    <w:rsid w:val="00C50CAB"/>
    <w:rsid w:val="00C53A4C"/>
    <w:rsid w:val="00C54AFD"/>
    <w:rsid w:val="00C54FFC"/>
    <w:rsid w:val="00C57FF8"/>
    <w:rsid w:val="00C60CD7"/>
    <w:rsid w:val="00C61194"/>
    <w:rsid w:val="00C61474"/>
    <w:rsid w:val="00C61822"/>
    <w:rsid w:val="00C62632"/>
    <w:rsid w:val="00C6305C"/>
    <w:rsid w:val="00C63EF8"/>
    <w:rsid w:val="00C64478"/>
    <w:rsid w:val="00C64829"/>
    <w:rsid w:val="00C64C1B"/>
    <w:rsid w:val="00C661A3"/>
    <w:rsid w:val="00C66D64"/>
    <w:rsid w:val="00C6794C"/>
    <w:rsid w:val="00C70A52"/>
    <w:rsid w:val="00C71C43"/>
    <w:rsid w:val="00C72AD0"/>
    <w:rsid w:val="00C7335F"/>
    <w:rsid w:val="00C73543"/>
    <w:rsid w:val="00C73ED2"/>
    <w:rsid w:val="00C7493F"/>
    <w:rsid w:val="00C754C1"/>
    <w:rsid w:val="00C7556D"/>
    <w:rsid w:val="00C75684"/>
    <w:rsid w:val="00C75CAD"/>
    <w:rsid w:val="00C75EBB"/>
    <w:rsid w:val="00C769F1"/>
    <w:rsid w:val="00C77138"/>
    <w:rsid w:val="00C77202"/>
    <w:rsid w:val="00C7752E"/>
    <w:rsid w:val="00C77962"/>
    <w:rsid w:val="00C77A7B"/>
    <w:rsid w:val="00C80AA4"/>
    <w:rsid w:val="00C80BF0"/>
    <w:rsid w:val="00C81083"/>
    <w:rsid w:val="00C821EC"/>
    <w:rsid w:val="00C84698"/>
    <w:rsid w:val="00C84F2D"/>
    <w:rsid w:val="00C85799"/>
    <w:rsid w:val="00C86324"/>
    <w:rsid w:val="00C8718C"/>
    <w:rsid w:val="00C90877"/>
    <w:rsid w:val="00C92213"/>
    <w:rsid w:val="00C933B4"/>
    <w:rsid w:val="00C93548"/>
    <w:rsid w:val="00C94702"/>
    <w:rsid w:val="00C9524E"/>
    <w:rsid w:val="00C955B6"/>
    <w:rsid w:val="00C97ED6"/>
    <w:rsid w:val="00CA089E"/>
    <w:rsid w:val="00CA1130"/>
    <w:rsid w:val="00CA1EB8"/>
    <w:rsid w:val="00CA3D78"/>
    <w:rsid w:val="00CA4C73"/>
    <w:rsid w:val="00CA4D92"/>
    <w:rsid w:val="00CA5E64"/>
    <w:rsid w:val="00CA6265"/>
    <w:rsid w:val="00CA689D"/>
    <w:rsid w:val="00CA6C03"/>
    <w:rsid w:val="00CB0CE4"/>
    <w:rsid w:val="00CB148F"/>
    <w:rsid w:val="00CB1611"/>
    <w:rsid w:val="00CB2492"/>
    <w:rsid w:val="00CB381E"/>
    <w:rsid w:val="00CB3FD7"/>
    <w:rsid w:val="00CB5BE8"/>
    <w:rsid w:val="00CB5E98"/>
    <w:rsid w:val="00CB6043"/>
    <w:rsid w:val="00CB64AB"/>
    <w:rsid w:val="00CB6738"/>
    <w:rsid w:val="00CB7E0C"/>
    <w:rsid w:val="00CC0259"/>
    <w:rsid w:val="00CC0E7E"/>
    <w:rsid w:val="00CC0FE7"/>
    <w:rsid w:val="00CC2742"/>
    <w:rsid w:val="00CC297C"/>
    <w:rsid w:val="00CC2A56"/>
    <w:rsid w:val="00CC3355"/>
    <w:rsid w:val="00CC3BD2"/>
    <w:rsid w:val="00CC3DA1"/>
    <w:rsid w:val="00CC440E"/>
    <w:rsid w:val="00CC4453"/>
    <w:rsid w:val="00CC47BF"/>
    <w:rsid w:val="00CC59EB"/>
    <w:rsid w:val="00CC62B6"/>
    <w:rsid w:val="00CC7C49"/>
    <w:rsid w:val="00CD1288"/>
    <w:rsid w:val="00CD259E"/>
    <w:rsid w:val="00CD2A6F"/>
    <w:rsid w:val="00CD30C7"/>
    <w:rsid w:val="00CD34C5"/>
    <w:rsid w:val="00CD368E"/>
    <w:rsid w:val="00CD36C3"/>
    <w:rsid w:val="00CD48D7"/>
    <w:rsid w:val="00CD4962"/>
    <w:rsid w:val="00CD5E90"/>
    <w:rsid w:val="00CD7EC9"/>
    <w:rsid w:val="00CE0654"/>
    <w:rsid w:val="00CE1826"/>
    <w:rsid w:val="00CE2F2B"/>
    <w:rsid w:val="00CE357A"/>
    <w:rsid w:val="00CE395A"/>
    <w:rsid w:val="00CE418C"/>
    <w:rsid w:val="00CE5589"/>
    <w:rsid w:val="00CE590B"/>
    <w:rsid w:val="00CE5AAD"/>
    <w:rsid w:val="00CE6292"/>
    <w:rsid w:val="00CE6F6D"/>
    <w:rsid w:val="00CE6FD9"/>
    <w:rsid w:val="00CE7001"/>
    <w:rsid w:val="00CF0BDE"/>
    <w:rsid w:val="00CF1CE7"/>
    <w:rsid w:val="00CF2CB8"/>
    <w:rsid w:val="00CF3D8B"/>
    <w:rsid w:val="00CF4937"/>
    <w:rsid w:val="00CF4B4D"/>
    <w:rsid w:val="00CF4E44"/>
    <w:rsid w:val="00CF57A8"/>
    <w:rsid w:val="00CF581F"/>
    <w:rsid w:val="00CF6446"/>
    <w:rsid w:val="00CF7437"/>
    <w:rsid w:val="00D007EE"/>
    <w:rsid w:val="00D00F5A"/>
    <w:rsid w:val="00D02764"/>
    <w:rsid w:val="00D034EC"/>
    <w:rsid w:val="00D040B3"/>
    <w:rsid w:val="00D04624"/>
    <w:rsid w:val="00D04F65"/>
    <w:rsid w:val="00D067ED"/>
    <w:rsid w:val="00D06B11"/>
    <w:rsid w:val="00D07379"/>
    <w:rsid w:val="00D07D2D"/>
    <w:rsid w:val="00D10A81"/>
    <w:rsid w:val="00D10E65"/>
    <w:rsid w:val="00D1106B"/>
    <w:rsid w:val="00D122EA"/>
    <w:rsid w:val="00D12654"/>
    <w:rsid w:val="00D14C15"/>
    <w:rsid w:val="00D15754"/>
    <w:rsid w:val="00D17444"/>
    <w:rsid w:val="00D179F2"/>
    <w:rsid w:val="00D2011D"/>
    <w:rsid w:val="00D20682"/>
    <w:rsid w:val="00D218FB"/>
    <w:rsid w:val="00D22073"/>
    <w:rsid w:val="00D221F8"/>
    <w:rsid w:val="00D23289"/>
    <w:rsid w:val="00D23E81"/>
    <w:rsid w:val="00D24214"/>
    <w:rsid w:val="00D27722"/>
    <w:rsid w:val="00D27D65"/>
    <w:rsid w:val="00D309B7"/>
    <w:rsid w:val="00D31166"/>
    <w:rsid w:val="00D317B9"/>
    <w:rsid w:val="00D336AA"/>
    <w:rsid w:val="00D33729"/>
    <w:rsid w:val="00D3403B"/>
    <w:rsid w:val="00D356BB"/>
    <w:rsid w:val="00D356CD"/>
    <w:rsid w:val="00D40880"/>
    <w:rsid w:val="00D41B15"/>
    <w:rsid w:val="00D43AF9"/>
    <w:rsid w:val="00D446D9"/>
    <w:rsid w:val="00D448C7"/>
    <w:rsid w:val="00D4578A"/>
    <w:rsid w:val="00D46845"/>
    <w:rsid w:val="00D468C3"/>
    <w:rsid w:val="00D46A87"/>
    <w:rsid w:val="00D47701"/>
    <w:rsid w:val="00D505B8"/>
    <w:rsid w:val="00D517F9"/>
    <w:rsid w:val="00D51F5C"/>
    <w:rsid w:val="00D525CE"/>
    <w:rsid w:val="00D527C6"/>
    <w:rsid w:val="00D53A74"/>
    <w:rsid w:val="00D53ADC"/>
    <w:rsid w:val="00D544F7"/>
    <w:rsid w:val="00D54CE3"/>
    <w:rsid w:val="00D54D1E"/>
    <w:rsid w:val="00D54E22"/>
    <w:rsid w:val="00D56EBA"/>
    <w:rsid w:val="00D5792A"/>
    <w:rsid w:val="00D579C9"/>
    <w:rsid w:val="00D60B3F"/>
    <w:rsid w:val="00D62455"/>
    <w:rsid w:val="00D6256B"/>
    <w:rsid w:val="00D6377B"/>
    <w:rsid w:val="00D6399F"/>
    <w:rsid w:val="00D63BA4"/>
    <w:rsid w:val="00D645ED"/>
    <w:rsid w:val="00D649FB"/>
    <w:rsid w:val="00D64D30"/>
    <w:rsid w:val="00D673CB"/>
    <w:rsid w:val="00D705E5"/>
    <w:rsid w:val="00D7079E"/>
    <w:rsid w:val="00D7100B"/>
    <w:rsid w:val="00D71B36"/>
    <w:rsid w:val="00D74434"/>
    <w:rsid w:val="00D74888"/>
    <w:rsid w:val="00D74C24"/>
    <w:rsid w:val="00D7594D"/>
    <w:rsid w:val="00D762CD"/>
    <w:rsid w:val="00D76484"/>
    <w:rsid w:val="00D769F6"/>
    <w:rsid w:val="00D76A13"/>
    <w:rsid w:val="00D76A1D"/>
    <w:rsid w:val="00D812C5"/>
    <w:rsid w:val="00D8161F"/>
    <w:rsid w:val="00D823AE"/>
    <w:rsid w:val="00D82D14"/>
    <w:rsid w:val="00D82F94"/>
    <w:rsid w:val="00D8308A"/>
    <w:rsid w:val="00D8336A"/>
    <w:rsid w:val="00D83BB8"/>
    <w:rsid w:val="00D8445E"/>
    <w:rsid w:val="00D84A12"/>
    <w:rsid w:val="00D84EB6"/>
    <w:rsid w:val="00D87389"/>
    <w:rsid w:val="00D8750B"/>
    <w:rsid w:val="00D906C8"/>
    <w:rsid w:val="00D90D84"/>
    <w:rsid w:val="00D92407"/>
    <w:rsid w:val="00D92B0A"/>
    <w:rsid w:val="00D94DEB"/>
    <w:rsid w:val="00D95788"/>
    <w:rsid w:val="00D96975"/>
    <w:rsid w:val="00D97B56"/>
    <w:rsid w:val="00DA0B1B"/>
    <w:rsid w:val="00DA1199"/>
    <w:rsid w:val="00DA2895"/>
    <w:rsid w:val="00DA29BB"/>
    <w:rsid w:val="00DA2E86"/>
    <w:rsid w:val="00DA2F89"/>
    <w:rsid w:val="00DA3483"/>
    <w:rsid w:val="00DA360A"/>
    <w:rsid w:val="00DA4755"/>
    <w:rsid w:val="00DA4EBE"/>
    <w:rsid w:val="00DA5125"/>
    <w:rsid w:val="00DA5AEB"/>
    <w:rsid w:val="00DA5BF6"/>
    <w:rsid w:val="00DA7283"/>
    <w:rsid w:val="00DB0A11"/>
    <w:rsid w:val="00DB1238"/>
    <w:rsid w:val="00DB1EC6"/>
    <w:rsid w:val="00DB2760"/>
    <w:rsid w:val="00DB28FB"/>
    <w:rsid w:val="00DB29A7"/>
    <w:rsid w:val="00DB2E01"/>
    <w:rsid w:val="00DB3D0A"/>
    <w:rsid w:val="00DB54FD"/>
    <w:rsid w:val="00DB7761"/>
    <w:rsid w:val="00DC00FD"/>
    <w:rsid w:val="00DC165C"/>
    <w:rsid w:val="00DC247A"/>
    <w:rsid w:val="00DC28EF"/>
    <w:rsid w:val="00DC44A7"/>
    <w:rsid w:val="00DC50E3"/>
    <w:rsid w:val="00DC54D2"/>
    <w:rsid w:val="00DC582A"/>
    <w:rsid w:val="00DC5CEE"/>
    <w:rsid w:val="00DC5E0F"/>
    <w:rsid w:val="00DC726B"/>
    <w:rsid w:val="00DD12FF"/>
    <w:rsid w:val="00DD192C"/>
    <w:rsid w:val="00DD2337"/>
    <w:rsid w:val="00DD307A"/>
    <w:rsid w:val="00DD3382"/>
    <w:rsid w:val="00DD3E00"/>
    <w:rsid w:val="00DD3E51"/>
    <w:rsid w:val="00DD4191"/>
    <w:rsid w:val="00DD4590"/>
    <w:rsid w:val="00DD4830"/>
    <w:rsid w:val="00DD484D"/>
    <w:rsid w:val="00DD5250"/>
    <w:rsid w:val="00DD56B3"/>
    <w:rsid w:val="00DD5A83"/>
    <w:rsid w:val="00DD60F6"/>
    <w:rsid w:val="00DD62E1"/>
    <w:rsid w:val="00DD65C7"/>
    <w:rsid w:val="00DD68B9"/>
    <w:rsid w:val="00DD7ABE"/>
    <w:rsid w:val="00DD7AF5"/>
    <w:rsid w:val="00DD7DC6"/>
    <w:rsid w:val="00DE01FF"/>
    <w:rsid w:val="00DE03AC"/>
    <w:rsid w:val="00DE27E8"/>
    <w:rsid w:val="00DE31FC"/>
    <w:rsid w:val="00DE3249"/>
    <w:rsid w:val="00DE4EC1"/>
    <w:rsid w:val="00DE5321"/>
    <w:rsid w:val="00DE6004"/>
    <w:rsid w:val="00DE61B7"/>
    <w:rsid w:val="00DE6BC9"/>
    <w:rsid w:val="00DF03A4"/>
    <w:rsid w:val="00DF07D6"/>
    <w:rsid w:val="00DF0E58"/>
    <w:rsid w:val="00DF118B"/>
    <w:rsid w:val="00DF2E7A"/>
    <w:rsid w:val="00DF45F9"/>
    <w:rsid w:val="00DF6DEE"/>
    <w:rsid w:val="00DF6DFB"/>
    <w:rsid w:val="00DF7EA7"/>
    <w:rsid w:val="00DF7F7C"/>
    <w:rsid w:val="00E0017A"/>
    <w:rsid w:val="00E00C2F"/>
    <w:rsid w:val="00E00F20"/>
    <w:rsid w:val="00E0104F"/>
    <w:rsid w:val="00E0410C"/>
    <w:rsid w:val="00E044DF"/>
    <w:rsid w:val="00E0514A"/>
    <w:rsid w:val="00E053C1"/>
    <w:rsid w:val="00E05CF8"/>
    <w:rsid w:val="00E06B92"/>
    <w:rsid w:val="00E06CE6"/>
    <w:rsid w:val="00E06E3B"/>
    <w:rsid w:val="00E0716F"/>
    <w:rsid w:val="00E079F2"/>
    <w:rsid w:val="00E07DEF"/>
    <w:rsid w:val="00E100CE"/>
    <w:rsid w:val="00E100EC"/>
    <w:rsid w:val="00E102E3"/>
    <w:rsid w:val="00E10D52"/>
    <w:rsid w:val="00E10DAC"/>
    <w:rsid w:val="00E10E0A"/>
    <w:rsid w:val="00E13814"/>
    <w:rsid w:val="00E13D49"/>
    <w:rsid w:val="00E16DC5"/>
    <w:rsid w:val="00E212A9"/>
    <w:rsid w:val="00E238BC"/>
    <w:rsid w:val="00E23A6E"/>
    <w:rsid w:val="00E23CF0"/>
    <w:rsid w:val="00E23DBF"/>
    <w:rsid w:val="00E23EC2"/>
    <w:rsid w:val="00E2452C"/>
    <w:rsid w:val="00E24A9B"/>
    <w:rsid w:val="00E25345"/>
    <w:rsid w:val="00E2631B"/>
    <w:rsid w:val="00E2727A"/>
    <w:rsid w:val="00E27426"/>
    <w:rsid w:val="00E27DD8"/>
    <w:rsid w:val="00E3016D"/>
    <w:rsid w:val="00E30259"/>
    <w:rsid w:val="00E30976"/>
    <w:rsid w:val="00E318E6"/>
    <w:rsid w:val="00E3227B"/>
    <w:rsid w:val="00E32B4B"/>
    <w:rsid w:val="00E33369"/>
    <w:rsid w:val="00E33544"/>
    <w:rsid w:val="00E36543"/>
    <w:rsid w:val="00E36DD5"/>
    <w:rsid w:val="00E37709"/>
    <w:rsid w:val="00E378FD"/>
    <w:rsid w:val="00E40997"/>
    <w:rsid w:val="00E412F2"/>
    <w:rsid w:val="00E42314"/>
    <w:rsid w:val="00E42709"/>
    <w:rsid w:val="00E42EA9"/>
    <w:rsid w:val="00E43EE8"/>
    <w:rsid w:val="00E44310"/>
    <w:rsid w:val="00E456CF"/>
    <w:rsid w:val="00E460DE"/>
    <w:rsid w:val="00E47377"/>
    <w:rsid w:val="00E5005D"/>
    <w:rsid w:val="00E50D07"/>
    <w:rsid w:val="00E51265"/>
    <w:rsid w:val="00E51C73"/>
    <w:rsid w:val="00E52593"/>
    <w:rsid w:val="00E5288F"/>
    <w:rsid w:val="00E52E4A"/>
    <w:rsid w:val="00E52E6E"/>
    <w:rsid w:val="00E53E66"/>
    <w:rsid w:val="00E543F7"/>
    <w:rsid w:val="00E5509A"/>
    <w:rsid w:val="00E554F7"/>
    <w:rsid w:val="00E55E72"/>
    <w:rsid w:val="00E5601E"/>
    <w:rsid w:val="00E564BE"/>
    <w:rsid w:val="00E566BC"/>
    <w:rsid w:val="00E571DE"/>
    <w:rsid w:val="00E5731E"/>
    <w:rsid w:val="00E60398"/>
    <w:rsid w:val="00E60A98"/>
    <w:rsid w:val="00E60DFD"/>
    <w:rsid w:val="00E61AA3"/>
    <w:rsid w:val="00E61EAC"/>
    <w:rsid w:val="00E623EB"/>
    <w:rsid w:val="00E62586"/>
    <w:rsid w:val="00E629F9"/>
    <w:rsid w:val="00E62D76"/>
    <w:rsid w:val="00E6373C"/>
    <w:rsid w:val="00E63A22"/>
    <w:rsid w:val="00E64951"/>
    <w:rsid w:val="00E64C93"/>
    <w:rsid w:val="00E658EF"/>
    <w:rsid w:val="00E65CFF"/>
    <w:rsid w:val="00E65F70"/>
    <w:rsid w:val="00E674A4"/>
    <w:rsid w:val="00E67ABC"/>
    <w:rsid w:val="00E7027B"/>
    <w:rsid w:val="00E7058B"/>
    <w:rsid w:val="00E711C6"/>
    <w:rsid w:val="00E7130A"/>
    <w:rsid w:val="00E72F01"/>
    <w:rsid w:val="00E73274"/>
    <w:rsid w:val="00E755E5"/>
    <w:rsid w:val="00E7572F"/>
    <w:rsid w:val="00E75D17"/>
    <w:rsid w:val="00E770D7"/>
    <w:rsid w:val="00E77D07"/>
    <w:rsid w:val="00E80149"/>
    <w:rsid w:val="00E805C2"/>
    <w:rsid w:val="00E84BFA"/>
    <w:rsid w:val="00E85244"/>
    <w:rsid w:val="00E8549D"/>
    <w:rsid w:val="00E8585C"/>
    <w:rsid w:val="00E85B3E"/>
    <w:rsid w:val="00E8673B"/>
    <w:rsid w:val="00E8688C"/>
    <w:rsid w:val="00E87093"/>
    <w:rsid w:val="00E87117"/>
    <w:rsid w:val="00E87AFF"/>
    <w:rsid w:val="00E9194C"/>
    <w:rsid w:val="00E92560"/>
    <w:rsid w:val="00E92938"/>
    <w:rsid w:val="00E92E39"/>
    <w:rsid w:val="00E9349C"/>
    <w:rsid w:val="00E95576"/>
    <w:rsid w:val="00E95BF8"/>
    <w:rsid w:val="00E96151"/>
    <w:rsid w:val="00E96323"/>
    <w:rsid w:val="00E9738A"/>
    <w:rsid w:val="00E978F9"/>
    <w:rsid w:val="00E97E1B"/>
    <w:rsid w:val="00EA09F2"/>
    <w:rsid w:val="00EA0A83"/>
    <w:rsid w:val="00EA1A64"/>
    <w:rsid w:val="00EA2155"/>
    <w:rsid w:val="00EA27A2"/>
    <w:rsid w:val="00EA2952"/>
    <w:rsid w:val="00EA3BDD"/>
    <w:rsid w:val="00EA5187"/>
    <w:rsid w:val="00EA531C"/>
    <w:rsid w:val="00EA622C"/>
    <w:rsid w:val="00EA651B"/>
    <w:rsid w:val="00EA6843"/>
    <w:rsid w:val="00EA6B3A"/>
    <w:rsid w:val="00EA71A7"/>
    <w:rsid w:val="00EA7795"/>
    <w:rsid w:val="00EB0162"/>
    <w:rsid w:val="00EB0512"/>
    <w:rsid w:val="00EB0EB2"/>
    <w:rsid w:val="00EB0F29"/>
    <w:rsid w:val="00EB1B29"/>
    <w:rsid w:val="00EB2324"/>
    <w:rsid w:val="00EB446F"/>
    <w:rsid w:val="00EB6A9B"/>
    <w:rsid w:val="00EC0AAA"/>
    <w:rsid w:val="00EC1DBE"/>
    <w:rsid w:val="00EC2C9F"/>
    <w:rsid w:val="00EC4ED3"/>
    <w:rsid w:val="00EC5D5C"/>
    <w:rsid w:val="00EC5E14"/>
    <w:rsid w:val="00EC78BB"/>
    <w:rsid w:val="00ED063F"/>
    <w:rsid w:val="00ED09FA"/>
    <w:rsid w:val="00ED0B0B"/>
    <w:rsid w:val="00ED0E40"/>
    <w:rsid w:val="00ED158B"/>
    <w:rsid w:val="00ED1889"/>
    <w:rsid w:val="00ED227B"/>
    <w:rsid w:val="00ED24B2"/>
    <w:rsid w:val="00ED2B38"/>
    <w:rsid w:val="00ED36A9"/>
    <w:rsid w:val="00ED56D5"/>
    <w:rsid w:val="00ED57DE"/>
    <w:rsid w:val="00ED71BB"/>
    <w:rsid w:val="00ED7CD6"/>
    <w:rsid w:val="00EE0C29"/>
    <w:rsid w:val="00EE1C82"/>
    <w:rsid w:val="00EE1D74"/>
    <w:rsid w:val="00EE2500"/>
    <w:rsid w:val="00EE33FB"/>
    <w:rsid w:val="00EE4016"/>
    <w:rsid w:val="00EE4192"/>
    <w:rsid w:val="00EE466C"/>
    <w:rsid w:val="00EE494C"/>
    <w:rsid w:val="00EE4D3C"/>
    <w:rsid w:val="00EE5218"/>
    <w:rsid w:val="00EE5296"/>
    <w:rsid w:val="00EE57A3"/>
    <w:rsid w:val="00EE6827"/>
    <w:rsid w:val="00EE6C68"/>
    <w:rsid w:val="00EE773E"/>
    <w:rsid w:val="00EE7873"/>
    <w:rsid w:val="00EE7DBB"/>
    <w:rsid w:val="00EE7E37"/>
    <w:rsid w:val="00EF042D"/>
    <w:rsid w:val="00EF0ADA"/>
    <w:rsid w:val="00EF15CC"/>
    <w:rsid w:val="00EF328C"/>
    <w:rsid w:val="00EF40DB"/>
    <w:rsid w:val="00EF43B9"/>
    <w:rsid w:val="00EF6A7B"/>
    <w:rsid w:val="00EF6B51"/>
    <w:rsid w:val="00EF6C4C"/>
    <w:rsid w:val="00EF7110"/>
    <w:rsid w:val="00EF74AC"/>
    <w:rsid w:val="00F0240F"/>
    <w:rsid w:val="00F03509"/>
    <w:rsid w:val="00F04070"/>
    <w:rsid w:val="00F05E70"/>
    <w:rsid w:val="00F06C7F"/>
    <w:rsid w:val="00F07479"/>
    <w:rsid w:val="00F07F21"/>
    <w:rsid w:val="00F105F9"/>
    <w:rsid w:val="00F1187A"/>
    <w:rsid w:val="00F11C5B"/>
    <w:rsid w:val="00F11D47"/>
    <w:rsid w:val="00F12965"/>
    <w:rsid w:val="00F12EEC"/>
    <w:rsid w:val="00F12FB9"/>
    <w:rsid w:val="00F12FCE"/>
    <w:rsid w:val="00F14A8D"/>
    <w:rsid w:val="00F14BCD"/>
    <w:rsid w:val="00F14D4C"/>
    <w:rsid w:val="00F14F87"/>
    <w:rsid w:val="00F16E8C"/>
    <w:rsid w:val="00F17E04"/>
    <w:rsid w:val="00F20F31"/>
    <w:rsid w:val="00F21DA8"/>
    <w:rsid w:val="00F21F6A"/>
    <w:rsid w:val="00F224C4"/>
    <w:rsid w:val="00F23221"/>
    <w:rsid w:val="00F23E52"/>
    <w:rsid w:val="00F2588C"/>
    <w:rsid w:val="00F25A74"/>
    <w:rsid w:val="00F26350"/>
    <w:rsid w:val="00F2650C"/>
    <w:rsid w:val="00F27BB5"/>
    <w:rsid w:val="00F27D00"/>
    <w:rsid w:val="00F3007A"/>
    <w:rsid w:val="00F30102"/>
    <w:rsid w:val="00F30290"/>
    <w:rsid w:val="00F30499"/>
    <w:rsid w:val="00F31183"/>
    <w:rsid w:val="00F316FE"/>
    <w:rsid w:val="00F3188C"/>
    <w:rsid w:val="00F32319"/>
    <w:rsid w:val="00F33E26"/>
    <w:rsid w:val="00F34030"/>
    <w:rsid w:val="00F366A8"/>
    <w:rsid w:val="00F3716F"/>
    <w:rsid w:val="00F37740"/>
    <w:rsid w:val="00F37C3D"/>
    <w:rsid w:val="00F37D96"/>
    <w:rsid w:val="00F40335"/>
    <w:rsid w:val="00F419A3"/>
    <w:rsid w:val="00F422F3"/>
    <w:rsid w:val="00F42C3F"/>
    <w:rsid w:val="00F43038"/>
    <w:rsid w:val="00F436AF"/>
    <w:rsid w:val="00F43850"/>
    <w:rsid w:val="00F43C69"/>
    <w:rsid w:val="00F4425A"/>
    <w:rsid w:val="00F443B7"/>
    <w:rsid w:val="00F451CC"/>
    <w:rsid w:val="00F4596B"/>
    <w:rsid w:val="00F513A3"/>
    <w:rsid w:val="00F526E9"/>
    <w:rsid w:val="00F550D2"/>
    <w:rsid w:val="00F558A1"/>
    <w:rsid w:val="00F55BFE"/>
    <w:rsid w:val="00F55CCF"/>
    <w:rsid w:val="00F5630F"/>
    <w:rsid w:val="00F578C2"/>
    <w:rsid w:val="00F57C58"/>
    <w:rsid w:val="00F60A23"/>
    <w:rsid w:val="00F614EB"/>
    <w:rsid w:val="00F62601"/>
    <w:rsid w:val="00F66A5D"/>
    <w:rsid w:val="00F66F51"/>
    <w:rsid w:val="00F67281"/>
    <w:rsid w:val="00F674D3"/>
    <w:rsid w:val="00F676D0"/>
    <w:rsid w:val="00F678DC"/>
    <w:rsid w:val="00F67AA1"/>
    <w:rsid w:val="00F67EA8"/>
    <w:rsid w:val="00F709CA"/>
    <w:rsid w:val="00F71743"/>
    <w:rsid w:val="00F71C26"/>
    <w:rsid w:val="00F72F97"/>
    <w:rsid w:val="00F73D34"/>
    <w:rsid w:val="00F74245"/>
    <w:rsid w:val="00F745EC"/>
    <w:rsid w:val="00F74E97"/>
    <w:rsid w:val="00F75ADD"/>
    <w:rsid w:val="00F75C2B"/>
    <w:rsid w:val="00F75C6F"/>
    <w:rsid w:val="00F762A8"/>
    <w:rsid w:val="00F774BB"/>
    <w:rsid w:val="00F8084C"/>
    <w:rsid w:val="00F8269B"/>
    <w:rsid w:val="00F8425A"/>
    <w:rsid w:val="00F84FB1"/>
    <w:rsid w:val="00F85668"/>
    <w:rsid w:val="00F858BF"/>
    <w:rsid w:val="00F8631D"/>
    <w:rsid w:val="00F8740F"/>
    <w:rsid w:val="00F903E1"/>
    <w:rsid w:val="00F90990"/>
    <w:rsid w:val="00F91023"/>
    <w:rsid w:val="00F910D8"/>
    <w:rsid w:val="00F9112C"/>
    <w:rsid w:val="00F91565"/>
    <w:rsid w:val="00F91895"/>
    <w:rsid w:val="00F92470"/>
    <w:rsid w:val="00F92869"/>
    <w:rsid w:val="00F93501"/>
    <w:rsid w:val="00F95316"/>
    <w:rsid w:val="00F9569A"/>
    <w:rsid w:val="00F95DCB"/>
    <w:rsid w:val="00F962B7"/>
    <w:rsid w:val="00F96599"/>
    <w:rsid w:val="00F974C4"/>
    <w:rsid w:val="00F97E34"/>
    <w:rsid w:val="00FA0C4C"/>
    <w:rsid w:val="00FA10FD"/>
    <w:rsid w:val="00FA265F"/>
    <w:rsid w:val="00FA2BE7"/>
    <w:rsid w:val="00FA2DBF"/>
    <w:rsid w:val="00FA3483"/>
    <w:rsid w:val="00FA3D1D"/>
    <w:rsid w:val="00FA508A"/>
    <w:rsid w:val="00FA543D"/>
    <w:rsid w:val="00FA5ABF"/>
    <w:rsid w:val="00FA7499"/>
    <w:rsid w:val="00FB0B9F"/>
    <w:rsid w:val="00FB161F"/>
    <w:rsid w:val="00FB18F3"/>
    <w:rsid w:val="00FB25DC"/>
    <w:rsid w:val="00FB3F2B"/>
    <w:rsid w:val="00FB3F5B"/>
    <w:rsid w:val="00FB4CA7"/>
    <w:rsid w:val="00FB56E2"/>
    <w:rsid w:val="00FB6C0E"/>
    <w:rsid w:val="00FB7259"/>
    <w:rsid w:val="00FB7CA8"/>
    <w:rsid w:val="00FC10FC"/>
    <w:rsid w:val="00FC139C"/>
    <w:rsid w:val="00FC18B9"/>
    <w:rsid w:val="00FC1CA4"/>
    <w:rsid w:val="00FC1F20"/>
    <w:rsid w:val="00FC29A7"/>
    <w:rsid w:val="00FC5CCF"/>
    <w:rsid w:val="00FC628F"/>
    <w:rsid w:val="00FC631D"/>
    <w:rsid w:val="00FC6A03"/>
    <w:rsid w:val="00FC6AAA"/>
    <w:rsid w:val="00FC7A52"/>
    <w:rsid w:val="00FC7B8E"/>
    <w:rsid w:val="00FC7C61"/>
    <w:rsid w:val="00FD0B6C"/>
    <w:rsid w:val="00FD0BBE"/>
    <w:rsid w:val="00FD15A3"/>
    <w:rsid w:val="00FD1652"/>
    <w:rsid w:val="00FD278C"/>
    <w:rsid w:val="00FD2A24"/>
    <w:rsid w:val="00FD5B72"/>
    <w:rsid w:val="00FD5D83"/>
    <w:rsid w:val="00FE17B3"/>
    <w:rsid w:val="00FE1972"/>
    <w:rsid w:val="00FE21CB"/>
    <w:rsid w:val="00FE2BC6"/>
    <w:rsid w:val="00FE329C"/>
    <w:rsid w:val="00FE3FC3"/>
    <w:rsid w:val="00FE449E"/>
    <w:rsid w:val="00FE463A"/>
    <w:rsid w:val="00FE4A2C"/>
    <w:rsid w:val="00FE4ACA"/>
    <w:rsid w:val="00FE4F10"/>
    <w:rsid w:val="00FE5408"/>
    <w:rsid w:val="00FE5534"/>
    <w:rsid w:val="00FE5D28"/>
    <w:rsid w:val="00FE74AE"/>
    <w:rsid w:val="00FF0197"/>
    <w:rsid w:val="00FF045E"/>
    <w:rsid w:val="00FF08E5"/>
    <w:rsid w:val="00FF0B39"/>
    <w:rsid w:val="00FF21AE"/>
    <w:rsid w:val="00FF2520"/>
    <w:rsid w:val="00FF33AE"/>
    <w:rsid w:val="00FF386F"/>
    <w:rsid w:val="00FF51A7"/>
    <w:rsid w:val="00FF59DA"/>
    <w:rsid w:val="00FF5B10"/>
    <w:rsid w:val="00FF5B40"/>
    <w:rsid w:val="00FF6193"/>
    <w:rsid w:val="00FF65F8"/>
    <w:rsid w:val="00FF692A"/>
    <w:rsid w:val="00FF71EA"/>
    <w:rsid w:val="00FF7B25"/>
    <w:rsid w:val="00FF7CBD"/>
    <w:rsid w:val="0513750B"/>
    <w:rsid w:val="081665CF"/>
    <w:rsid w:val="0941B5E5"/>
    <w:rsid w:val="09B49A8C"/>
    <w:rsid w:val="0AE83496"/>
    <w:rsid w:val="1314944D"/>
    <w:rsid w:val="1BB9DA29"/>
    <w:rsid w:val="304AE3C4"/>
    <w:rsid w:val="30AEDAA8"/>
    <w:rsid w:val="33F4F1BF"/>
    <w:rsid w:val="34633747"/>
    <w:rsid w:val="38888D95"/>
    <w:rsid w:val="39F2860E"/>
    <w:rsid w:val="3C2A9AF2"/>
    <w:rsid w:val="3EE5B042"/>
    <w:rsid w:val="41D169A9"/>
    <w:rsid w:val="4482586A"/>
    <w:rsid w:val="48D1F3D9"/>
    <w:rsid w:val="52AFE6BD"/>
    <w:rsid w:val="594E9448"/>
    <w:rsid w:val="5FA9E2E6"/>
    <w:rsid w:val="651BF7CC"/>
    <w:rsid w:val="69824CDF"/>
    <w:rsid w:val="6EB1939F"/>
    <w:rsid w:val="6EFE5F48"/>
    <w:rsid w:val="6F068905"/>
    <w:rsid w:val="701E5208"/>
    <w:rsid w:val="708D1AB2"/>
    <w:rsid w:val="7CB20CD7"/>
    <w:rsid w:val="7E270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5"/>
    <o:shapelayout v:ext="edit">
      <o:idmap v:ext="edit" data="1"/>
    </o:shapelayout>
  </w:shapeDefaults>
  <w:decimalSymbol w:val=","/>
  <w:listSeparator w:val=";"/>
  <w14:docId w14:val="6AB35B40"/>
  <w15:docId w15:val="{96F67530-9282-4617-A677-D4156E38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2230"/>
  </w:style>
  <w:style w:type="paragraph" w:styleId="Nagwek1">
    <w:name w:val="heading 1"/>
    <w:basedOn w:val="Normalny"/>
    <w:next w:val="Normalny"/>
    <w:link w:val="Nagwek1Znak"/>
    <w:uiPriority w:val="9"/>
    <w:qFormat/>
    <w:rsid w:val="00342230"/>
    <w:pPr>
      <w:keepNext/>
      <w:keepLines/>
      <w:spacing w:line="240" w:lineRule="auto"/>
      <w:jc w:val="center"/>
      <w:outlineLvl w:val="0"/>
    </w:pPr>
    <w:rPr>
      <w:rFonts w:ascii="Verdana" w:eastAsiaTheme="majorEastAsia" w:hAnsi="Verdana" w:cstheme="majorBidi"/>
      <w:b/>
      <w:szCs w:val="32"/>
    </w:rPr>
  </w:style>
  <w:style w:type="paragraph" w:styleId="Nagwek2">
    <w:name w:val="heading 2"/>
    <w:basedOn w:val="Normalny"/>
    <w:next w:val="Normalny"/>
    <w:link w:val="Nagwek2Znak"/>
    <w:uiPriority w:val="9"/>
    <w:unhideWhenUsed/>
    <w:qFormat/>
    <w:rsid w:val="00342230"/>
    <w:pPr>
      <w:keepNext/>
      <w:keepLines/>
      <w:spacing w:line="240" w:lineRule="auto"/>
      <w:jc w:val="center"/>
      <w:outlineLvl w:val="1"/>
    </w:pPr>
    <w:rPr>
      <w:rFonts w:ascii="Verdana" w:eastAsiaTheme="majorEastAsia" w:hAnsi="Verdana" w:cstheme="majorBidi"/>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List Paragraph,Akapit z listą1,normalny tekst,L1,Numerowanie,Akapit z listą5,Podsis rysunku,lp1,Preambuła,CP-UC,CP-Punkty,Bullet List,List - bullets,Equipment,Bullet 1,List Paragraph Char Char,b1,Figure_name,Ref"/>
    <w:basedOn w:val="Normalny"/>
    <w:link w:val="AkapitzlistZnak"/>
    <w:uiPriority w:val="34"/>
    <w:qFormat/>
    <w:rsid w:val="00C769F1"/>
    <w:pPr>
      <w:ind w:left="720"/>
      <w:contextualSpacing/>
    </w:pPr>
  </w:style>
  <w:style w:type="character" w:customStyle="1" w:styleId="Nagwek1Znak">
    <w:name w:val="Nagłówek 1 Znak"/>
    <w:basedOn w:val="Domylnaczcionkaakapitu"/>
    <w:link w:val="Nagwek1"/>
    <w:uiPriority w:val="9"/>
    <w:rsid w:val="00342230"/>
    <w:rPr>
      <w:rFonts w:ascii="Verdana" w:eastAsiaTheme="majorEastAsia" w:hAnsi="Verdana" w:cstheme="majorBidi"/>
      <w:b/>
      <w:szCs w:val="32"/>
    </w:rPr>
  </w:style>
  <w:style w:type="paragraph" w:styleId="Tytu">
    <w:name w:val="Title"/>
    <w:basedOn w:val="Normalny"/>
    <w:link w:val="TytuZnak"/>
    <w:qFormat/>
    <w:rsid w:val="006A017F"/>
    <w:pPr>
      <w:autoSpaceDE w:val="0"/>
      <w:autoSpaceDN w:val="0"/>
      <w:spacing w:line="240" w:lineRule="auto"/>
      <w:jc w:val="center"/>
    </w:pPr>
    <w:rPr>
      <w:rFonts w:ascii="Times New Roman" w:eastAsia="Times New Roman" w:hAnsi="Times New Roman" w:cs="Times New Roman"/>
      <w:b/>
      <w:bCs/>
      <w:sz w:val="40"/>
      <w:szCs w:val="40"/>
      <w:u w:val="single"/>
      <w:lang w:eastAsia="pl-PL"/>
    </w:rPr>
  </w:style>
  <w:style w:type="character" w:customStyle="1" w:styleId="TytuZnak">
    <w:name w:val="Tytuł Znak"/>
    <w:basedOn w:val="Domylnaczcionkaakapitu"/>
    <w:link w:val="Tytu"/>
    <w:rsid w:val="006A017F"/>
    <w:rPr>
      <w:rFonts w:ascii="Times New Roman" w:eastAsia="Times New Roman" w:hAnsi="Times New Roman" w:cs="Times New Roman"/>
      <w:b/>
      <w:bCs/>
      <w:sz w:val="40"/>
      <w:szCs w:val="40"/>
      <w:u w:val="single"/>
      <w:lang w:eastAsia="pl-PL"/>
    </w:rPr>
  </w:style>
  <w:style w:type="paragraph" w:styleId="Nagwek">
    <w:name w:val="header"/>
    <w:basedOn w:val="Normalny"/>
    <w:link w:val="NagwekZnak"/>
    <w:uiPriority w:val="99"/>
    <w:unhideWhenUsed/>
    <w:rsid w:val="00807A30"/>
    <w:pPr>
      <w:tabs>
        <w:tab w:val="center" w:pos="4536"/>
        <w:tab w:val="right" w:pos="9072"/>
      </w:tabs>
      <w:spacing w:line="240" w:lineRule="auto"/>
    </w:pPr>
  </w:style>
  <w:style w:type="character" w:customStyle="1" w:styleId="NagwekZnak">
    <w:name w:val="Nagłówek Znak"/>
    <w:basedOn w:val="Domylnaczcionkaakapitu"/>
    <w:link w:val="Nagwek"/>
    <w:uiPriority w:val="99"/>
    <w:rsid w:val="00807A30"/>
  </w:style>
  <w:style w:type="paragraph" w:styleId="Stopka">
    <w:name w:val="footer"/>
    <w:basedOn w:val="Normalny"/>
    <w:link w:val="StopkaZnak"/>
    <w:uiPriority w:val="99"/>
    <w:unhideWhenUsed/>
    <w:rsid w:val="00807A30"/>
    <w:pPr>
      <w:tabs>
        <w:tab w:val="center" w:pos="4536"/>
        <w:tab w:val="right" w:pos="9072"/>
      </w:tabs>
      <w:spacing w:line="240" w:lineRule="auto"/>
    </w:pPr>
  </w:style>
  <w:style w:type="character" w:customStyle="1" w:styleId="StopkaZnak">
    <w:name w:val="Stopka Znak"/>
    <w:basedOn w:val="Domylnaczcionkaakapitu"/>
    <w:link w:val="Stopka"/>
    <w:uiPriority w:val="99"/>
    <w:rsid w:val="00807A30"/>
  </w:style>
  <w:style w:type="table" w:styleId="Tabela-Siatka">
    <w:name w:val="Table Grid"/>
    <w:basedOn w:val="Standardowy"/>
    <w:uiPriority w:val="39"/>
    <w:rsid w:val="00755F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2B4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2B4B"/>
    <w:rPr>
      <w:rFonts w:ascii="Tahoma" w:hAnsi="Tahoma" w:cs="Tahoma"/>
      <w:sz w:val="16"/>
      <w:szCs w:val="16"/>
    </w:rPr>
  </w:style>
  <w:style w:type="character" w:styleId="Odwoaniedokomentarza">
    <w:name w:val="annotation reference"/>
    <w:basedOn w:val="Domylnaczcionkaakapitu"/>
    <w:uiPriority w:val="99"/>
    <w:semiHidden/>
    <w:unhideWhenUsed/>
    <w:rsid w:val="00E32B4B"/>
    <w:rPr>
      <w:sz w:val="16"/>
      <w:szCs w:val="16"/>
    </w:rPr>
  </w:style>
  <w:style w:type="paragraph" w:styleId="Tekstkomentarza">
    <w:name w:val="annotation text"/>
    <w:basedOn w:val="Normalny"/>
    <w:link w:val="TekstkomentarzaZnak"/>
    <w:uiPriority w:val="99"/>
    <w:unhideWhenUsed/>
    <w:rsid w:val="00E32B4B"/>
    <w:pPr>
      <w:spacing w:line="240" w:lineRule="auto"/>
    </w:pPr>
    <w:rPr>
      <w:sz w:val="20"/>
      <w:szCs w:val="20"/>
    </w:rPr>
  </w:style>
  <w:style w:type="character" w:customStyle="1" w:styleId="TekstkomentarzaZnak">
    <w:name w:val="Tekst komentarza Znak"/>
    <w:basedOn w:val="Domylnaczcionkaakapitu"/>
    <w:link w:val="Tekstkomentarza"/>
    <w:uiPriority w:val="99"/>
    <w:rsid w:val="00E32B4B"/>
    <w:rPr>
      <w:sz w:val="20"/>
      <w:szCs w:val="20"/>
    </w:rPr>
  </w:style>
  <w:style w:type="paragraph" w:styleId="Tematkomentarza">
    <w:name w:val="annotation subject"/>
    <w:basedOn w:val="Tekstkomentarza"/>
    <w:next w:val="Tekstkomentarza"/>
    <w:link w:val="TematkomentarzaZnak"/>
    <w:uiPriority w:val="99"/>
    <w:semiHidden/>
    <w:unhideWhenUsed/>
    <w:rsid w:val="00E32B4B"/>
    <w:rPr>
      <w:b/>
      <w:bCs/>
    </w:rPr>
  </w:style>
  <w:style w:type="character" w:customStyle="1" w:styleId="TematkomentarzaZnak">
    <w:name w:val="Temat komentarza Znak"/>
    <w:basedOn w:val="TekstkomentarzaZnak"/>
    <w:link w:val="Tematkomentarza"/>
    <w:uiPriority w:val="99"/>
    <w:semiHidden/>
    <w:rsid w:val="00E32B4B"/>
    <w:rPr>
      <w:b/>
      <w:bCs/>
      <w:sz w:val="20"/>
      <w:szCs w:val="20"/>
    </w:rPr>
  </w:style>
  <w:style w:type="character" w:styleId="Hipercze">
    <w:name w:val="Hyperlink"/>
    <w:basedOn w:val="Domylnaczcionkaakapitu"/>
    <w:uiPriority w:val="99"/>
    <w:unhideWhenUsed/>
    <w:rsid w:val="0062185D"/>
    <w:rPr>
      <w:color w:val="0563C1" w:themeColor="hyperlink"/>
      <w:u w:val="single"/>
    </w:rPr>
  </w:style>
  <w:style w:type="paragraph" w:styleId="Poprawka">
    <w:name w:val="Revision"/>
    <w:hidden/>
    <w:uiPriority w:val="99"/>
    <w:semiHidden/>
    <w:rsid w:val="00E47377"/>
    <w:pPr>
      <w:spacing w:line="240" w:lineRule="auto"/>
      <w:jc w:val="left"/>
    </w:pPr>
  </w:style>
  <w:style w:type="character" w:customStyle="1" w:styleId="Nagwek2Znak">
    <w:name w:val="Nagłówek 2 Znak"/>
    <w:basedOn w:val="Domylnaczcionkaakapitu"/>
    <w:link w:val="Nagwek2"/>
    <w:uiPriority w:val="9"/>
    <w:rsid w:val="00342230"/>
    <w:rPr>
      <w:rFonts w:ascii="Verdana" w:eastAsiaTheme="majorEastAsia" w:hAnsi="Verdana" w:cstheme="majorBidi"/>
      <w:b/>
      <w:bCs/>
      <w:szCs w:val="26"/>
    </w:rPr>
  </w:style>
  <w:style w:type="character" w:customStyle="1" w:styleId="alb">
    <w:name w:val="a_lb"/>
    <w:basedOn w:val="Domylnaczcionkaakapitu"/>
    <w:rsid w:val="007C3CDF"/>
  </w:style>
  <w:style w:type="paragraph" w:styleId="Nagwekspisutreci">
    <w:name w:val="TOC Heading"/>
    <w:basedOn w:val="Nagwek1"/>
    <w:next w:val="Normalny"/>
    <w:uiPriority w:val="39"/>
    <w:unhideWhenUsed/>
    <w:qFormat/>
    <w:rsid w:val="00C754C1"/>
    <w:pPr>
      <w:outlineLvl w:val="9"/>
    </w:pPr>
    <w:rPr>
      <w:lang w:eastAsia="pl-PL"/>
    </w:rPr>
  </w:style>
  <w:style w:type="paragraph" w:styleId="Spistreci2">
    <w:name w:val="toc 2"/>
    <w:basedOn w:val="Normalny"/>
    <w:next w:val="Normalny"/>
    <w:autoRedefine/>
    <w:uiPriority w:val="39"/>
    <w:unhideWhenUsed/>
    <w:rsid w:val="002B7A5E"/>
    <w:pPr>
      <w:spacing w:after="100"/>
      <w:ind w:left="240"/>
    </w:pPr>
    <w:rPr>
      <w:rFonts w:ascii="Verdana" w:hAnsi="Verdana"/>
    </w:rPr>
  </w:style>
  <w:style w:type="paragraph" w:styleId="Spistreci1">
    <w:name w:val="toc 1"/>
    <w:basedOn w:val="Normalny"/>
    <w:next w:val="Normalny"/>
    <w:autoRedefine/>
    <w:uiPriority w:val="39"/>
    <w:unhideWhenUsed/>
    <w:rsid w:val="002B7A5E"/>
    <w:pPr>
      <w:spacing w:after="100"/>
    </w:pPr>
    <w:rPr>
      <w:rFonts w:ascii="Verdana" w:hAnsi="Verdana"/>
    </w:rPr>
  </w:style>
  <w:style w:type="character" w:customStyle="1" w:styleId="AkapitzlistZnak">
    <w:name w:val="Akapit z listą Znak"/>
    <w:aliases w:val="Obiekt Znak,List Paragraph1 Znak,List Paragraph Znak,Akapit z listą1 Znak,normalny tekst Znak,L1 Znak,Numerowanie Znak,Akapit z listą5 Znak,Podsis rysunku Znak,lp1 Znak,Preambuła Znak,CP-UC Znak,CP-Punkty Znak,Bullet List Znak"/>
    <w:link w:val="Akapitzlist"/>
    <w:uiPriority w:val="34"/>
    <w:qFormat/>
    <w:rsid w:val="0016635E"/>
  </w:style>
  <w:style w:type="paragraph" w:customStyle="1" w:styleId="Default">
    <w:name w:val="Default"/>
    <w:rsid w:val="00BC58DE"/>
    <w:pPr>
      <w:autoSpaceDE w:val="0"/>
      <w:autoSpaceDN w:val="0"/>
      <w:adjustRightInd w:val="0"/>
      <w:spacing w:line="240" w:lineRule="auto"/>
      <w:jc w:val="left"/>
    </w:pPr>
    <w:rPr>
      <w:rFonts w:ascii="Calibri" w:hAnsi="Calibri" w:cs="Calibri"/>
      <w:color w:val="000000"/>
    </w:rPr>
  </w:style>
  <w:style w:type="character" w:styleId="Nierozpoznanawzmianka">
    <w:name w:val="Unresolved Mention"/>
    <w:basedOn w:val="Domylnaczcionkaakapitu"/>
    <w:uiPriority w:val="99"/>
    <w:semiHidden/>
    <w:unhideWhenUsed/>
    <w:rsid w:val="00CB5BE8"/>
    <w:rPr>
      <w:color w:val="605E5C"/>
      <w:shd w:val="clear" w:color="auto" w:fill="E1DFDD"/>
    </w:rPr>
  </w:style>
  <w:style w:type="character" w:customStyle="1" w:styleId="ListParagraphChar">
    <w:name w:val="List Paragraph Char"/>
    <w:locked/>
    <w:rsid w:val="00425C74"/>
    <w:rPr>
      <w:lang w:val="x-none" w:eastAsia="ar-SA"/>
    </w:rPr>
  </w:style>
  <w:style w:type="paragraph" w:customStyle="1" w:styleId="Tekstpodstawowy21">
    <w:name w:val="Tekst podstawowy 21"/>
    <w:basedOn w:val="Normalny"/>
    <w:rsid w:val="005E7D2C"/>
    <w:pPr>
      <w:overflowPunct w:val="0"/>
      <w:autoSpaceDE w:val="0"/>
      <w:autoSpaceDN w:val="0"/>
      <w:adjustRightInd w:val="0"/>
      <w:spacing w:line="240" w:lineRule="auto"/>
      <w:jc w:val="center"/>
      <w:textAlignment w:val="baseline"/>
    </w:pPr>
    <w:rPr>
      <w:rFonts w:ascii="Arial" w:eastAsia="Times New Roman" w:hAnsi="Arial" w:cs="Arial"/>
      <w:b/>
      <w:bCs/>
      <w:lang w:eastAsia="pl-PL"/>
    </w:rPr>
  </w:style>
  <w:style w:type="character" w:customStyle="1" w:styleId="Bodytext1">
    <w:name w:val="Body text|1_"/>
    <w:basedOn w:val="Domylnaczcionkaakapitu"/>
    <w:link w:val="Bodytext10"/>
    <w:rsid w:val="00AA0A8D"/>
    <w:rPr>
      <w:rFonts w:ascii="Arial" w:eastAsia="Arial" w:hAnsi="Arial" w:cs="Arial"/>
      <w:sz w:val="18"/>
      <w:szCs w:val="18"/>
    </w:rPr>
  </w:style>
  <w:style w:type="paragraph" w:customStyle="1" w:styleId="Bodytext10">
    <w:name w:val="Body text|1"/>
    <w:basedOn w:val="Normalny"/>
    <w:link w:val="Bodytext1"/>
    <w:rsid w:val="00AA0A8D"/>
    <w:pPr>
      <w:widowControl w:val="0"/>
      <w:spacing w:line="346" w:lineRule="auto"/>
      <w:jc w:val="left"/>
    </w:pPr>
    <w:rPr>
      <w:rFonts w:ascii="Arial" w:eastAsia="Arial" w:hAnsi="Arial" w:cs="Arial"/>
      <w:sz w:val="18"/>
      <w:szCs w:val="18"/>
    </w:rPr>
  </w:style>
  <w:style w:type="paragraph" w:styleId="Tekstprzypisukocowego">
    <w:name w:val="endnote text"/>
    <w:basedOn w:val="Normalny"/>
    <w:link w:val="TekstprzypisukocowegoZnak"/>
    <w:uiPriority w:val="99"/>
    <w:semiHidden/>
    <w:unhideWhenUsed/>
    <w:rsid w:val="00F0350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3509"/>
    <w:rPr>
      <w:sz w:val="20"/>
      <w:szCs w:val="20"/>
    </w:rPr>
  </w:style>
  <w:style w:type="character" w:styleId="Odwoanieprzypisukocowego">
    <w:name w:val="endnote reference"/>
    <w:basedOn w:val="Domylnaczcionkaakapitu"/>
    <w:uiPriority w:val="99"/>
    <w:semiHidden/>
    <w:unhideWhenUsed/>
    <w:rsid w:val="00F03509"/>
    <w:rPr>
      <w:vertAlign w:val="superscript"/>
    </w:rPr>
  </w:style>
  <w:style w:type="paragraph" w:styleId="Bezodstpw">
    <w:name w:val="No Spacing"/>
    <w:basedOn w:val="Normalny"/>
    <w:link w:val="BezodstpwZnak"/>
    <w:uiPriority w:val="1"/>
    <w:qFormat/>
    <w:rsid w:val="0018118B"/>
    <w:pPr>
      <w:spacing w:line="240" w:lineRule="auto"/>
    </w:pPr>
    <w:rPr>
      <w:rFonts w:ascii="Calibri" w:eastAsia="Times New Roman" w:hAnsi="Calibri" w:cs="Times New Roman"/>
      <w:sz w:val="20"/>
      <w:szCs w:val="20"/>
      <w:lang w:val="en-US" w:bidi="en-US"/>
    </w:rPr>
  </w:style>
  <w:style w:type="character" w:customStyle="1" w:styleId="BezodstpwZnak">
    <w:name w:val="Bez odstępów Znak"/>
    <w:link w:val="Bezodstpw"/>
    <w:uiPriority w:val="1"/>
    <w:rsid w:val="0018118B"/>
    <w:rPr>
      <w:rFonts w:ascii="Calibri" w:eastAsia="Times New Roman" w:hAnsi="Calibri" w:cs="Times New Roman"/>
      <w:sz w:val="20"/>
      <w:szCs w:val="20"/>
      <w:lang w:val="en-US" w:bidi="en-US"/>
    </w:rPr>
  </w:style>
  <w:style w:type="paragraph" w:styleId="Legenda">
    <w:name w:val="caption"/>
    <w:basedOn w:val="Normalny"/>
    <w:uiPriority w:val="35"/>
    <w:semiHidden/>
    <w:unhideWhenUsed/>
    <w:qFormat/>
    <w:rsid w:val="009C5560"/>
    <w:pPr>
      <w:spacing w:after="200" w:line="240" w:lineRule="auto"/>
    </w:pPr>
    <w:rPr>
      <w:rFonts w:ascii="Calibri" w:hAnsi="Calibri" w:cs="Calibri"/>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2828">
      <w:bodyDiv w:val="1"/>
      <w:marLeft w:val="0"/>
      <w:marRight w:val="0"/>
      <w:marTop w:val="0"/>
      <w:marBottom w:val="0"/>
      <w:divBdr>
        <w:top w:val="none" w:sz="0" w:space="0" w:color="auto"/>
        <w:left w:val="none" w:sz="0" w:space="0" w:color="auto"/>
        <w:bottom w:val="none" w:sz="0" w:space="0" w:color="auto"/>
        <w:right w:val="none" w:sz="0" w:space="0" w:color="auto"/>
      </w:divBdr>
    </w:div>
    <w:div w:id="286936533">
      <w:bodyDiv w:val="1"/>
      <w:marLeft w:val="0"/>
      <w:marRight w:val="0"/>
      <w:marTop w:val="0"/>
      <w:marBottom w:val="0"/>
      <w:divBdr>
        <w:top w:val="none" w:sz="0" w:space="0" w:color="auto"/>
        <w:left w:val="none" w:sz="0" w:space="0" w:color="auto"/>
        <w:bottom w:val="none" w:sz="0" w:space="0" w:color="auto"/>
        <w:right w:val="none" w:sz="0" w:space="0" w:color="auto"/>
      </w:divBdr>
    </w:div>
    <w:div w:id="456216862">
      <w:bodyDiv w:val="1"/>
      <w:marLeft w:val="0"/>
      <w:marRight w:val="0"/>
      <w:marTop w:val="0"/>
      <w:marBottom w:val="0"/>
      <w:divBdr>
        <w:top w:val="none" w:sz="0" w:space="0" w:color="auto"/>
        <w:left w:val="none" w:sz="0" w:space="0" w:color="auto"/>
        <w:bottom w:val="none" w:sz="0" w:space="0" w:color="auto"/>
        <w:right w:val="none" w:sz="0" w:space="0" w:color="auto"/>
      </w:divBdr>
    </w:div>
    <w:div w:id="457263358">
      <w:bodyDiv w:val="1"/>
      <w:marLeft w:val="0"/>
      <w:marRight w:val="0"/>
      <w:marTop w:val="0"/>
      <w:marBottom w:val="0"/>
      <w:divBdr>
        <w:top w:val="none" w:sz="0" w:space="0" w:color="auto"/>
        <w:left w:val="none" w:sz="0" w:space="0" w:color="auto"/>
        <w:bottom w:val="none" w:sz="0" w:space="0" w:color="auto"/>
        <w:right w:val="none" w:sz="0" w:space="0" w:color="auto"/>
      </w:divBdr>
    </w:div>
    <w:div w:id="567612353">
      <w:bodyDiv w:val="1"/>
      <w:marLeft w:val="0"/>
      <w:marRight w:val="0"/>
      <w:marTop w:val="0"/>
      <w:marBottom w:val="0"/>
      <w:divBdr>
        <w:top w:val="none" w:sz="0" w:space="0" w:color="auto"/>
        <w:left w:val="none" w:sz="0" w:space="0" w:color="auto"/>
        <w:bottom w:val="none" w:sz="0" w:space="0" w:color="auto"/>
        <w:right w:val="none" w:sz="0" w:space="0" w:color="auto"/>
      </w:divBdr>
    </w:div>
    <w:div w:id="650795201">
      <w:bodyDiv w:val="1"/>
      <w:marLeft w:val="0"/>
      <w:marRight w:val="0"/>
      <w:marTop w:val="0"/>
      <w:marBottom w:val="0"/>
      <w:divBdr>
        <w:top w:val="none" w:sz="0" w:space="0" w:color="auto"/>
        <w:left w:val="none" w:sz="0" w:space="0" w:color="auto"/>
        <w:bottom w:val="none" w:sz="0" w:space="0" w:color="auto"/>
        <w:right w:val="none" w:sz="0" w:space="0" w:color="auto"/>
      </w:divBdr>
      <w:divsChild>
        <w:div w:id="1228877466">
          <w:marLeft w:val="0"/>
          <w:marRight w:val="0"/>
          <w:marTop w:val="0"/>
          <w:marBottom w:val="0"/>
          <w:divBdr>
            <w:top w:val="none" w:sz="0" w:space="0" w:color="auto"/>
            <w:left w:val="none" w:sz="0" w:space="0" w:color="auto"/>
            <w:bottom w:val="none" w:sz="0" w:space="0" w:color="auto"/>
            <w:right w:val="none" w:sz="0" w:space="0" w:color="auto"/>
          </w:divBdr>
        </w:div>
        <w:div w:id="1291743712">
          <w:marLeft w:val="0"/>
          <w:marRight w:val="0"/>
          <w:marTop w:val="0"/>
          <w:marBottom w:val="0"/>
          <w:divBdr>
            <w:top w:val="none" w:sz="0" w:space="0" w:color="auto"/>
            <w:left w:val="none" w:sz="0" w:space="0" w:color="auto"/>
            <w:bottom w:val="none" w:sz="0" w:space="0" w:color="auto"/>
            <w:right w:val="none" w:sz="0" w:space="0" w:color="auto"/>
          </w:divBdr>
        </w:div>
        <w:div w:id="1407192614">
          <w:marLeft w:val="0"/>
          <w:marRight w:val="0"/>
          <w:marTop w:val="0"/>
          <w:marBottom w:val="0"/>
          <w:divBdr>
            <w:top w:val="none" w:sz="0" w:space="0" w:color="auto"/>
            <w:left w:val="none" w:sz="0" w:space="0" w:color="auto"/>
            <w:bottom w:val="none" w:sz="0" w:space="0" w:color="auto"/>
            <w:right w:val="none" w:sz="0" w:space="0" w:color="auto"/>
          </w:divBdr>
        </w:div>
        <w:div w:id="1502041859">
          <w:marLeft w:val="0"/>
          <w:marRight w:val="0"/>
          <w:marTop w:val="0"/>
          <w:marBottom w:val="0"/>
          <w:divBdr>
            <w:top w:val="none" w:sz="0" w:space="0" w:color="auto"/>
            <w:left w:val="none" w:sz="0" w:space="0" w:color="auto"/>
            <w:bottom w:val="none" w:sz="0" w:space="0" w:color="auto"/>
            <w:right w:val="none" w:sz="0" w:space="0" w:color="auto"/>
          </w:divBdr>
        </w:div>
      </w:divsChild>
    </w:div>
    <w:div w:id="672538143">
      <w:bodyDiv w:val="1"/>
      <w:marLeft w:val="0"/>
      <w:marRight w:val="0"/>
      <w:marTop w:val="0"/>
      <w:marBottom w:val="0"/>
      <w:divBdr>
        <w:top w:val="none" w:sz="0" w:space="0" w:color="auto"/>
        <w:left w:val="none" w:sz="0" w:space="0" w:color="auto"/>
        <w:bottom w:val="none" w:sz="0" w:space="0" w:color="auto"/>
        <w:right w:val="none" w:sz="0" w:space="0" w:color="auto"/>
      </w:divBdr>
    </w:div>
    <w:div w:id="688221005">
      <w:bodyDiv w:val="1"/>
      <w:marLeft w:val="0"/>
      <w:marRight w:val="0"/>
      <w:marTop w:val="0"/>
      <w:marBottom w:val="0"/>
      <w:divBdr>
        <w:top w:val="none" w:sz="0" w:space="0" w:color="auto"/>
        <w:left w:val="none" w:sz="0" w:space="0" w:color="auto"/>
        <w:bottom w:val="none" w:sz="0" w:space="0" w:color="auto"/>
        <w:right w:val="none" w:sz="0" w:space="0" w:color="auto"/>
      </w:divBdr>
    </w:div>
    <w:div w:id="749618836">
      <w:bodyDiv w:val="1"/>
      <w:marLeft w:val="0"/>
      <w:marRight w:val="0"/>
      <w:marTop w:val="0"/>
      <w:marBottom w:val="0"/>
      <w:divBdr>
        <w:top w:val="none" w:sz="0" w:space="0" w:color="auto"/>
        <w:left w:val="none" w:sz="0" w:space="0" w:color="auto"/>
        <w:bottom w:val="none" w:sz="0" w:space="0" w:color="auto"/>
        <w:right w:val="none" w:sz="0" w:space="0" w:color="auto"/>
      </w:divBdr>
    </w:div>
    <w:div w:id="787702429">
      <w:bodyDiv w:val="1"/>
      <w:marLeft w:val="0"/>
      <w:marRight w:val="0"/>
      <w:marTop w:val="0"/>
      <w:marBottom w:val="0"/>
      <w:divBdr>
        <w:top w:val="none" w:sz="0" w:space="0" w:color="auto"/>
        <w:left w:val="none" w:sz="0" w:space="0" w:color="auto"/>
        <w:bottom w:val="none" w:sz="0" w:space="0" w:color="auto"/>
        <w:right w:val="none" w:sz="0" w:space="0" w:color="auto"/>
      </w:divBdr>
    </w:div>
    <w:div w:id="799761302">
      <w:bodyDiv w:val="1"/>
      <w:marLeft w:val="0"/>
      <w:marRight w:val="0"/>
      <w:marTop w:val="0"/>
      <w:marBottom w:val="0"/>
      <w:divBdr>
        <w:top w:val="none" w:sz="0" w:space="0" w:color="auto"/>
        <w:left w:val="none" w:sz="0" w:space="0" w:color="auto"/>
        <w:bottom w:val="none" w:sz="0" w:space="0" w:color="auto"/>
        <w:right w:val="none" w:sz="0" w:space="0" w:color="auto"/>
      </w:divBdr>
    </w:div>
    <w:div w:id="944120611">
      <w:bodyDiv w:val="1"/>
      <w:marLeft w:val="0"/>
      <w:marRight w:val="0"/>
      <w:marTop w:val="0"/>
      <w:marBottom w:val="0"/>
      <w:divBdr>
        <w:top w:val="none" w:sz="0" w:space="0" w:color="auto"/>
        <w:left w:val="none" w:sz="0" w:space="0" w:color="auto"/>
        <w:bottom w:val="none" w:sz="0" w:space="0" w:color="auto"/>
        <w:right w:val="none" w:sz="0" w:space="0" w:color="auto"/>
      </w:divBdr>
    </w:div>
    <w:div w:id="997197990">
      <w:bodyDiv w:val="1"/>
      <w:marLeft w:val="0"/>
      <w:marRight w:val="0"/>
      <w:marTop w:val="0"/>
      <w:marBottom w:val="0"/>
      <w:divBdr>
        <w:top w:val="none" w:sz="0" w:space="0" w:color="auto"/>
        <w:left w:val="none" w:sz="0" w:space="0" w:color="auto"/>
        <w:bottom w:val="none" w:sz="0" w:space="0" w:color="auto"/>
        <w:right w:val="none" w:sz="0" w:space="0" w:color="auto"/>
      </w:divBdr>
    </w:div>
    <w:div w:id="1077434837">
      <w:bodyDiv w:val="1"/>
      <w:marLeft w:val="0"/>
      <w:marRight w:val="0"/>
      <w:marTop w:val="0"/>
      <w:marBottom w:val="0"/>
      <w:divBdr>
        <w:top w:val="none" w:sz="0" w:space="0" w:color="auto"/>
        <w:left w:val="none" w:sz="0" w:space="0" w:color="auto"/>
        <w:bottom w:val="none" w:sz="0" w:space="0" w:color="auto"/>
        <w:right w:val="none" w:sz="0" w:space="0" w:color="auto"/>
      </w:divBdr>
    </w:div>
    <w:div w:id="1092625010">
      <w:bodyDiv w:val="1"/>
      <w:marLeft w:val="0"/>
      <w:marRight w:val="0"/>
      <w:marTop w:val="0"/>
      <w:marBottom w:val="0"/>
      <w:divBdr>
        <w:top w:val="none" w:sz="0" w:space="0" w:color="auto"/>
        <w:left w:val="none" w:sz="0" w:space="0" w:color="auto"/>
        <w:bottom w:val="none" w:sz="0" w:space="0" w:color="auto"/>
        <w:right w:val="none" w:sz="0" w:space="0" w:color="auto"/>
      </w:divBdr>
    </w:div>
    <w:div w:id="1211376596">
      <w:bodyDiv w:val="1"/>
      <w:marLeft w:val="0"/>
      <w:marRight w:val="0"/>
      <w:marTop w:val="0"/>
      <w:marBottom w:val="0"/>
      <w:divBdr>
        <w:top w:val="none" w:sz="0" w:space="0" w:color="auto"/>
        <w:left w:val="none" w:sz="0" w:space="0" w:color="auto"/>
        <w:bottom w:val="none" w:sz="0" w:space="0" w:color="auto"/>
        <w:right w:val="none" w:sz="0" w:space="0" w:color="auto"/>
      </w:divBdr>
    </w:div>
    <w:div w:id="1415324702">
      <w:bodyDiv w:val="1"/>
      <w:marLeft w:val="0"/>
      <w:marRight w:val="0"/>
      <w:marTop w:val="0"/>
      <w:marBottom w:val="0"/>
      <w:divBdr>
        <w:top w:val="none" w:sz="0" w:space="0" w:color="auto"/>
        <w:left w:val="none" w:sz="0" w:space="0" w:color="auto"/>
        <w:bottom w:val="none" w:sz="0" w:space="0" w:color="auto"/>
        <w:right w:val="none" w:sz="0" w:space="0" w:color="auto"/>
      </w:divBdr>
    </w:div>
    <w:div w:id="1442146688">
      <w:bodyDiv w:val="1"/>
      <w:marLeft w:val="0"/>
      <w:marRight w:val="0"/>
      <w:marTop w:val="0"/>
      <w:marBottom w:val="0"/>
      <w:divBdr>
        <w:top w:val="none" w:sz="0" w:space="0" w:color="auto"/>
        <w:left w:val="none" w:sz="0" w:space="0" w:color="auto"/>
        <w:bottom w:val="none" w:sz="0" w:space="0" w:color="auto"/>
        <w:right w:val="none" w:sz="0" w:space="0" w:color="auto"/>
      </w:divBdr>
    </w:div>
    <w:div w:id="1732540470">
      <w:bodyDiv w:val="1"/>
      <w:marLeft w:val="0"/>
      <w:marRight w:val="0"/>
      <w:marTop w:val="0"/>
      <w:marBottom w:val="0"/>
      <w:divBdr>
        <w:top w:val="none" w:sz="0" w:space="0" w:color="auto"/>
        <w:left w:val="none" w:sz="0" w:space="0" w:color="auto"/>
        <w:bottom w:val="none" w:sz="0" w:space="0" w:color="auto"/>
        <w:right w:val="none" w:sz="0" w:space="0" w:color="auto"/>
      </w:divBdr>
    </w:div>
    <w:div w:id="1743723041">
      <w:bodyDiv w:val="1"/>
      <w:marLeft w:val="0"/>
      <w:marRight w:val="0"/>
      <w:marTop w:val="0"/>
      <w:marBottom w:val="0"/>
      <w:divBdr>
        <w:top w:val="none" w:sz="0" w:space="0" w:color="auto"/>
        <w:left w:val="none" w:sz="0" w:space="0" w:color="auto"/>
        <w:bottom w:val="none" w:sz="0" w:space="0" w:color="auto"/>
        <w:right w:val="none" w:sz="0" w:space="0" w:color="auto"/>
      </w:divBdr>
    </w:div>
    <w:div w:id="1957911313">
      <w:bodyDiv w:val="1"/>
      <w:marLeft w:val="0"/>
      <w:marRight w:val="0"/>
      <w:marTop w:val="0"/>
      <w:marBottom w:val="0"/>
      <w:divBdr>
        <w:top w:val="none" w:sz="0" w:space="0" w:color="auto"/>
        <w:left w:val="none" w:sz="0" w:space="0" w:color="auto"/>
        <w:bottom w:val="none" w:sz="0" w:space="0" w:color="auto"/>
        <w:right w:val="none" w:sz="0" w:space="0" w:color="auto"/>
      </w:divBdr>
    </w:div>
    <w:div w:id="21364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nfrastruktura/wzor-wniosku-o-wydanie-pozwolenia-wodnoprawne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zeszow@wody.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468B-5733-4B18-A39D-25D94469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20</Pages>
  <Words>7859</Words>
  <Characters>47155</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KZGW</Company>
  <LinksUpToDate>false</LinksUpToDate>
  <CharactersWithSpaces>54905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Jolanta Falińska (RZGW Rzeszów)</cp:lastModifiedBy>
  <cp:revision>161</cp:revision>
  <cp:lastPrinted>2022-08-05T09:29:00Z</cp:lastPrinted>
  <dcterms:created xsi:type="dcterms:W3CDTF">2022-05-09T13:01:00Z</dcterms:created>
  <dcterms:modified xsi:type="dcterms:W3CDTF">2022-08-05T10:18:00Z</dcterms:modified>
</cp:coreProperties>
</file>