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3780" w14:textId="77777777" w:rsidR="005F2A87" w:rsidRPr="005F2A87" w:rsidRDefault="005F2A87" w:rsidP="005F2A87">
      <w:pPr>
        <w:suppressAutoHyphens w:val="0"/>
        <w:spacing w:before="0" w:after="0"/>
        <w:rPr>
          <w:rFonts w:ascii="Arial" w:hAnsi="Arial" w:cs="Arial"/>
          <w:color w:val="0070C0"/>
          <w:sz w:val="20"/>
          <w:lang w:eastAsia="pl-PL" w:bidi="ar-SA"/>
        </w:rPr>
      </w:pPr>
      <w:bookmarkStart w:id="0" w:name="_Hlk113870473"/>
      <w:r w:rsidRPr="00514E06">
        <w:rPr>
          <w:rFonts w:ascii="Arial" w:hAnsi="Arial" w:cs="Arial"/>
          <w:b/>
          <w:color w:val="0070C0"/>
          <w:sz w:val="20"/>
          <w:lang w:eastAsia="pl-PL" w:bidi="ar-SA"/>
        </w:rPr>
        <w:t>Oznaczenie sprawy:</w:t>
      </w:r>
      <w:r w:rsidRPr="005F2A87">
        <w:rPr>
          <w:rFonts w:ascii="Arial" w:hAnsi="Arial" w:cs="Arial"/>
          <w:color w:val="0070C0"/>
          <w:sz w:val="20"/>
          <w:lang w:eastAsia="pl-PL" w:bidi="ar-SA"/>
        </w:rPr>
        <w:t xml:space="preserve"> </w:t>
      </w:r>
      <w:r w:rsidRPr="005F2A87">
        <w:rPr>
          <w:rFonts w:ascii="Arial" w:hAnsi="Arial" w:cs="Arial"/>
          <w:b/>
          <w:bCs/>
          <w:color w:val="0070C0"/>
          <w:sz w:val="20"/>
          <w:lang w:eastAsia="pl-PL" w:bidi="ar-SA"/>
        </w:rPr>
        <w:t>GD.ROZ.2810.49.2022.ZP.EB</w:t>
      </w:r>
    </w:p>
    <w:bookmarkEnd w:id="0"/>
    <w:p w14:paraId="4100CF1F" w14:textId="11BFA8A9" w:rsidR="005F2A87" w:rsidRPr="005F2A87" w:rsidRDefault="005F2A87" w:rsidP="005F2A87">
      <w:pPr>
        <w:widowControl w:val="0"/>
        <w:suppressAutoHyphens w:val="0"/>
        <w:autoSpaceDE w:val="0"/>
        <w:autoSpaceDN w:val="0"/>
        <w:spacing w:before="0" w:after="0" w:line="240" w:lineRule="auto"/>
        <w:jc w:val="right"/>
        <w:rPr>
          <w:rFonts w:ascii="Arial" w:eastAsia="Verdana" w:hAnsi="Arial" w:cs="Arial"/>
          <w:b/>
          <w:bCs/>
          <w:color w:val="0070C0"/>
          <w:szCs w:val="22"/>
          <w:lang w:eastAsia="pl-PL" w:bidi="pl-PL"/>
        </w:rPr>
      </w:pPr>
      <w:r w:rsidRPr="005F2A87">
        <w:rPr>
          <w:rFonts w:ascii="Arial" w:eastAsia="Verdana" w:hAnsi="Arial" w:cs="Arial"/>
          <w:b/>
          <w:bCs/>
          <w:color w:val="0070C0"/>
          <w:szCs w:val="22"/>
          <w:lang w:eastAsia="pl-PL" w:bidi="pl-PL"/>
        </w:rPr>
        <w:t xml:space="preserve">Załącznik Nr </w:t>
      </w:r>
      <w:r>
        <w:rPr>
          <w:rFonts w:ascii="Arial" w:eastAsia="Verdana" w:hAnsi="Arial" w:cs="Arial"/>
          <w:b/>
          <w:bCs/>
          <w:color w:val="0070C0"/>
          <w:szCs w:val="22"/>
          <w:lang w:eastAsia="pl-PL" w:bidi="pl-PL"/>
        </w:rPr>
        <w:t>1</w:t>
      </w:r>
      <w:r w:rsidRPr="005F2A87">
        <w:rPr>
          <w:rFonts w:ascii="Arial" w:eastAsia="Verdana" w:hAnsi="Arial" w:cs="Arial"/>
          <w:b/>
          <w:bCs/>
          <w:color w:val="0070C0"/>
          <w:szCs w:val="22"/>
          <w:lang w:eastAsia="pl-PL" w:bidi="pl-PL"/>
        </w:rPr>
        <w:t xml:space="preserve"> do SWZ </w:t>
      </w:r>
    </w:p>
    <w:p w14:paraId="312D3918" w14:textId="03EED73E" w:rsidR="00E41A67" w:rsidRPr="001E3A3B" w:rsidRDefault="00E41A67" w:rsidP="00406A87">
      <w:pPr>
        <w:suppressAutoHyphens w:val="0"/>
        <w:spacing w:before="0" w:after="160" w:line="256" w:lineRule="auto"/>
        <w:jc w:val="center"/>
        <w:rPr>
          <w:rFonts w:asciiTheme="minorHAnsi" w:eastAsiaTheme="minorHAnsi" w:hAnsiTheme="minorHAnsi" w:cs="Arial"/>
          <w:b/>
          <w:color w:val="000000" w:themeColor="text1"/>
          <w:sz w:val="28"/>
          <w:szCs w:val="28"/>
          <w:lang w:bidi="ar-SA"/>
        </w:rPr>
      </w:pPr>
      <w:r w:rsidRPr="001E3A3B">
        <w:rPr>
          <w:rFonts w:asciiTheme="minorHAnsi" w:eastAsiaTheme="minorHAnsi" w:hAnsiTheme="minorHAnsi" w:cs="Arial"/>
          <w:b/>
          <w:color w:val="000000" w:themeColor="text1"/>
          <w:sz w:val="28"/>
          <w:szCs w:val="28"/>
          <w:lang w:bidi="ar-SA"/>
        </w:rPr>
        <w:t>OPIS PRZEDMIOTU ZAMÓWIENIA</w:t>
      </w:r>
    </w:p>
    <w:p w14:paraId="5BD79B64" w14:textId="0025779A" w:rsidR="00AA22D5" w:rsidRPr="001E3A3B" w:rsidRDefault="00EE41C9" w:rsidP="0027307D">
      <w:pPr>
        <w:pStyle w:val="Akapitzlist"/>
        <w:numPr>
          <w:ilvl w:val="0"/>
          <w:numId w:val="4"/>
        </w:numPr>
        <w:tabs>
          <w:tab w:val="clear" w:pos="360"/>
          <w:tab w:val="num" w:pos="284"/>
        </w:tabs>
        <w:spacing w:before="240" w:line="240" w:lineRule="auto"/>
        <w:ind w:left="426" w:hanging="284"/>
        <w:rPr>
          <w:rFonts w:eastAsia="Calibri" w:cstheme="minorHAnsi"/>
          <w:b/>
          <w:bCs/>
          <w:color w:val="000000" w:themeColor="text1"/>
          <w:sz w:val="24"/>
          <w:szCs w:val="24"/>
        </w:rPr>
      </w:pPr>
      <w:r w:rsidRPr="001E3A3B">
        <w:rPr>
          <w:rFonts w:eastAsia="Calibri" w:cstheme="minorHAnsi"/>
          <w:b/>
          <w:bCs/>
          <w:color w:val="000000" w:themeColor="text1"/>
          <w:sz w:val="24"/>
          <w:szCs w:val="24"/>
        </w:rPr>
        <w:t>ZAKRES PRZEDMIOTU ZAMÓWIENIA</w:t>
      </w:r>
    </w:p>
    <w:p w14:paraId="68F0374A" w14:textId="2E7102D6" w:rsidR="00416204" w:rsidRPr="001E3A3B" w:rsidRDefault="00F350A9" w:rsidP="00644F69">
      <w:pPr>
        <w:pStyle w:val="Akapitzlist"/>
        <w:tabs>
          <w:tab w:val="left" w:pos="927"/>
        </w:tabs>
        <w:spacing w:before="0" w:after="0" w:line="240" w:lineRule="auto"/>
        <w:ind w:left="0"/>
        <w:rPr>
          <w:rFonts w:eastAsia="Calibri" w:cs="A"/>
          <w:b/>
          <w:color w:val="000000" w:themeColor="text1"/>
        </w:rPr>
      </w:pPr>
      <w:r w:rsidRPr="001E3A3B">
        <w:rPr>
          <w:rFonts w:cstheme="minorHAnsi"/>
          <w:color w:val="000000" w:themeColor="text1"/>
        </w:rPr>
        <w:t xml:space="preserve">Przedmiotem zamówienia jest usługa polegająca na </w:t>
      </w:r>
      <w:bookmarkStart w:id="1" w:name="_Hlk115167683"/>
      <w:r w:rsidRPr="001E3A3B">
        <w:rPr>
          <w:rFonts w:cstheme="minorHAnsi"/>
          <w:color w:val="000000" w:themeColor="text1"/>
        </w:rPr>
        <w:t xml:space="preserve">opracowaniu dokumentacji </w:t>
      </w:r>
      <w:r w:rsidR="00927CC7">
        <w:rPr>
          <w:rFonts w:cstheme="minorHAnsi"/>
          <w:color w:val="000000" w:themeColor="text1"/>
        </w:rPr>
        <w:t>technicznej</w:t>
      </w:r>
      <w:r w:rsidRPr="001E3A3B">
        <w:rPr>
          <w:rFonts w:cstheme="minorHAnsi"/>
          <w:color w:val="000000" w:themeColor="text1"/>
        </w:rPr>
        <w:t xml:space="preserve"> d</w:t>
      </w:r>
      <w:r w:rsidR="00FB794A" w:rsidRPr="001E3A3B">
        <w:rPr>
          <w:rFonts w:cstheme="minorHAnsi"/>
          <w:color w:val="000000" w:themeColor="text1"/>
        </w:rPr>
        <w:t xml:space="preserve">o </w:t>
      </w:r>
      <w:r w:rsidRPr="001E3A3B">
        <w:rPr>
          <w:rFonts w:cstheme="minorHAnsi"/>
          <w:color w:val="000000" w:themeColor="text1"/>
        </w:rPr>
        <w:t>zadania</w:t>
      </w:r>
      <w:r w:rsidRPr="001E3A3B">
        <w:rPr>
          <w:rFonts w:eastAsia="Calibri" w:cstheme="minorHAnsi"/>
          <w:color w:val="000000" w:themeColor="text1"/>
        </w:rPr>
        <w:t xml:space="preserve"> </w:t>
      </w:r>
      <w:bookmarkEnd w:id="1"/>
      <w:r w:rsidRPr="001E3A3B">
        <w:rPr>
          <w:rFonts w:eastAsia="Calibri" w:cstheme="minorHAnsi"/>
          <w:color w:val="000000" w:themeColor="text1"/>
        </w:rPr>
        <w:t xml:space="preserve">pn.: </w:t>
      </w:r>
      <w:r w:rsidRPr="001E3A3B">
        <w:rPr>
          <w:rFonts w:eastAsia="Calibri" w:cs="A"/>
          <w:b/>
          <w:color w:val="000000" w:themeColor="text1"/>
        </w:rPr>
        <w:t xml:space="preserve">„Budowa stacji pomp Gozdawa; gm. m. Nowy Dwór Gdański, pow. nowodworski, woj. pomorskie”. </w:t>
      </w:r>
    </w:p>
    <w:p w14:paraId="04D41757" w14:textId="77777777" w:rsidR="002E66FD" w:rsidRDefault="002E66FD" w:rsidP="00644F69">
      <w:pPr>
        <w:pStyle w:val="Akapitzlist"/>
        <w:tabs>
          <w:tab w:val="left" w:pos="927"/>
        </w:tabs>
        <w:spacing w:before="0" w:after="0" w:line="240" w:lineRule="auto"/>
        <w:ind w:left="0"/>
        <w:rPr>
          <w:rFonts w:cstheme="minorHAnsi"/>
          <w:color w:val="000000" w:themeColor="text1"/>
        </w:rPr>
      </w:pPr>
    </w:p>
    <w:p w14:paraId="6228FE5C" w14:textId="1296B069" w:rsidR="00732CC8" w:rsidRPr="001E3A3B" w:rsidRDefault="006E0EC4" w:rsidP="00644F69">
      <w:pPr>
        <w:pStyle w:val="Akapitzlist"/>
        <w:tabs>
          <w:tab w:val="left" w:pos="927"/>
        </w:tabs>
        <w:spacing w:before="0" w:after="0" w:line="240" w:lineRule="auto"/>
        <w:ind w:left="0"/>
        <w:rPr>
          <w:color w:val="000000" w:themeColor="text1"/>
        </w:rPr>
      </w:pPr>
      <w:r w:rsidRPr="001E3A3B">
        <w:rPr>
          <w:rFonts w:cs="Arial"/>
          <w:color w:val="000000" w:themeColor="text1"/>
          <w:lang w:eastAsia="pl-PL"/>
        </w:rPr>
        <w:t>Zamawiający</w:t>
      </w:r>
      <w:r w:rsidR="00F350A9" w:rsidRPr="001E3A3B">
        <w:rPr>
          <w:rFonts w:cs="Arial"/>
          <w:color w:val="000000" w:themeColor="text1"/>
          <w:lang w:eastAsia="pl-PL"/>
        </w:rPr>
        <w:t xml:space="preserve"> posiada dokumentację projektową</w:t>
      </w:r>
      <w:r w:rsidR="00987E39" w:rsidRPr="001E3A3B">
        <w:rPr>
          <w:rFonts w:cs="Arial"/>
          <w:color w:val="000000" w:themeColor="text1"/>
          <w:lang w:eastAsia="pl-PL"/>
        </w:rPr>
        <w:t xml:space="preserve"> </w:t>
      </w:r>
      <w:r w:rsidR="00F350A9" w:rsidRPr="001E3A3B">
        <w:rPr>
          <w:rFonts w:cs="Arial"/>
          <w:color w:val="000000" w:themeColor="text1"/>
          <w:lang w:eastAsia="pl-PL"/>
        </w:rPr>
        <w:t>z 2015r., która utraciła ważność (uzyskane pozwolenie uległo przeterminowaniu).</w:t>
      </w:r>
      <w:r w:rsidR="00987E39" w:rsidRPr="001E3A3B">
        <w:rPr>
          <w:rFonts w:cs="Arial"/>
          <w:color w:val="000000" w:themeColor="text1"/>
          <w:lang w:eastAsia="pl-PL"/>
        </w:rPr>
        <w:t xml:space="preserve"> </w:t>
      </w:r>
    </w:p>
    <w:p w14:paraId="51B9098B" w14:textId="77777777" w:rsidR="00F350A9" w:rsidRPr="001E3A3B" w:rsidRDefault="00F350A9" w:rsidP="00644F69">
      <w:pPr>
        <w:pStyle w:val="Akapitzlist"/>
        <w:tabs>
          <w:tab w:val="left" w:pos="927"/>
        </w:tabs>
        <w:spacing w:before="0" w:after="0" w:line="240" w:lineRule="auto"/>
        <w:ind w:left="0"/>
        <w:rPr>
          <w:rFonts w:cs="Arial"/>
          <w:color w:val="000000" w:themeColor="text1"/>
          <w:lang w:eastAsia="pl-PL"/>
        </w:rPr>
      </w:pPr>
    </w:p>
    <w:p w14:paraId="5004704D" w14:textId="4DCD4709" w:rsidR="007705AD" w:rsidRPr="001E3A3B" w:rsidRDefault="0045501C" w:rsidP="00514B22">
      <w:pPr>
        <w:pStyle w:val="Rozdzia"/>
        <w:numPr>
          <w:ilvl w:val="0"/>
          <w:numId w:val="0"/>
        </w:numPr>
        <w:spacing w:line="240" w:lineRule="auto"/>
        <w:jc w:val="both"/>
        <w:rPr>
          <w:rFonts w:asciiTheme="minorHAnsi" w:hAnsiTheme="minorHAnsi" w:cstheme="minorHAnsi"/>
          <w:b/>
          <w:bCs/>
          <w:color w:val="000000" w:themeColor="text1"/>
        </w:rPr>
      </w:pPr>
      <w:r w:rsidRPr="001E3A3B">
        <w:rPr>
          <w:rFonts w:cs="Arial"/>
          <w:b/>
          <w:bCs/>
          <w:color w:val="000000" w:themeColor="text1"/>
          <w:szCs w:val="22"/>
          <w:lang w:eastAsia="pl-PL" w:bidi="ar-SA"/>
        </w:rPr>
        <w:t xml:space="preserve">1. </w:t>
      </w:r>
      <w:r w:rsidR="00212D70" w:rsidRPr="001E3A3B">
        <w:rPr>
          <w:rFonts w:asciiTheme="minorHAnsi" w:hAnsiTheme="minorHAnsi" w:cstheme="minorHAnsi"/>
          <w:b/>
          <w:bCs/>
          <w:color w:val="000000" w:themeColor="text1"/>
        </w:rPr>
        <w:t>Zakres</w:t>
      </w:r>
      <w:r w:rsidR="00987E39" w:rsidRPr="001E3A3B">
        <w:rPr>
          <w:rFonts w:asciiTheme="minorHAnsi" w:hAnsiTheme="minorHAnsi" w:cstheme="minorHAnsi"/>
          <w:b/>
          <w:bCs/>
          <w:color w:val="000000" w:themeColor="text1"/>
        </w:rPr>
        <w:t xml:space="preserve"> </w:t>
      </w:r>
      <w:r w:rsidR="00212D70" w:rsidRPr="001E3A3B">
        <w:rPr>
          <w:rFonts w:asciiTheme="minorHAnsi" w:hAnsiTheme="minorHAnsi" w:cstheme="minorHAnsi"/>
          <w:b/>
          <w:bCs/>
          <w:color w:val="000000" w:themeColor="text1"/>
        </w:rPr>
        <w:t>przedmiotu zamówienia</w:t>
      </w:r>
      <w:r w:rsidR="0010048F" w:rsidRPr="001E3A3B">
        <w:rPr>
          <w:rFonts w:asciiTheme="minorHAnsi" w:hAnsiTheme="minorHAnsi" w:cstheme="minorHAnsi"/>
          <w:b/>
          <w:bCs/>
          <w:color w:val="000000" w:themeColor="text1"/>
        </w:rPr>
        <w:t xml:space="preserve"> podstawowego</w:t>
      </w:r>
    </w:p>
    <w:p w14:paraId="700DAE6D" w14:textId="39B7B06F" w:rsidR="00416204" w:rsidRPr="001E3A3B" w:rsidRDefault="00A35FD6" w:rsidP="00644F69">
      <w:pPr>
        <w:tabs>
          <w:tab w:val="left" w:pos="708"/>
        </w:tabs>
        <w:spacing w:before="0" w:after="0" w:line="240" w:lineRule="auto"/>
        <w:rPr>
          <w:color w:val="000000" w:themeColor="text1"/>
        </w:rPr>
      </w:pPr>
      <w:r w:rsidRPr="001E3A3B">
        <w:rPr>
          <w:rFonts w:asciiTheme="minorHAnsi" w:hAnsiTheme="minorHAnsi" w:cstheme="minorHAnsi"/>
          <w:color w:val="000000" w:themeColor="text1"/>
        </w:rPr>
        <w:t>Zadanie pn.</w:t>
      </w:r>
      <w:r w:rsidRPr="001E3A3B">
        <w:rPr>
          <w:rFonts w:asciiTheme="minorHAnsi" w:eastAsia="Calibri" w:hAnsiTheme="minorHAnsi" w:cstheme="minorHAnsi"/>
          <w:color w:val="000000" w:themeColor="text1"/>
          <w:szCs w:val="22"/>
          <w:lang w:bidi="ar-SA"/>
        </w:rPr>
        <w:t xml:space="preserve">: </w:t>
      </w:r>
      <w:r w:rsidR="008B4B1F" w:rsidRPr="001E3A3B">
        <w:rPr>
          <w:rFonts w:eastAsia="Calibri" w:cs="A"/>
          <w:b/>
          <w:color w:val="000000" w:themeColor="text1"/>
        </w:rPr>
        <w:t>„Budowa stacji pomp Gozdawa; gm. m. Nowy Dwór Gdański, pow. nowodworski, woj. pomorskie”</w:t>
      </w:r>
      <w:r w:rsidR="00F41990" w:rsidRPr="001E3A3B">
        <w:rPr>
          <w:rFonts w:asciiTheme="minorHAnsi" w:eastAsia="Calibri" w:hAnsiTheme="minorHAnsi" w:cstheme="minorHAnsi"/>
          <w:color w:val="000000" w:themeColor="text1"/>
          <w:szCs w:val="22"/>
          <w:lang w:bidi="ar-SA"/>
        </w:rPr>
        <w:t xml:space="preserve"> </w:t>
      </w:r>
      <w:r w:rsidRPr="001E3A3B">
        <w:rPr>
          <w:rFonts w:asciiTheme="minorHAnsi" w:hAnsiTheme="minorHAnsi" w:cstheme="minorHAnsi"/>
          <w:color w:val="000000" w:themeColor="text1"/>
        </w:rPr>
        <w:t xml:space="preserve">polega na opracowaniu dokumentacji </w:t>
      </w:r>
      <w:r w:rsidR="00927CC7">
        <w:rPr>
          <w:rFonts w:asciiTheme="minorHAnsi" w:hAnsiTheme="minorHAnsi" w:cstheme="minorHAnsi"/>
          <w:color w:val="000000" w:themeColor="text1"/>
        </w:rPr>
        <w:t>technicznej</w:t>
      </w:r>
      <w:r w:rsidRPr="001E3A3B">
        <w:rPr>
          <w:rFonts w:asciiTheme="minorHAnsi" w:hAnsiTheme="minorHAnsi" w:cstheme="minorHAnsi"/>
          <w:color w:val="000000" w:themeColor="text1"/>
        </w:rPr>
        <w:t xml:space="preserve"> wraz</w:t>
      </w:r>
      <w:r w:rsidR="00567149" w:rsidRPr="001E3A3B">
        <w:rPr>
          <w:rFonts w:asciiTheme="minorHAnsi" w:hAnsiTheme="minorHAnsi" w:cstheme="minorHAnsi"/>
          <w:color w:val="000000" w:themeColor="text1"/>
        </w:rPr>
        <w:t xml:space="preserve"> </w:t>
      </w:r>
      <w:r w:rsidRPr="001E3A3B">
        <w:rPr>
          <w:rFonts w:asciiTheme="minorHAnsi" w:hAnsiTheme="minorHAnsi" w:cstheme="minorHAnsi"/>
          <w:color w:val="000000" w:themeColor="text1"/>
        </w:rPr>
        <w:t>z</w:t>
      </w:r>
      <w:r w:rsidR="00E546A3" w:rsidRPr="001E3A3B">
        <w:rPr>
          <w:rFonts w:asciiTheme="minorHAnsi" w:hAnsiTheme="minorHAnsi" w:cstheme="minorHAnsi"/>
          <w:color w:val="000000" w:themeColor="text1"/>
        </w:rPr>
        <w:t xml:space="preserve"> </w:t>
      </w:r>
      <w:r w:rsidRPr="001E3A3B">
        <w:rPr>
          <w:rFonts w:asciiTheme="minorHAnsi" w:hAnsiTheme="minorHAnsi" w:cstheme="minorHAnsi"/>
          <w:color w:val="000000" w:themeColor="text1"/>
        </w:rPr>
        <w:t>uzyskaniem</w:t>
      </w:r>
      <w:r w:rsidR="00987E39" w:rsidRPr="001E3A3B">
        <w:rPr>
          <w:rFonts w:asciiTheme="minorHAnsi" w:hAnsiTheme="minorHAnsi" w:cstheme="minorHAnsi"/>
          <w:color w:val="000000" w:themeColor="text1"/>
        </w:rPr>
        <w:t xml:space="preserve"> </w:t>
      </w:r>
      <w:r w:rsidRPr="001E3A3B">
        <w:rPr>
          <w:rFonts w:asciiTheme="minorHAnsi" w:hAnsiTheme="minorHAnsi" w:cstheme="minorHAnsi"/>
          <w:color w:val="000000" w:themeColor="text1"/>
        </w:rPr>
        <w:t xml:space="preserve">wszystkich niezbędnych opinii/uzgodnień/pozwoleń/decyzji umożliwiających pełnienie </w:t>
      </w:r>
      <w:r w:rsidR="00AC6AD6" w:rsidRPr="001E3A3B">
        <w:rPr>
          <w:rFonts w:asciiTheme="minorHAnsi" w:hAnsiTheme="minorHAnsi" w:cstheme="minorHAnsi"/>
          <w:color w:val="000000" w:themeColor="text1"/>
        </w:rPr>
        <w:t>nadzoru inwestorskiego</w:t>
      </w:r>
      <w:r w:rsidRPr="001E3A3B">
        <w:rPr>
          <w:rFonts w:asciiTheme="minorHAnsi" w:hAnsiTheme="minorHAnsi" w:cstheme="minorHAnsi"/>
          <w:color w:val="000000" w:themeColor="text1"/>
        </w:rPr>
        <w:t xml:space="preserve"> oraz zlecenia robót budowlanych związanych z wybudowaniem</w:t>
      </w:r>
      <w:r w:rsidR="00987E39" w:rsidRPr="001E3A3B">
        <w:rPr>
          <w:rFonts w:asciiTheme="minorHAnsi" w:hAnsiTheme="minorHAnsi" w:cstheme="minorHAnsi"/>
          <w:color w:val="000000" w:themeColor="text1"/>
        </w:rPr>
        <w:t xml:space="preserve"> </w:t>
      </w:r>
      <w:r w:rsidRPr="001E3A3B">
        <w:rPr>
          <w:rFonts w:asciiTheme="minorHAnsi" w:hAnsiTheme="minorHAnsi" w:cstheme="minorHAnsi"/>
          <w:color w:val="000000" w:themeColor="text1"/>
        </w:rPr>
        <w:t xml:space="preserve">nowej stacji pomp w celu uzyskania stanu zgodnego z prawem i zamiarami </w:t>
      </w:r>
      <w:r w:rsidR="00F12496" w:rsidRPr="001E3A3B">
        <w:rPr>
          <w:rFonts w:asciiTheme="minorHAnsi" w:hAnsiTheme="minorHAnsi" w:cstheme="minorHAnsi"/>
          <w:color w:val="000000" w:themeColor="text1"/>
        </w:rPr>
        <w:t>Inwestor</w:t>
      </w:r>
      <w:r w:rsidRPr="001E3A3B">
        <w:rPr>
          <w:rFonts w:asciiTheme="minorHAnsi" w:hAnsiTheme="minorHAnsi" w:cstheme="minorHAnsi"/>
          <w:color w:val="000000" w:themeColor="text1"/>
        </w:rPr>
        <w:t>a.</w:t>
      </w:r>
      <w:r w:rsidRPr="001E3A3B">
        <w:rPr>
          <w:color w:val="000000" w:themeColor="text1"/>
        </w:rPr>
        <w:t xml:space="preserve"> </w:t>
      </w:r>
    </w:p>
    <w:p w14:paraId="365D00F2" w14:textId="1018BE70" w:rsidR="00416204" w:rsidRPr="001E3A3B" w:rsidRDefault="00416204" w:rsidP="00644F69">
      <w:pPr>
        <w:tabs>
          <w:tab w:val="left" w:pos="708"/>
        </w:tabs>
        <w:spacing w:before="0" w:after="0" w:line="240" w:lineRule="auto"/>
        <w:rPr>
          <w:color w:val="000000" w:themeColor="text1"/>
        </w:rPr>
      </w:pPr>
      <w:r w:rsidRPr="001E3A3B">
        <w:rPr>
          <w:color w:val="000000" w:themeColor="text1"/>
        </w:rPr>
        <w:t xml:space="preserve">Dokumentacja </w:t>
      </w:r>
      <w:r w:rsidR="00927CC7">
        <w:rPr>
          <w:color w:val="000000" w:themeColor="text1"/>
        </w:rPr>
        <w:t>techniczna</w:t>
      </w:r>
      <w:r w:rsidRPr="001E3A3B">
        <w:rPr>
          <w:color w:val="000000" w:themeColor="text1"/>
        </w:rPr>
        <w:t xml:space="preserve"> </w:t>
      </w:r>
      <w:r w:rsidR="0041273E" w:rsidRPr="001E3A3B">
        <w:rPr>
          <w:color w:val="000000" w:themeColor="text1"/>
        </w:rPr>
        <w:t>dotyczy</w:t>
      </w:r>
      <w:r w:rsidRPr="001E3A3B">
        <w:rPr>
          <w:color w:val="000000" w:themeColor="text1"/>
        </w:rPr>
        <w:t xml:space="preserve"> przedsięwzięci</w:t>
      </w:r>
      <w:r w:rsidR="0041273E" w:rsidRPr="001E3A3B">
        <w:rPr>
          <w:color w:val="000000" w:themeColor="text1"/>
        </w:rPr>
        <w:t>a</w:t>
      </w:r>
      <w:r w:rsidRPr="001E3A3B">
        <w:rPr>
          <w:color w:val="000000" w:themeColor="text1"/>
        </w:rPr>
        <w:t xml:space="preserve"> obejmujące</w:t>
      </w:r>
      <w:r w:rsidR="0041273E" w:rsidRPr="001E3A3B">
        <w:rPr>
          <w:color w:val="000000" w:themeColor="text1"/>
        </w:rPr>
        <w:t>go</w:t>
      </w:r>
      <w:r w:rsidRPr="001E3A3B">
        <w:rPr>
          <w:color w:val="000000" w:themeColor="text1"/>
        </w:rPr>
        <w:t xml:space="preserve"> budowę nowej stacji pomp</w:t>
      </w:r>
      <w:r w:rsidR="0041273E" w:rsidRPr="001E3A3B">
        <w:rPr>
          <w:color w:val="000000" w:themeColor="text1"/>
        </w:rPr>
        <w:t>, na którą składają się</w:t>
      </w:r>
      <w:r w:rsidRPr="001E3A3B">
        <w:rPr>
          <w:color w:val="000000" w:themeColor="text1"/>
        </w:rPr>
        <w:t xml:space="preserve"> wlot, wylot, zamontowanie pomp zatapialnych z rurociągami tłocznymi oraz budow</w:t>
      </w:r>
      <w:r w:rsidR="00ED3B7A" w:rsidRPr="001E3A3B">
        <w:rPr>
          <w:color w:val="000000" w:themeColor="text1"/>
        </w:rPr>
        <w:t>ę</w:t>
      </w:r>
      <w:r w:rsidRPr="001E3A3B">
        <w:rPr>
          <w:color w:val="000000" w:themeColor="text1"/>
        </w:rPr>
        <w:t xml:space="preserve"> budynku techniczno-socjalnego. Ponadto należy uwzględnić umocnienie skarp kanałów przed wlotem</w:t>
      </w:r>
      <w:r w:rsidR="005D2A92" w:rsidRPr="001E3A3B">
        <w:rPr>
          <w:color w:val="000000" w:themeColor="text1"/>
        </w:rPr>
        <w:t xml:space="preserve">                  </w:t>
      </w:r>
      <w:r w:rsidRPr="001E3A3B">
        <w:rPr>
          <w:color w:val="000000" w:themeColor="text1"/>
        </w:rPr>
        <w:t xml:space="preserve">i wylotem. </w:t>
      </w:r>
    </w:p>
    <w:p w14:paraId="3EE0D1A9" w14:textId="0400D57F" w:rsidR="00416204" w:rsidRPr="001E3A3B" w:rsidRDefault="00416204" w:rsidP="00644F69">
      <w:pPr>
        <w:tabs>
          <w:tab w:val="left" w:pos="708"/>
        </w:tabs>
        <w:spacing w:before="0" w:after="0" w:line="240" w:lineRule="auto"/>
        <w:rPr>
          <w:color w:val="000000" w:themeColor="text1"/>
        </w:rPr>
      </w:pPr>
      <w:r w:rsidRPr="001E3A3B">
        <w:rPr>
          <w:color w:val="000000" w:themeColor="text1"/>
        </w:rPr>
        <w:t>W ramach niniejszego przedsięwzięcia przewiduje się następujące prace: budowę nowej stacji pomp</w:t>
      </w:r>
      <w:r w:rsidR="005D2A92" w:rsidRPr="001E3A3B">
        <w:rPr>
          <w:color w:val="000000" w:themeColor="text1"/>
        </w:rPr>
        <w:t xml:space="preserve">                      </w:t>
      </w:r>
      <w:r w:rsidRPr="001E3A3B">
        <w:rPr>
          <w:color w:val="000000" w:themeColor="text1"/>
        </w:rPr>
        <w:t xml:space="preserve"> z uwzględnieniem nowych technologii eksploatacji włącznie z automatycznym usuwaniem </w:t>
      </w:r>
      <w:proofErr w:type="spellStart"/>
      <w:r w:rsidRPr="001E3A3B">
        <w:rPr>
          <w:color w:val="000000" w:themeColor="text1"/>
        </w:rPr>
        <w:t>skratek</w:t>
      </w:r>
      <w:proofErr w:type="spellEnd"/>
      <w:r w:rsidRPr="001E3A3B">
        <w:rPr>
          <w:color w:val="000000" w:themeColor="text1"/>
        </w:rPr>
        <w:t xml:space="preserve"> </w:t>
      </w:r>
      <w:r w:rsidR="005D2A92" w:rsidRPr="001E3A3B">
        <w:rPr>
          <w:color w:val="000000" w:themeColor="text1"/>
        </w:rPr>
        <w:t xml:space="preserve">                           </w:t>
      </w:r>
      <w:r w:rsidRPr="001E3A3B">
        <w:rPr>
          <w:color w:val="000000" w:themeColor="text1"/>
        </w:rPr>
        <w:t xml:space="preserve">i monitoringiem pracy pompowni. Ponadto należy uwzględnić budowę wolnostojącej stacji transformatorowej kontenerowej zasilającej budynek obsługi oraz pompownię wraz z wyposażeniem oraz system monitoringu. </w:t>
      </w:r>
      <w:r w:rsidR="00DB696F" w:rsidRPr="001E3A3B">
        <w:rPr>
          <w:color w:val="000000" w:themeColor="text1"/>
        </w:rPr>
        <w:t>Przedsięwzięcie przewiduje również zagospodarowanie terenu wokół pompowni oraz drogi dojazdowej do stacji pomp. W dokumentacji należy uwzględnić możliwości spływu grawitacyjnego wód do Kanału Panieńskiego w okresach korzystnych warunków atmosferycznych</w:t>
      </w:r>
      <w:r w:rsidR="00387C4D" w:rsidRPr="001E3A3B">
        <w:rPr>
          <w:color w:val="000000" w:themeColor="text1"/>
        </w:rPr>
        <w:t xml:space="preserve"> </w:t>
      </w:r>
      <w:r w:rsidR="00DB696F" w:rsidRPr="001E3A3B">
        <w:rPr>
          <w:color w:val="000000" w:themeColor="text1"/>
        </w:rPr>
        <w:t>przy pomocy śluzy upustowej na Kanale Drzewnym.</w:t>
      </w:r>
    </w:p>
    <w:p w14:paraId="7BDB95E4" w14:textId="77777777" w:rsidR="00385D08" w:rsidRPr="001E3A3B" w:rsidRDefault="00385D08" w:rsidP="00141CD6">
      <w:pPr>
        <w:spacing w:before="0" w:after="0" w:line="240" w:lineRule="auto"/>
        <w:ind w:left="851" w:hanging="851"/>
        <w:rPr>
          <w:rFonts w:cstheme="minorHAnsi"/>
          <w:b/>
          <w:bCs/>
          <w:color w:val="000000" w:themeColor="text1"/>
        </w:rPr>
      </w:pPr>
    </w:p>
    <w:p w14:paraId="647B9923" w14:textId="220064EA" w:rsidR="00CB2A20" w:rsidRPr="00EF7844" w:rsidRDefault="00CB2A20" w:rsidP="00EF7844">
      <w:pPr>
        <w:spacing w:before="0" w:after="0" w:line="240" w:lineRule="auto"/>
        <w:ind w:left="708" w:hanging="708"/>
        <w:rPr>
          <w:bCs/>
        </w:rPr>
      </w:pPr>
      <w:bookmarkStart w:id="2" w:name="_Hlk105154641"/>
      <w:r w:rsidRPr="00EF7844">
        <w:rPr>
          <w:b/>
        </w:rPr>
        <w:t>Etap I:</w:t>
      </w:r>
      <w:r w:rsidR="00FA275A" w:rsidRPr="00EF7844">
        <w:rPr>
          <w:b/>
        </w:rPr>
        <w:t xml:space="preserve"> </w:t>
      </w:r>
      <w:r w:rsidR="00FA275A" w:rsidRPr="00FA275A">
        <w:t>Obejmuje</w:t>
      </w:r>
      <w:r w:rsidR="00FA275A">
        <w:t xml:space="preserve"> </w:t>
      </w:r>
      <w:r w:rsidRPr="00EF7844">
        <w:rPr>
          <w:bCs/>
        </w:rPr>
        <w:t>prace przygotowawcze, a w szczególności uzyskanie mapy sytuacyjno- wysokościowej do celów projektowych, wypisów i wyrysów z ewidencji geodezyjnej, wykonanie niezbędnych badań geotechnicznych, sporządzenie inwentaryzacji i projektu koncepcyjnego (zaakceptowanego przez zamawiającego);</w:t>
      </w:r>
      <w:r w:rsidR="00F3184F" w:rsidRPr="00EF7844">
        <w:rPr>
          <w:bCs/>
        </w:rPr>
        <w:t xml:space="preserve"> </w:t>
      </w:r>
      <w:r w:rsidRPr="00EF7844">
        <w:rPr>
          <w:bCs/>
        </w:rPr>
        <w:t>uzyskanie wypisów i wyrysów z Miejscowego Planu Zagospodarowania Przestrzennego lub uzyskanie decyzji lokalizacyjnej;</w:t>
      </w:r>
      <w:r w:rsidR="00FA275A" w:rsidRPr="00EF7844">
        <w:rPr>
          <w:bCs/>
        </w:rPr>
        <w:t xml:space="preserve"> </w:t>
      </w:r>
      <w:r w:rsidRPr="00EF7844">
        <w:rPr>
          <w:bCs/>
        </w:rPr>
        <w:t>sporządzenie niezbędnych dokumentów</w:t>
      </w:r>
      <w:r w:rsidR="006525C5" w:rsidRPr="00EF7844">
        <w:rPr>
          <w:bCs/>
        </w:rPr>
        <w:t xml:space="preserve"> </w:t>
      </w:r>
      <w:r w:rsidR="006525C5" w:rsidRPr="00EF7844">
        <w:rPr>
          <w:rFonts w:cstheme="minorHAnsi"/>
          <w:color w:val="000000" w:themeColor="text1"/>
        </w:rPr>
        <w:t>(np. Kartę Informacyjna Przedsięwzięcia, raport o oddziaływaniu na środowisko, wnioski itp.)</w:t>
      </w:r>
      <w:r w:rsidRPr="00EF7844">
        <w:rPr>
          <w:bCs/>
        </w:rPr>
        <w:t xml:space="preserve"> i uzyskanie decyzji o środowiskowych uwarunkowaniach zgodnie </w:t>
      </w:r>
      <w:r w:rsidR="00EF7844">
        <w:rPr>
          <w:bCs/>
        </w:rPr>
        <w:t xml:space="preserve">                          </w:t>
      </w:r>
      <w:r w:rsidRPr="00EF7844">
        <w:rPr>
          <w:bCs/>
        </w:rPr>
        <w:t>z ustawą z dnia 3 października 2008 roku o udostępnianiu informacji o środowisku i jego ochronie, udziale społeczeństwa w ochronie środowiska oraz ocenach oddziaływania na środowisko (t.j. Dz.U. z 2022 r., poz. 1029);</w:t>
      </w:r>
      <w:r w:rsidR="00F3184F" w:rsidRPr="00EF7844">
        <w:rPr>
          <w:bCs/>
        </w:rPr>
        <w:t xml:space="preserve"> </w:t>
      </w:r>
      <w:r w:rsidRPr="00EF7844">
        <w:rPr>
          <w:bCs/>
        </w:rPr>
        <w:t>sporządzenie niezbędnych dokumentów,</w:t>
      </w:r>
      <w:r w:rsidRPr="00EF7844">
        <w:rPr>
          <w:bCs/>
          <w:color w:val="FF0000"/>
        </w:rPr>
        <w:t xml:space="preserve"> </w:t>
      </w:r>
      <w:r w:rsidRPr="00EF7844">
        <w:rPr>
          <w:bCs/>
        </w:rPr>
        <w:t xml:space="preserve">zgód, pozwoleń, opracowań i decyzji w celu uzyskania pozwolenia wodnoprawnego. </w:t>
      </w:r>
    </w:p>
    <w:p w14:paraId="77C5AF7B" w14:textId="77777777" w:rsidR="00CB2A20" w:rsidRPr="00FA275A" w:rsidRDefault="00CB2A20" w:rsidP="00FA275A">
      <w:pPr>
        <w:spacing w:before="0" w:after="0" w:line="240" w:lineRule="auto"/>
        <w:rPr>
          <w:bCs/>
        </w:rPr>
      </w:pPr>
    </w:p>
    <w:p w14:paraId="5A23B9C6" w14:textId="77777777" w:rsidR="00F060E5" w:rsidRPr="001E3A3B" w:rsidRDefault="00F060E5" w:rsidP="00F060E5">
      <w:pPr>
        <w:spacing w:before="0" w:after="0" w:line="240" w:lineRule="auto"/>
        <w:ind w:left="709" w:hanging="709"/>
        <w:rPr>
          <w:color w:val="000000" w:themeColor="text1"/>
        </w:rPr>
      </w:pPr>
      <w:r w:rsidRPr="001E3A3B">
        <w:rPr>
          <w:rFonts w:cstheme="minorHAnsi"/>
          <w:b/>
          <w:bCs/>
          <w:color w:val="000000" w:themeColor="text1"/>
        </w:rPr>
        <w:t xml:space="preserve">              Wytyczne do przygotowania KIP:</w:t>
      </w:r>
    </w:p>
    <w:p w14:paraId="279AC39D" w14:textId="06037883" w:rsidR="00F060E5" w:rsidRPr="001E3A3B" w:rsidRDefault="00F060E5" w:rsidP="00F060E5">
      <w:pPr>
        <w:tabs>
          <w:tab w:val="left" w:pos="0"/>
        </w:tabs>
        <w:spacing w:before="0" w:after="0" w:line="240" w:lineRule="auto"/>
        <w:ind w:hanging="284"/>
        <w:rPr>
          <w:rFonts w:cs="Arial"/>
          <w:color w:val="000000" w:themeColor="text1"/>
        </w:rPr>
      </w:pPr>
      <w:r w:rsidRPr="001E3A3B">
        <w:rPr>
          <w:color w:val="000000" w:themeColor="text1"/>
        </w:rPr>
        <w:t xml:space="preserve">      </w:t>
      </w:r>
      <w:r w:rsidRPr="001E3A3B">
        <w:rPr>
          <w:rFonts w:cs="Arial"/>
          <w:b/>
          <w:bCs/>
          <w:color w:val="000000" w:themeColor="text1"/>
        </w:rPr>
        <w:t>Karta informacyjna przedsięwzięcia wraz z wnioskiem o uzyskanie decyzji środowiskowej</w:t>
      </w:r>
      <w:r w:rsidRPr="001E3A3B">
        <w:rPr>
          <w:rFonts w:cs="Arial"/>
          <w:color w:val="000000" w:themeColor="text1"/>
        </w:rPr>
        <w:t>, (wersja papierowa i elektroniczna w ilości wymaganej odpowiednimi przepisami) zawierającą podstawowe informacje o planowanym przedsięwzięciu, umożliwiające analizę kryteriów oraz przygotowanie wniosku wraz z wymaganymi załącznikami (Ustawa z dnia 3 października 2008 r. o udostępnianiu informacji o środowisku i jego ochronie, udziale społeczeństwa w ochronie środowiska oraz o ocenach oddziaływania na środowisko (Dz. U. z 202</w:t>
      </w:r>
      <w:r w:rsidR="00D924D8">
        <w:rPr>
          <w:rFonts w:cs="Arial"/>
          <w:color w:val="000000" w:themeColor="text1"/>
        </w:rPr>
        <w:t>2</w:t>
      </w:r>
      <w:r w:rsidRPr="001E3A3B">
        <w:rPr>
          <w:rFonts w:cs="Arial"/>
          <w:color w:val="000000" w:themeColor="text1"/>
        </w:rPr>
        <w:t xml:space="preserve">r. poz. </w:t>
      </w:r>
      <w:r w:rsidR="00D924D8">
        <w:rPr>
          <w:rFonts w:cs="Arial"/>
          <w:color w:val="000000" w:themeColor="text1"/>
        </w:rPr>
        <w:t>1029</w:t>
      </w:r>
      <w:r w:rsidRPr="001E3A3B">
        <w:rPr>
          <w:rFonts w:cs="Arial"/>
          <w:color w:val="000000" w:themeColor="text1"/>
        </w:rPr>
        <w:t>)</w:t>
      </w:r>
    </w:p>
    <w:p w14:paraId="774F19FA" w14:textId="77777777" w:rsidR="00F060E5" w:rsidRPr="001E3A3B" w:rsidRDefault="00F060E5" w:rsidP="00F060E5">
      <w:pPr>
        <w:tabs>
          <w:tab w:val="left" w:pos="567"/>
        </w:tabs>
        <w:spacing w:before="57" w:line="240" w:lineRule="auto"/>
        <w:rPr>
          <w:rFonts w:asciiTheme="minorHAnsi" w:hAnsiTheme="minorHAnsi" w:cs="Arial"/>
          <w:color w:val="FF0000"/>
          <w:szCs w:val="22"/>
        </w:rPr>
      </w:pPr>
      <w:r w:rsidRPr="001E3A3B">
        <w:rPr>
          <w:rFonts w:asciiTheme="minorHAnsi" w:hAnsiTheme="minorHAnsi" w:cs="Arial"/>
          <w:color w:val="000000" w:themeColor="text1"/>
          <w:szCs w:val="22"/>
        </w:rPr>
        <w:lastRenderedPageBreak/>
        <w:t>Do Wykonawcy należało będzie dokonywanie ewentualnych uzupełnień i poprawek na każde wezwanie organu prowadzącego postępowanie oraz jeśli będzie to konieczne sporządzenie raportu oddziaływania przedsięwzięcia na środowisko. Wykonawca doprowadzi do uzyskania ostatecznej decyzji                                             o środowiskowych uwarunkowaniach.</w:t>
      </w:r>
    </w:p>
    <w:p w14:paraId="30A471A6" w14:textId="77777777" w:rsidR="00F060E5" w:rsidRPr="001E3A3B" w:rsidRDefault="00F060E5" w:rsidP="00F060E5">
      <w:pPr>
        <w:tabs>
          <w:tab w:val="left" w:pos="993"/>
        </w:tabs>
        <w:spacing w:before="57" w:after="0" w:line="240" w:lineRule="auto"/>
        <w:ind w:left="284" w:hanging="284"/>
        <w:rPr>
          <w:rFonts w:asciiTheme="minorHAnsi" w:hAnsiTheme="minorHAnsi" w:cs="Arial"/>
          <w:i/>
          <w:iCs/>
          <w:color w:val="000000" w:themeColor="text1"/>
          <w:szCs w:val="22"/>
          <w:u w:val="single"/>
        </w:rPr>
      </w:pPr>
      <w:r w:rsidRPr="001E3A3B">
        <w:rPr>
          <w:rFonts w:asciiTheme="minorHAnsi" w:hAnsiTheme="minorHAnsi" w:cs="Arial"/>
          <w:i/>
          <w:iCs/>
          <w:color w:val="000000" w:themeColor="text1"/>
          <w:szCs w:val="22"/>
          <w:u w:val="single"/>
        </w:rPr>
        <w:t xml:space="preserve">UWAGA: </w:t>
      </w:r>
      <w:r w:rsidRPr="001E3A3B">
        <w:rPr>
          <w:rFonts w:asciiTheme="minorHAnsi" w:hAnsiTheme="minorHAnsi" w:cs="Arial"/>
          <w:color w:val="000000" w:themeColor="text1"/>
          <w:szCs w:val="22"/>
          <w:u w:val="single"/>
        </w:rPr>
        <w:t>w Karcie informacyjnej powinny się znaleźć m.in. następujące informacje:</w:t>
      </w:r>
    </w:p>
    <w:p w14:paraId="2FA8C173" w14:textId="77777777" w:rsidR="00F060E5" w:rsidRPr="001E3A3B" w:rsidRDefault="00F060E5" w:rsidP="00F060E5">
      <w:pPr>
        <w:numPr>
          <w:ilvl w:val="0"/>
          <w:numId w:val="13"/>
        </w:numPr>
        <w:tabs>
          <w:tab w:val="left" w:pos="993"/>
        </w:tabs>
        <w:suppressAutoHyphens w:val="0"/>
        <w:spacing w:before="0" w:after="0" w:line="240" w:lineRule="auto"/>
        <w:ind w:left="284" w:hanging="284"/>
        <w:rPr>
          <w:rFonts w:asciiTheme="minorHAnsi" w:hAnsiTheme="minorHAnsi" w:cs="Arial"/>
          <w:color w:val="000000" w:themeColor="text1"/>
          <w:szCs w:val="22"/>
        </w:rPr>
      </w:pPr>
      <w:r w:rsidRPr="001E3A3B">
        <w:rPr>
          <w:rFonts w:asciiTheme="minorHAnsi" w:hAnsiTheme="minorHAnsi" w:cs="Arial"/>
          <w:color w:val="000000" w:themeColor="text1"/>
          <w:szCs w:val="22"/>
        </w:rPr>
        <w:t>właściwa identyfikacja JCWP i JCWPd oraz obszaru oddziaływania przedsięwzięcia,</w:t>
      </w:r>
    </w:p>
    <w:p w14:paraId="781231F0" w14:textId="77777777" w:rsidR="00F060E5" w:rsidRPr="001E3A3B" w:rsidRDefault="00F060E5" w:rsidP="00F060E5">
      <w:pPr>
        <w:numPr>
          <w:ilvl w:val="0"/>
          <w:numId w:val="13"/>
        </w:numPr>
        <w:tabs>
          <w:tab w:val="left" w:pos="993"/>
        </w:tabs>
        <w:suppressAutoHyphens w:val="0"/>
        <w:spacing w:before="0" w:after="0" w:line="240" w:lineRule="auto"/>
        <w:ind w:left="284" w:hanging="284"/>
        <w:rPr>
          <w:rFonts w:asciiTheme="minorHAnsi" w:hAnsiTheme="minorHAnsi" w:cs="Arial"/>
          <w:color w:val="000000" w:themeColor="text1"/>
          <w:szCs w:val="22"/>
        </w:rPr>
      </w:pPr>
      <w:r w:rsidRPr="001E3A3B">
        <w:rPr>
          <w:rFonts w:asciiTheme="minorHAnsi" w:hAnsiTheme="minorHAnsi" w:cs="Arial"/>
          <w:color w:val="000000" w:themeColor="text1"/>
          <w:szCs w:val="22"/>
        </w:rPr>
        <w:t xml:space="preserve">identyfikacja obszarów chronionych, o których mowa w art. 16 pkt 32 </w:t>
      </w:r>
      <w:r w:rsidRPr="001E3A3B">
        <w:rPr>
          <w:color w:val="000000" w:themeColor="text1"/>
        </w:rPr>
        <w:t>Ustawy z dnia 20 lipca 2017 r.  Prawo wodne (Dz. U. z 2021 r. poz. 2233 z późn. zm.)</w:t>
      </w:r>
    </w:p>
    <w:p w14:paraId="6D12CA3B" w14:textId="77777777" w:rsidR="00F060E5" w:rsidRPr="001E3A3B" w:rsidRDefault="00F060E5" w:rsidP="00F060E5">
      <w:pPr>
        <w:numPr>
          <w:ilvl w:val="0"/>
          <w:numId w:val="13"/>
        </w:numPr>
        <w:tabs>
          <w:tab w:val="left" w:pos="993"/>
        </w:tabs>
        <w:suppressAutoHyphens w:val="0"/>
        <w:spacing w:before="0" w:after="0" w:line="240" w:lineRule="auto"/>
        <w:ind w:left="284" w:hanging="284"/>
        <w:rPr>
          <w:rFonts w:asciiTheme="minorHAnsi" w:hAnsiTheme="minorHAnsi" w:cs="Arial"/>
          <w:color w:val="000000" w:themeColor="text1"/>
          <w:szCs w:val="22"/>
        </w:rPr>
      </w:pPr>
      <w:r w:rsidRPr="001E3A3B">
        <w:rPr>
          <w:rFonts w:asciiTheme="minorHAnsi" w:hAnsiTheme="minorHAnsi" w:cs="Arial"/>
          <w:color w:val="000000" w:themeColor="text1"/>
          <w:szCs w:val="22"/>
        </w:rPr>
        <w:t>aktualne dane monitoringowe z Państwowego Monitoringu Środowiska wraz z odniesieniem się do wyników badań monitoringowych dla JCWP gromadzonych w ramach PMŚ,</w:t>
      </w:r>
    </w:p>
    <w:p w14:paraId="04E537FE" w14:textId="77777777" w:rsidR="00F060E5" w:rsidRPr="001E3A3B" w:rsidRDefault="00F060E5" w:rsidP="00F060E5">
      <w:pPr>
        <w:numPr>
          <w:ilvl w:val="0"/>
          <w:numId w:val="13"/>
        </w:numPr>
        <w:tabs>
          <w:tab w:val="left" w:pos="993"/>
        </w:tabs>
        <w:suppressAutoHyphens w:val="0"/>
        <w:spacing w:before="0" w:after="0" w:line="240" w:lineRule="auto"/>
        <w:ind w:left="284" w:hanging="284"/>
        <w:rPr>
          <w:rFonts w:asciiTheme="minorHAnsi" w:hAnsiTheme="minorHAnsi" w:cs="Arial"/>
          <w:color w:val="000000" w:themeColor="text1"/>
          <w:szCs w:val="22"/>
        </w:rPr>
      </w:pPr>
      <w:r w:rsidRPr="001E3A3B">
        <w:rPr>
          <w:rFonts w:asciiTheme="minorHAnsi" w:hAnsiTheme="minorHAnsi" w:cs="Arial"/>
          <w:color w:val="000000" w:themeColor="text1"/>
          <w:szCs w:val="22"/>
        </w:rPr>
        <w:t>pełna ocena wpływu inwestycji na możliwość osiągnięcia celów środowiskowych na elementy biologiczne, hydromorfologiczne i fizykochemiczne JCWP oraz na elementy oceny stanu JCWPd,</w:t>
      </w:r>
    </w:p>
    <w:p w14:paraId="68A1B6CE" w14:textId="77777777" w:rsidR="00F060E5" w:rsidRPr="001E3A3B" w:rsidRDefault="00F060E5" w:rsidP="00F060E5">
      <w:pPr>
        <w:numPr>
          <w:ilvl w:val="0"/>
          <w:numId w:val="13"/>
        </w:numPr>
        <w:tabs>
          <w:tab w:val="left" w:pos="993"/>
        </w:tabs>
        <w:suppressAutoHyphens w:val="0"/>
        <w:spacing w:before="0" w:after="0" w:line="240" w:lineRule="auto"/>
        <w:ind w:left="284" w:hanging="284"/>
        <w:rPr>
          <w:rFonts w:asciiTheme="minorHAnsi" w:hAnsiTheme="minorHAnsi" w:cs="Arial"/>
          <w:color w:val="000000" w:themeColor="text1"/>
          <w:szCs w:val="22"/>
        </w:rPr>
      </w:pPr>
      <w:r w:rsidRPr="001E3A3B">
        <w:rPr>
          <w:rFonts w:asciiTheme="minorHAnsi" w:hAnsiTheme="minorHAnsi" w:cs="Arial"/>
          <w:color w:val="000000" w:themeColor="text1"/>
          <w:szCs w:val="22"/>
        </w:rPr>
        <w:t>możliwy wpływ realizacji inwestycji na ichtiofaunę i organizmy bentosowe (z oznaczeniem gatunków bytujących),</w:t>
      </w:r>
    </w:p>
    <w:p w14:paraId="1EEEEB22" w14:textId="77777777" w:rsidR="00F060E5" w:rsidRPr="001E3A3B" w:rsidRDefault="00F060E5" w:rsidP="00F060E5">
      <w:pPr>
        <w:numPr>
          <w:ilvl w:val="0"/>
          <w:numId w:val="13"/>
        </w:numPr>
        <w:tabs>
          <w:tab w:val="left" w:pos="993"/>
        </w:tabs>
        <w:suppressAutoHyphens w:val="0"/>
        <w:spacing w:before="0" w:after="0" w:line="240" w:lineRule="auto"/>
        <w:ind w:left="284" w:hanging="284"/>
        <w:rPr>
          <w:rFonts w:asciiTheme="minorHAnsi" w:hAnsiTheme="minorHAnsi" w:cs="Arial"/>
          <w:color w:val="000000" w:themeColor="text1"/>
          <w:szCs w:val="22"/>
        </w:rPr>
      </w:pPr>
      <w:r w:rsidRPr="001E3A3B">
        <w:rPr>
          <w:rFonts w:asciiTheme="minorHAnsi" w:hAnsiTheme="minorHAnsi" w:cs="Arial"/>
          <w:color w:val="000000" w:themeColor="text1"/>
          <w:szCs w:val="22"/>
        </w:rPr>
        <w:t>właściwa analiza możliwych oddziaływań skumulowanych w odniesieniu do JCW objętej zakresem przedsięwzięcia oraz uwzględnienie zagadnień w zakresie kumulacji oddziaływań przedsięwzięcia                      z innymi działaniami prowadzonymi na cieku i w zlewni,</w:t>
      </w:r>
    </w:p>
    <w:p w14:paraId="4EBF3937" w14:textId="77777777" w:rsidR="00F060E5" w:rsidRPr="001E3A3B" w:rsidRDefault="00F060E5" w:rsidP="00F060E5">
      <w:pPr>
        <w:numPr>
          <w:ilvl w:val="0"/>
          <w:numId w:val="13"/>
        </w:numPr>
        <w:tabs>
          <w:tab w:val="left" w:pos="993"/>
        </w:tabs>
        <w:suppressAutoHyphens w:val="0"/>
        <w:spacing w:before="0" w:after="0" w:line="240" w:lineRule="auto"/>
        <w:ind w:left="284" w:hanging="284"/>
        <w:rPr>
          <w:rFonts w:asciiTheme="minorHAnsi" w:hAnsiTheme="minorHAnsi" w:cs="Arial"/>
          <w:color w:val="000000" w:themeColor="text1"/>
          <w:szCs w:val="22"/>
        </w:rPr>
      </w:pPr>
      <w:r w:rsidRPr="001E3A3B">
        <w:rPr>
          <w:rFonts w:asciiTheme="minorHAnsi" w:hAnsiTheme="minorHAnsi" w:cs="Arial"/>
          <w:color w:val="000000" w:themeColor="text1"/>
          <w:szCs w:val="22"/>
        </w:rPr>
        <w:t>analizy w zakresie oddziaływań na ekosystemy od wód zależne,</w:t>
      </w:r>
    </w:p>
    <w:p w14:paraId="1902BFDC" w14:textId="77777777" w:rsidR="00F060E5" w:rsidRPr="001E3A3B" w:rsidRDefault="00F060E5" w:rsidP="00F060E5">
      <w:pPr>
        <w:numPr>
          <w:ilvl w:val="0"/>
          <w:numId w:val="13"/>
        </w:numPr>
        <w:tabs>
          <w:tab w:val="left" w:pos="993"/>
        </w:tabs>
        <w:suppressAutoHyphens w:val="0"/>
        <w:spacing w:before="0" w:after="0" w:line="240" w:lineRule="auto"/>
        <w:ind w:left="284" w:hanging="284"/>
        <w:rPr>
          <w:rFonts w:asciiTheme="minorHAnsi" w:hAnsiTheme="minorHAnsi" w:cs="Arial"/>
          <w:color w:val="000000" w:themeColor="text1"/>
          <w:szCs w:val="22"/>
        </w:rPr>
      </w:pPr>
      <w:r w:rsidRPr="001E3A3B">
        <w:rPr>
          <w:rFonts w:asciiTheme="minorHAnsi" w:hAnsiTheme="minorHAnsi" w:cs="Arial"/>
          <w:color w:val="000000" w:themeColor="text1"/>
          <w:szCs w:val="22"/>
        </w:rPr>
        <w:t>szczegółowa charakterystyka prowadzonych prac, w szczególności dotyczących koryta i strefy brzegowej cieku,</w:t>
      </w:r>
    </w:p>
    <w:p w14:paraId="19871C56" w14:textId="77777777" w:rsidR="00F060E5" w:rsidRPr="001E3A3B" w:rsidRDefault="00F060E5" w:rsidP="00F060E5">
      <w:pPr>
        <w:numPr>
          <w:ilvl w:val="0"/>
          <w:numId w:val="13"/>
        </w:numPr>
        <w:tabs>
          <w:tab w:val="left" w:pos="993"/>
        </w:tabs>
        <w:suppressAutoHyphens w:val="0"/>
        <w:spacing w:before="0" w:after="0" w:line="240" w:lineRule="auto"/>
        <w:ind w:left="284" w:hanging="284"/>
        <w:rPr>
          <w:rFonts w:asciiTheme="minorHAnsi" w:hAnsiTheme="minorHAnsi" w:cs="Arial"/>
          <w:color w:val="000000" w:themeColor="text1"/>
          <w:szCs w:val="22"/>
        </w:rPr>
      </w:pPr>
      <w:r w:rsidRPr="001E3A3B">
        <w:rPr>
          <w:rFonts w:asciiTheme="minorHAnsi" w:hAnsiTheme="minorHAnsi" w:cs="Arial"/>
          <w:color w:val="000000" w:themeColor="text1"/>
          <w:szCs w:val="22"/>
        </w:rPr>
        <w:t>wskazanie parametrów technicznych planowanych i istniejących obiektów hydrotechnicznych. Należy przedstawić te informacje także na mapach i przekrojach.</w:t>
      </w:r>
      <w:r w:rsidRPr="001E3A3B">
        <w:rPr>
          <w:color w:val="000000" w:themeColor="text1"/>
        </w:rPr>
        <w:t xml:space="preserve"> </w:t>
      </w:r>
    </w:p>
    <w:p w14:paraId="5420DAF0" w14:textId="2CF8C499" w:rsidR="00F060E5" w:rsidRPr="001E3A3B" w:rsidRDefault="00F060E5" w:rsidP="00EF7844">
      <w:pPr>
        <w:spacing w:after="0" w:line="240" w:lineRule="auto"/>
        <w:rPr>
          <w:color w:val="000000" w:themeColor="text1"/>
        </w:rPr>
      </w:pPr>
      <w:r w:rsidRPr="001E3A3B">
        <w:rPr>
          <w:color w:val="000000" w:themeColor="text1"/>
        </w:rPr>
        <w:t>Przed złożeniem wniosku o decyzję środowiskową do właściwego organu, projekt kompletnego wniosku wraz z załącznikami należy złożyć w siedzibie Zarządu Zlewni</w:t>
      </w:r>
      <w:r w:rsidR="00D924D8">
        <w:rPr>
          <w:color w:val="000000" w:themeColor="text1"/>
        </w:rPr>
        <w:t xml:space="preserve"> w Elblągu</w:t>
      </w:r>
      <w:r w:rsidRPr="001E3A3B">
        <w:rPr>
          <w:color w:val="000000" w:themeColor="text1"/>
        </w:rPr>
        <w:t xml:space="preserve">, celem jego sprawdzenia </w:t>
      </w:r>
      <w:r w:rsidR="00D924D8">
        <w:rPr>
          <w:color w:val="000000" w:themeColor="text1"/>
        </w:rPr>
        <w:t xml:space="preserve">                                </w:t>
      </w:r>
      <w:r w:rsidRPr="001E3A3B">
        <w:rPr>
          <w:color w:val="000000" w:themeColor="text1"/>
        </w:rPr>
        <w:t xml:space="preserve">i akceptacji przez Zamawiającego, w nieprzekraczalnym terminie </w:t>
      </w:r>
      <w:r w:rsidRPr="001E3A3B">
        <w:rPr>
          <w:b/>
          <w:color w:val="000000" w:themeColor="text1"/>
        </w:rPr>
        <w:t>do 45 dni</w:t>
      </w:r>
      <w:r w:rsidRPr="001E3A3B">
        <w:rPr>
          <w:color w:val="000000" w:themeColor="text1"/>
        </w:rPr>
        <w:t xml:space="preserve"> od daty podpisania umowy o prace projektowe.</w:t>
      </w:r>
    </w:p>
    <w:p w14:paraId="4398A4B1" w14:textId="77777777" w:rsidR="00F060E5" w:rsidRPr="001E3A3B" w:rsidRDefault="00F060E5" w:rsidP="00F060E5">
      <w:pPr>
        <w:spacing w:after="0" w:line="240" w:lineRule="auto"/>
        <w:ind w:left="851" w:hanging="851"/>
        <w:rPr>
          <w:b/>
          <w:color w:val="000000" w:themeColor="text1"/>
        </w:rPr>
      </w:pPr>
      <w:r w:rsidRPr="001E3A3B">
        <w:rPr>
          <w:color w:val="000000" w:themeColor="text1"/>
        </w:rPr>
        <w:t xml:space="preserve">              </w:t>
      </w:r>
      <w:r w:rsidRPr="001E3A3B">
        <w:rPr>
          <w:b/>
          <w:color w:val="000000" w:themeColor="text1"/>
        </w:rPr>
        <w:t>Wytyczne do przygotowania wniosku do uzyskania pozwolenia wodnoprawnego:</w:t>
      </w:r>
    </w:p>
    <w:p w14:paraId="51F2F650" w14:textId="77777777" w:rsidR="00F060E5" w:rsidRPr="001E3A3B" w:rsidRDefault="00F060E5" w:rsidP="00F060E5">
      <w:pPr>
        <w:spacing w:before="0" w:after="0" w:line="240" w:lineRule="auto"/>
        <w:ind w:left="426" w:hanging="426"/>
        <w:contextualSpacing/>
        <w:rPr>
          <w:rFonts w:asciiTheme="minorHAnsi" w:eastAsiaTheme="minorHAnsi" w:hAnsiTheme="minorHAnsi" w:cstheme="minorHAnsi"/>
          <w:b/>
          <w:bCs/>
          <w:color w:val="000000" w:themeColor="text1"/>
          <w:szCs w:val="22"/>
          <w:lang w:bidi="ar-SA"/>
        </w:rPr>
      </w:pPr>
      <w:r w:rsidRPr="001E3A3B">
        <w:rPr>
          <w:rFonts w:asciiTheme="minorHAnsi" w:eastAsia="Calibri" w:hAnsiTheme="minorHAnsi" w:cstheme="minorHAnsi"/>
          <w:b/>
          <w:bCs/>
          <w:color w:val="000000" w:themeColor="text1"/>
          <w:szCs w:val="22"/>
          <w:lang w:bidi="ar-SA"/>
        </w:rPr>
        <w:t>OPERAT WODNOPRAWNY</w:t>
      </w:r>
    </w:p>
    <w:p w14:paraId="70E036FF" w14:textId="77777777" w:rsidR="00F060E5" w:rsidRPr="001E3A3B" w:rsidRDefault="00F060E5" w:rsidP="00F060E5">
      <w:pPr>
        <w:tabs>
          <w:tab w:val="num" w:pos="567"/>
        </w:tabs>
        <w:spacing w:before="0" w:after="0" w:line="240" w:lineRule="auto"/>
        <w:rPr>
          <w:rFonts w:asciiTheme="minorHAnsi" w:eastAsia="Calibri" w:hAnsiTheme="minorHAnsi" w:cstheme="minorHAnsi"/>
          <w:bCs/>
          <w:color w:val="000000" w:themeColor="text1"/>
          <w:szCs w:val="22"/>
          <w:lang w:bidi="ar-SA"/>
        </w:rPr>
      </w:pPr>
      <w:r w:rsidRPr="001E3A3B">
        <w:rPr>
          <w:rFonts w:asciiTheme="minorHAnsi" w:eastAsia="Calibri" w:hAnsiTheme="minorHAnsi" w:cstheme="minorHAnsi"/>
          <w:bCs/>
          <w:color w:val="000000" w:themeColor="text1"/>
          <w:szCs w:val="22"/>
          <w:lang w:bidi="ar-SA"/>
        </w:rPr>
        <w:t>Przedmiotem zamówienia jest wykonanie opracowań w celu uzyskania pozwolenia wodnoprawnego na:</w:t>
      </w:r>
    </w:p>
    <w:p w14:paraId="64AACFF7" w14:textId="77777777" w:rsidR="00F060E5" w:rsidRPr="001E3A3B" w:rsidRDefault="00F060E5" w:rsidP="00F060E5">
      <w:pPr>
        <w:tabs>
          <w:tab w:val="num" w:pos="567"/>
        </w:tabs>
        <w:spacing w:before="0" w:after="0" w:line="240" w:lineRule="auto"/>
        <w:rPr>
          <w:rFonts w:asciiTheme="minorHAnsi" w:eastAsia="Calibri" w:hAnsiTheme="minorHAnsi" w:cstheme="minorHAnsi"/>
          <w:bCs/>
          <w:color w:val="000000" w:themeColor="text1"/>
          <w:szCs w:val="22"/>
          <w:lang w:bidi="ar-SA"/>
        </w:rPr>
      </w:pPr>
      <w:r w:rsidRPr="001E3A3B">
        <w:rPr>
          <w:rFonts w:asciiTheme="minorHAnsi" w:eastAsia="Calibri" w:hAnsiTheme="minorHAnsi" w:cstheme="minorHAnsi"/>
          <w:bCs/>
          <w:color w:val="000000" w:themeColor="text1"/>
          <w:szCs w:val="22"/>
          <w:lang w:bidi="ar-SA"/>
        </w:rPr>
        <w:t>- wykonanie urządzenia wodnego,</w:t>
      </w:r>
    </w:p>
    <w:p w14:paraId="07F93656" w14:textId="77777777" w:rsidR="00F060E5" w:rsidRPr="001E3A3B" w:rsidRDefault="00F060E5" w:rsidP="00F060E5">
      <w:pPr>
        <w:tabs>
          <w:tab w:val="num" w:pos="567"/>
        </w:tabs>
        <w:spacing w:before="0" w:after="0" w:line="240" w:lineRule="auto"/>
        <w:rPr>
          <w:rFonts w:asciiTheme="minorHAnsi" w:eastAsia="Calibri" w:hAnsiTheme="minorHAnsi" w:cstheme="minorHAnsi"/>
          <w:bCs/>
          <w:color w:val="000000" w:themeColor="text1"/>
          <w:szCs w:val="22"/>
          <w:lang w:bidi="ar-SA"/>
        </w:rPr>
      </w:pPr>
      <w:r w:rsidRPr="001E3A3B">
        <w:rPr>
          <w:rFonts w:asciiTheme="minorHAnsi" w:eastAsia="Calibri" w:hAnsiTheme="minorHAnsi" w:cstheme="minorHAnsi"/>
          <w:bCs/>
          <w:color w:val="000000" w:themeColor="text1"/>
          <w:szCs w:val="22"/>
          <w:lang w:bidi="ar-SA"/>
        </w:rPr>
        <w:t>-…………………………………………………………………………………..</w:t>
      </w:r>
    </w:p>
    <w:p w14:paraId="7EA64187" w14:textId="77777777" w:rsidR="00F060E5" w:rsidRPr="001E3A3B" w:rsidRDefault="00F060E5" w:rsidP="00F060E5">
      <w:pPr>
        <w:tabs>
          <w:tab w:val="num" w:pos="567"/>
        </w:tabs>
        <w:spacing w:before="0" w:after="0" w:line="240" w:lineRule="auto"/>
        <w:rPr>
          <w:rFonts w:asciiTheme="minorHAnsi" w:eastAsia="Calibri" w:hAnsiTheme="minorHAnsi" w:cstheme="minorHAnsi"/>
          <w:bCs/>
          <w:color w:val="000000" w:themeColor="text1"/>
          <w:szCs w:val="22"/>
          <w:lang w:bidi="ar-SA"/>
        </w:rPr>
      </w:pPr>
    </w:p>
    <w:p w14:paraId="4B2CD267" w14:textId="77777777" w:rsidR="00F060E5" w:rsidRPr="001E3A3B" w:rsidRDefault="00F060E5" w:rsidP="00F060E5">
      <w:pPr>
        <w:tabs>
          <w:tab w:val="left" w:pos="142"/>
        </w:tabs>
        <w:spacing w:before="0" w:after="0" w:line="240" w:lineRule="auto"/>
        <w:rPr>
          <w:rFonts w:asciiTheme="minorHAnsi" w:eastAsia="Calibri" w:hAnsiTheme="minorHAnsi" w:cstheme="minorHAnsi"/>
          <w:bCs/>
          <w:color w:val="000000" w:themeColor="text1"/>
          <w:szCs w:val="22"/>
          <w:lang w:bidi="ar-SA"/>
        </w:rPr>
      </w:pPr>
      <w:r w:rsidRPr="001E3A3B">
        <w:rPr>
          <w:rFonts w:asciiTheme="minorHAnsi" w:eastAsia="Calibri" w:hAnsiTheme="minorHAnsi" w:cstheme="minorHAnsi"/>
          <w:bCs/>
          <w:color w:val="000000" w:themeColor="text1"/>
          <w:szCs w:val="22"/>
          <w:lang w:bidi="ar-SA"/>
        </w:rPr>
        <w:t>Urządzenie wodne w km ………... lokalizacja …………… (współrzędne w układzie:PL-ETRF2000)</w:t>
      </w:r>
    </w:p>
    <w:p w14:paraId="119084B9" w14:textId="77777777" w:rsidR="00F060E5" w:rsidRPr="001E3A3B" w:rsidRDefault="00F060E5" w:rsidP="00F060E5">
      <w:pPr>
        <w:spacing w:before="0" w:after="0" w:line="240" w:lineRule="auto"/>
        <w:rPr>
          <w:color w:val="000000" w:themeColor="text1"/>
        </w:rPr>
      </w:pPr>
      <w:r w:rsidRPr="001E3A3B">
        <w:rPr>
          <w:rFonts w:asciiTheme="minorHAnsi" w:eastAsia="Calibri" w:hAnsiTheme="minorHAnsi" w:cstheme="minorHAnsi"/>
          <w:bCs/>
          <w:color w:val="000000" w:themeColor="text1"/>
          <w:szCs w:val="22"/>
          <w:lang w:bidi="ar-SA"/>
        </w:rPr>
        <w:t xml:space="preserve">Operat wodnoprawny należy sporządzić zgodnie z art. 408 i 409 </w:t>
      </w:r>
      <w:r w:rsidRPr="001E3A3B">
        <w:rPr>
          <w:color w:val="000000" w:themeColor="text1"/>
        </w:rPr>
        <w:t>Ustawy z dnia 20 lipca 2017 r. – Prawo wodne (Dz. U. z 2021 r. poz. 2233 z późn. zm.)</w:t>
      </w:r>
    </w:p>
    <w:p w14:paraId="704075BC" w14:textId="77777777" w:rsidR="00F060E5" w:rsidRPr="001E3A3B" w:rsidRDefault="00F060E5" w:rsidP="00F060E5">
      <w:pPr>
        <w:spacing w:before="0" w:after="0" w:line="240" w:lineRule="auto"/>
        <w:rPr>
          <w:color w:val="000000" w:themeColor="text1"/>
        </w:rPr>
      </w:pPr>
      <w:r w:rsidRPr="001E3A3B">
        <w:rPr>
          <w:rFonts w:asciiTheme="minorHAnsi" w:eastAsia="Calibri" w:hAnsiTheme="minorHAnsi" w:cstheme="minorHAnsi"/>
          <w:bCs/>
          <w:color w:val="000000" w:themeColor="text1"/>
          <w:szCs w:val="22"/>
          <w:lang w:bidi="ar-SA"/>
        </w:rPr>
        <w:t xml:space="preserve">Opracowanie powinno zawierać załączniki określone w art. 407 </w:t>
      </w:r>
      <w:r w:rsidRPr="001E3A3B">
        <w:rPr>
          <w:color w:val="000000" w:themeColor="text1"/>
        </w:rPr>
        <w:t>Ustawy z dnia 20 lipca 2017 r. – Prawo wodne (Dz. U. z 2021 r. poz. 2233 z późn. zm.)</w:t>
      </w:r>
    </w:p>
    <w:p w14:paraId="73F1A6E7" w14:textId="77777777" w:rsidR="00F060E5" w:rsidRPr="001E3A3B" w:rsidRDefault="00F060E5" w:rsidP="00F060E5">
      <w:pPr>
        <w:tabs>
          <w:tab w:val="left" w:pos="142"/>
        </w:tabs>
        <w:spacing w:before="0" w:after="0" w:line="240" w:lineRule="auto"/>
        <w:rPr>
          <w:rFonts w:asciiTheme="minorHAnsi" w:eastAsia="Calibri" w:hAnsiTheme="minorHAnsi" w:cstheme="minorHAnsi"/>
          <w:b/>
          <w:color w:val="000000" w:themeColor="text1"/>
          <w:szCs w:val="22"/>
          <w:lang w:bidi="ar-SA"/>
        </w:rPr>
      </w:pPr>
      <w:r w:rsidRPr="001E3A3B">
        <w:rPr>
          <w:rFonts w:asciiTheme="minorHAnsi" w:eastAsia="Calibri" w:hAnsiTheme="minorHAnsi" w:cstheme="minorHAnsi"/>
          <w:b/>
          <w:color w:val="000000" w:themeColor="text1"/>
          <w:szCs w:val="22"/>
          <w:lang w:bidi="ar-SA"/>
        </w:rPr>
        <w:t>Na przedmiot zamówienia składa się:</w:t>
      </w:r>
    </w:p>
    <w:p w14:paraId="189CE4A1" w14:textId="77777777" w:rsidR="00F060E5" w:rsidRPr="001E3A3B" w:rsidRDefault="00F060E5" w:rsidP="00F060E5">
      <w:pPr>
        <w:tabs>
          <w:tab w:val="left" w:pos="142"/>
        </w:tabs>
        <w:spacing w:before="0" w:after="0" w:line="240" w:lineRule="auto"/>
        <w:rPr>
          <w:rFonts w:asciiTheme="minorHAnsi" w:eastAsia="Calibri" w:hAnsiTheme="minorHAnsi" w:cstheme="minorHAnsi"/>
          <w:b/>
          <w:color w:val="000000" w:themeColor="text1"/>
          <w:szCs w:val="22"/>
          <w:lang w:bidi="ar-SA"/>
        </w:rPr>
      </w:pPr>
      <w:r w:rsidRPr="001E3A3B">
        <w:rPr>
          <w:rFonts w:asciiTheme="minorHAnsi" w:eastAsia="Calibri" w:hAnsiTheme="minorHAnsi" w:cstheme="minorHAnsi"/>
          <w:color w:val="000000" w:themeColor="text1"/>
          <w:szCs w:val="22"/>
          <w:lang w:bidi="ar-SA"/>
        </w:rPr>
        <w:t xml:space="preserve">Wniosek o wydanie pozwolenia wodnoprawnego na </w:t>
      </w:r>
    </w:p>
    <w:p w14:paraId="55FBBFF1" w14:textId="77777777" w:rsidR="00F060E5" w:rsidRPr="001E3A3B" w:rsidRDefault="00F060E5" w:rsidP="00F060E5">
      <w:pPr>
        <w:tabs>
          <w:tab w:val="left" w:pos="142"/>
        </w:tabs>
        <w:spacing w:before="0" w:after="0" w:line="240" w:lineRule="auto"/>
        <w:rPr>
          <w:rFonts w:asciiTheme="minorHAnsi" w:eastAsia="Calibri" w:hAnsiTheme="minorHAnsi" w:cstheme="minorHAnsi"/>
          <w:color w:val="000000" w:themeColor="text1"/>
          <w:szCs w:val="22"/>
          <w:lang w:bidi="ar-SA"/>
        </w:rPr>
      </w:pPr>
      <w:r w:rsidRPr="001E3A3B">
        <w:rPr>
          <w:rFonts w:asciiTheme="minorHAnsi" w:eastAsia="Calibri" w:hAnsiTheme="minorHAnsi" w:cstheme="minorHAnsi"/>
          <w:color w:val="000000" w:themeColor="text1"/>
          <w:szCs w:val="22"/>
          <w:lang w:bidi="ar-SA"/>
        </w:rPr>
        <w:t>……….…………………………………..…………………………………………………………………………………………………………..</w:t>
      </w:r>
    </w:p>
    <w:p w14:paraId="35FF5705" w14:textId="77777777" w:rsidR="00F060E5" w:rsidRPr="001E3A3B" w:rsidRDefault="00F060E5" w:rsidP="00F060E5">
      <w:pPr>
        <w:spacing w:before="0" w:after="0" w:line="240" w:lineRule="auto"/>
        <w:rPr>
          <w:color w:val="000000" w:themeColor="text1"/>
        </w:rPr>
      </w:pPr>
      <w:r w:rsidRPr="001E3A3B">
        <w:rPr>
          <w:rFonts w:asciiTheme="minorHAnsi" w:eastAsia="Calibri" w:hAnsiTheme="minorHAnsi" w:cstheme="minorHAnsi"/>
          <w:color w:val="000000" w:themeColor="text1"/>
          <w:szCs w:val="22"/>
          <w:lang w:bidi="ar-SA"/>
        </w:rPr>
        <w:t xml:space="preserve">Sporządzony zgodnie z </w:t>
      </w:r>
      <w:r w:rsidRPr="001E3A3B">
        <w:rPr>
          <w:color w:val="000000" w:themeColor="text1"/>
        </w:rPr>
        <w:t xml:space="preserve">Ustawą z dnia 20 lipca 2017 r. – Prawo wodne (Dz. U. z 2021 r. poz. 2233 z późn. zm.) </w:t>
      </w:r>
      <w:r w:rsidRPr="001E3A3B">
        <w:rPr>
          <w:rFonts w:asciiTheme="minorHAnsi" w:eastAsia="Calibri" w:hAnsiTheme="minorHAnsi" w:cstheme="minorHAnsi"/>
          <w:color w:val="000000" w:themeColor="text1"/>
          <w:szCs w:val="22"/>
          <w:lang w:bidi="ar-SA"/>
        </w:rPr>
        <w:t xml:space="preserve">wraz ze wszystkimi wymaganymi załącznikami określonymi w art. 407. </w:t>
      </w:r>
    </w:p>
    <w:p w14:paraId="1FBA25D2" w14:textId="77777777" w:rsidR="00F060E5" w:rsidRPr="001E3A3B" w:rsidRDefault="00F060E5" w:rsidP="00F060E5">
      <w:pPr>
        <w:tabs>
          <w:tab w:val="left" w:pos="142"/>
        </w:tabs>
        <w:spacing w:before="0" w:after="0" w:line="240" w:lineRule="auto"/>
        <w:rPr>
          <w:rFonts w:asciiTheme="minorHAnsi" w:eastAsia="Calibri" w:hAnsiTheme="minorHAnsi" w:cstheme="minorHAnsi"/>
          <w:color w:val="000000" w:themeColor="text1"/>
          <w:szCs w:val="22"/>
          <w:lang w:bidi="ar-SA"/>
        </w:rPr>
      </w:pPr>
      <w:r w:rsidRPr="001E3A3B">
        <w:rPr>
          <w:rFonts w:asciiTheme="minorHAnsi" w:eastAsia="Calibri" w:hAnsiTheme="minorHAnsi" w:cstheme="minorHAnsi"/>
          <w:color w:val="000000" w:themeColor="text1"/>
          <w:szCs w:val="22"/>
          <w:lang w:bidi="ar-SA"/>
        </w:rPr>
        <w:t xml:space="preserve">Minister właściwy do spraw gospodarki wodnej określił wzór wniosku o wydanie pozwolenia wodnoprawnego dostępny na stronie pod linkiem: </w:t>
      </w:r>
    </w:p>
    <w:p w14:paraId="4349BC4F" w14:textId="77777777" w:rsidR="00F060E5" w:rsidRPr="001E3A3B" w:rsidRDefault="00000000" w:rsidP="00F060E5">
      <w:pPr>
        <w:tabs>
          <w:tab w:val="left" w:pos="142"/>
        </w:tabs>
        <w:spacing w:before="0" w:after="0" w:line="240" w:lineRule="auto"/>
        <w:rPr>
          <w:rFonts w:asciiTheme="minorHAnsi" w:eastAsia="Calibri" w:hAnsiTheme="minorHAnsi" w:cstheme="minorHAnsi"/>
          <w:color w:val="000000" w:themeColor="text1"/>
          <w:szCs w:val="22"/>
          <w:lang w:bidi="ar-SA"/>
        </w:rPr>
      </w:pPr>
      <w:hyperlink r:id="rId8" w:history="1">
        <w:r w:rsidR="00F060E5" w:rsidRPr="001E3A3B">
          <w:rPr>
            <w:rFonts w:asciiTheme="minorHAnsi" w:eastAsia="Calibri" w:hAnsiTheme="minorHAnsi" w:cstheme="minorHAnsi"/>
            <w:color w:val="000000" w:themeColor="text1"/>
            <w:szCs w:val="22"/>
            <w:u w:val="single"/>
            <w:lang w:bidi="ar-SA"/>
          </w:rPr>
          <w:t>https://www.gov.pl/web/infrastruktura/wzory-wnioskow</w:t>
        </w:r>
      </w:hyperlink>
      <w:r w:rsidR="00F060E5" w:rsidRPr="001E3A3B">
        <w:rPr>
          <w:rFonts w:asciiTheme="minorHAnsi" w:eastAsia="Calibri" w:hAnsiTheme="minorHAnsi" w:cstheme="minorHAnsi"/>
          <w:color w:val="000000" w:themeColor="text1"/>
          <w:szCs w:val="22"/>
          <w:u w:val="single"/>
          <w:lang w:bidi="ar-SA"/>
        </w:rPr>
        <w:t xml:space="preserve"> </w:t>
      </w:r>
    </w:p>
    <w:p w14:paraId="7ECA066D" w14:textId="77777777" w:rsidR="00F060E5" w:rsidRPr="001E3A3B" w:rsidRDefault="00F060E5" w:rsidP="00F060E5">
      <w:pPr>
        <w:tabs>
          <w:tab w:val="left" w:pos="142"/>
        </w:tabs>
        <w:spacing w:before="0" w:after="0" w:line="240" w:lineRule="auto"/>
        <w:rPr>
          <w:rFonts w:asciiTheme="minorHAnsi" w:eastAsia="Calibri" w:hAnsiTheme="minorHAnsi" w:cstheme="minorHAnsi"/>
          <w:color w:val="000000" w:themeColor="text1"/>
          <w:szCs w:val="22"/>
          <w:lang w:bidi="ar-SA"/>
        </w:rPr>
      </w:pPr>
      <w:r w:rsidRPr="001E3A3B">
        <w:rPr>
          <w:rFonts w:asciiTheme="minorHAnsi" w:eastAsia="Calibri" w:hAnsiTheme="minorHAnsi" w:cstheme="minorHAnsi"/>
          <w:color w:val="000000" w:themeColor="text1"/>
          <w:szCs w:val="22"/>
          <w:lang w:bidi="ar-SA"/>
        </w:rPr>
        <w:t>Należy mieć na uwadze dołączenie również załączników wskazanych we wzorze ww. Wniosku – jeśli są wymagane wraz z potwierdzeniem na piśmie organu dokonującego oceny.</w:t>
      </w:r>
    </w:p>
    <w:p w14:paraId="27657ABC" w14:textId="77777777" w:rsidR="00F060E5" w:rsidRPr="001E3A3B" w:rsidRDefault="00F060E5" w:rsidP="00F060E5">
      <w:pPr>
        <w:tabs>
          <w:tab w:val="num" w:pos="567"/>
        </w:tabs>
        <w:spacing w:before="0" w:after="0" w:line="240" w:lineRule="auto"/>
        <w:rPr>
          <w:rFonts w:asciiTheme="minorHAnsi" w:eastAsia="Calibri" w:hAnsiTheme="minorHAnsi" w:cstheme="minorHAnsi"/>
          <w:color w:val="000000" w:themeColor="text1"/>
          <w:szCs w:val="22"/>
          <w:lang w:bidi="ar-SA"/>
        </w:rPr>
      </w:pPr>
      <w:r w:rsidRPr="001E3A3B">
        <w:rPr>
          <w:rFonts w:asciiTheme="minorHAnsi" w:eastAsia="Calibri" w:hAnsiTheme="minorHAnsi" w:cstheme="minorHAnsi"/>
          <w:color w:val="000000" w:themeColor="text1"/>
          <w:szCs w:val="22"/>
          <w:lang w:bidi="ar-SA"/>
        </w:rPr>
        <w:lastRenderedPageBreak/>
        <w:t xml:space="preserve"> Wniosek o pozwolenie wodnoprawne będzie podpisywał i składał sam Zamawiający, na podstawie dokumentów (wypełniony wniosek wraz ze wszystkimi wymaganymi załącznikami) przygotowanych przez Wykonawcę i zaakceptowanych przez Zmawiającego.</w:t>
      </w:r>
    </w:p>
    <w:p w14:paraId="7B2250F1" w14:textId="77777777" w:rsidR="00F060E5" w:rsidRPr="001E3A3B" w:rsidRDefault="00F060E5" w:rsidP="00F060E5">
      <w:pPr>
        <w:tabs>
          <w:tab w:val="num" w:pos="567"/>
        </w:tabs>
        <w:spacing w:before="0" w:after="0" w:line="240" w:lineRule="auto"/>
        <w:rPr>
          <w:rFonts w:asciiTheme="minorHAnsi" w:eastAsia="Calibri" w:hAnsiTheme="minorHAnsi" w:cstheme="minorHAnsi"/>
          <w:bCs/>
          <w:color w:val="000000" w:themeColor="text1"/>
          <w:szCs w:val="22"/>
          <w:lang w:bidi="ar-SA"/>
        </w:rPr>
      </w:pPr>
    </w:p>
    <w:p w14:paraId="6E8814CD" w14:textId="77777777" w:rsidR="00F060E5" w:rsidRPr="001E3A3B" w:rsidRDefault="00F060E5" w:rsidP="00F060E5">
      <w:pPr>
        <w:spacing w:before="0" w:after="0" w:line="240" w:lineRule="auto"/>
        <w:rPr>
          <w:color w:val="000000" w:themeColor="text1"/>
        </w:rPr>
      </w:pPr>
      <w:r w:rsidRPr="001E3A3B">
        <w:rPr>
          <w:rFonts w:asciiTheme="minorHAnsi" w:eastAsia="Calibri" w:hAnsiTheme="minorHAnsi" w:cstheme="minorHAnsi"/>
          <w:color w:val="000000" w:themeColor="text1"/>
          <w:szCs w:val="22"/>
          <w:lang w:bidi="ar-SA"/>
        </w:rPr>
        <w:t xml:space="preserve">Operat wodnoprawny sporządzony zgodnie z </w:t>
      </w:r>
      <w:r w:rsidRPr="001E3A3B">
        <w:rPr>
          <w:color w:val="000000" w:themeColor="text1"/>
        </w:rPr>
        <w:t xml:space="preserve">Ustawą z dnia 20 lipca 2017 r. – Prawo wodne (Dz. U. z 2021 r. poz. 2233 z późn. zm.) </w:t>
      </w:r>
      <w:r w:rsidRPr="001E3A3B">
        <w:rPr>
          <w:rFonts w:asciiTheme="minorHAnsi" w:eastAsia="Calibri" w:hAnsiTheme="minorHAnsi" w:cstheme="minorHAnsi"/>
          <w:color w:val="000000" w:themeColor="text1"/>
          <w:szCs w:val="22"/>
          <w:lang w:bidi="ar-SA"/>
        </w:rPr>
        <w:t>oraz innymi aktami prawnymi powinien zawierać:</w:t>
      </w:r>
    </w:p>
    <w:p w14:paraId="7592E1FF" w14:textId="77777777" w:rsidR="00F060E5" w:rsidRPr="001E3A3B" w:rsidRDefault="00F060E5" w:rsidP="00F060E5">
      <w:pPr>
        <w:numPr>
          <w:ilvl w:val="0"/>
          <w:numId w:val="21"/>
        </w:numPr>
        <w:tabs>
          <w:tab w:val="left" w:pos="567"/>
        </w:tabs>
        <w:spacing w:before="0" w:after="0" w:line="240" w:lineRule="auto"/>
        <w:ind w:left="142" w:hanging="142"/>
        <w:contextualSpacing/>
        <w:jc w:val="left"/>
        <w:rPr>
          <w:rFonts w:asciiTheme="minorHAnsi" w:eastAsia="Calibri" w:hAnsiTheme="minorHAnsi" w:cstheme="minorHAnsi"/>
          <w:color w:val="000000" w:themeColor="text1"/>
          <w:szCs w:val="22"/>
          <w:lang w:bidi="ar-SA"/>
        </w:rPr>
      </w:pPr>
      <w:r w:rsidRPr="001E3A3B">
        <w:rPr>
          <w:rFonts w:asciiTheme="minorHAnsi" w:eastAsia="Calibri" w:hAnsiTheme="minorHAnsi" w:cstheme="minorHAnsi"/>
          <w:b/>
          <w:color w:val="000000" w:themeColor="text1"/>
          <w:szCs w:val="22"/>
          <w:u w:val="single"/>
          <w:lang w:bidi="ar-SA"/>
        </w:rPr>
        <w:t>Część opisową obejmującą:</w:t>
      </w:r>
      <w:r w:rsidRPr="001E3A3B">
        <w:rPr>
          <w:rFonts w:asciiTheme="minorHAnsi" w:eastAsia="Calibri" w:hAnsiTheme="minorHAnsi" w:cstheme="minorHAnsi"/>
          <w:b/>
          <w:color w:val="000000" w:themeColor="text1"/>
          <w:szCs w:val="22"/>
          <w:lang w:bidi="ar-SA"/>
        </w:rPr>
        <w:t xml:space="preserve"> </w:t>
      </w:r>
    </w:p>
    <w:p w14:paraId="1EF4F8A3" w14:textId="77777777" w:rsidR="00F060E5" w:rsidRPr="001E3A3B" w:rsidRDefault="00F060E5" w:rsidP="00F060E5">
      <w:pPr>
        <w:numPr>
          <w:ilvl w:val="1"/>
          <w:numId w:val="14"/>
        </w:numPr>
        <w:tabs>
          <w:tab w:val="left" w:pos="284"/>
        </w:tabs>
        <w:spacing w:before="0" w:after="0" w:line="240" w:lineRule="auto"/>
        <w:ind w:left="0"/>
        <w:rPr>
          <w:rFonts w:eastAsia="Calibri" w:cstheme="minorHAnsi"/>
          <w:color w:val="000000" w:themeColor="text1"/>
          <w:szCs w:val="22"/>
          <w:lang w:bidi="ar-SA"/>
        </w:rPr>
      </w:pPr>
      <w:r w:rsidRPr="001E3A3B">
        <w:rPr>
          <w:rFonts w:eastAsia="Calibri" w:cstheme="minorHAnsi"/>
          <w:color w:val="000000" w:themeColor="text1"/>
          <w:szCs w:val="22"/>
          <w:lang w:bidi="ar-SA"/>
        </w:rPr>
        <w:t>Oznaczenie zakładu ubiegającego się o wydanie pozwolenia, jego siedziby i adresu,</w:t>
      </w:r>
    </w:p>
    <w:p w14:paraId="36F34894" w14:textId="77777777" w:rsidR="00F060E5" w:rsidRPr="001E3A3B" w:rsidRDefault="00F060E5" w:rsidP="00F060E5">
      <w:pPr>
        <w:numPr>
          <w:ilvl w:val="1"/>
          <w:numId w:val="14"/>
        </w:numPr>
        <w:tabs>
          <w:tab w:val="left" w:pos="284"/>
        </w:tabs>
        <w:spacing w:before="0" w:after="0" w:line="240" w:lineRule="auto"/>
        <w:ind w:left="0"/>
        <w:rPr>
          <w:rFonts w:eastAsia="Calibri" w:cstheme="minorHAnsi"/>
          <w:color w:val="000000" w:themeColor="text1"/>
          <w:szCs w:val="22"/>
          <w:lang w:bidi="ar-SA"/>
        </w:rPr>
      </w:pPr>
      <w:r w:rsidRPr="001E3A3B">
        <w:rPr>
          <w:rFonts w:eastAsia="Calibri" w:cstheme="minorHAnsi"/>
          <w:color w:val="000000" w:themeColor="text1"/>
          <w:szCs w:val="22"/>
          <w:lang w:bidi="ar-SA"/>
        </w:rPr>
        <w:t>Wyszczególnienie:</w:t>
      </w:r>
    </w:p>
    <w:p w14:paraId="2E34148F" w14:textId="77777777" w:rsidR="00F060E5" w:rsidRPr="001E3A3B" w:rsidRDefault="00F060E5" w:rsidP="00F060E5">
      <w:pPr>
        <w:numPr>
          <w:ilvl w:val="0"/>
          <w:numId w:val="17"/>
        </w:numPr>
        <w:tabs>
          <w:tab w:val="left" w:pos="567"/>
        </w:tabs>
        <w:spacing w:before="0" w:after="0" w:line="240" w:lineRule="auto"/>
        <w:ind w:left="993" w:hanging="709"/>
        <w:rPr>
          <w:rFonts w:eastAsia="Calibri" w:cstheme="minorHAnsi"/>
          <w:color w:val="000000" w:themeColor="text1"/>
          <w:szCs w:val="22"/>
          <w:lang w:bidi="ar-SA"/>
        </w:rPr>
      </w:pPr>
      <w:r w:rsidRPr="001E3A3B">
        <w:rPr>
          <w:rFonts w:eastAsia="Calibri" w:cstheme="minorHAnsi"/>
          <w:color w:val="000000" w:themeColor="text1"/>
          <w:szCs w:val="22"/>
          <w:lang w:bidi="ar-SA"/>
        </w:rPr>
        <w:t xml:space="preserve"> celu i zakresu zamierzonego korzystania z wód,</w:t>
      </w:r>
    </w:p>
    <w:p w14:paraId="1F056DAB" w14:textId="77777777" w:rsidR="00F060E5" w:rsidRPr="001E3A3B" w:rsidRDefault="00F060E5" w:rsidP="00F060E5">
      <w:pPr>
        <w:numPr>
          <w:ilvl w:val="0"/>
          <w:numId w:val="17"/>
        </w:numPr>
        <w:tabs>
          <w:tab w:val="left" w:pos="567"/>
        </w:tabs>
        <w:spacing w:before="0" w:after="0" w:line="240" w:lineRule="auto"/>
        <w:ind w:left="0" w:firstLine="284"/>
        <w:rPr>
          <w:rFonts w:eastAsia="Calibri" w:cstheme="minorHAnsi"/>
          <w:color w:val="000000" w:themeColor="text1"/>
          <w:szCs w:val="22"/>
          <w:lang w:bidi="ar-SA"/>
        </w:rPr>
      </w:pPr>
      <w:r w:rsidRPr="001E3A3B">
        <w:rPr>
          <w:rFonts w:eastAsia="Calibri" w:cstheme="minorHAnsi"/>
          <w:color w:val="000000" w:themeColor="text1"/>
          <w:szCs w:val="22"/>
          <w:lang w:bidi="ar-SA"/>
        </w:rPr>
        <w:t>celu i rodzaju planowanych do wykonania urządzeń wodnych lub robót,</w:t>
      </w:r>
    </w:p>
    <w:p w14:paraId="2E4D0A0C" w14:textId="77777777" w:rsidR="00F060E5" w:rsidRPr="001E3A3B" w:rsidRDefault="00F060E5" w:rsidP="00F060E5">
      <w:pPr>
        <w:numPr>
          <w:ilvl w:val="0"/>
          <w:numId w:val="17"/>
        </w:numPr>
        <w:tabs>
          <w:tab w:val="left" w:pos="567"/>
        </w:tabs>
        <w:spacing w:before="0" w:after="0" w:line="240" w:lineRule="auto"/>
        <w:ind w:left="0" w:firstLine="284"/>
        <w:rPr>
          <w:rFonts w:eastAsia="Calibri" w:cstheme="minorHAnsi"/>
          <w:color w:val="000000" w:themeColor="text1"/>
          <w:szCs w:val="22"/>
          <w:lang w:bidi="ar-SA"/>
        </w:rPr>
      </w:pPr>
      <w:r w:rsidRPr="001E3A3B">
        <w:rPr>
          <w:rFonts w:eastAsia="Calibri" w:cstheme="minorHAnsi"/>
          <w:color w:val="000000" w:themeColor="text1"/>
          <w:szCs w:val="22"/>
          <w:lang w:bidi="ar-SA"/>
        </w:rPr>
        <w:t>rodzaju urządzeń pomiarowych oraz znaków żeglugowych,</w:t>
      </w:r>
    </w:p>
    <w:p w14:paraId="5C87286D" w14:textId="77777777" w:rsidR="00F060E5" w:rsidRPr="001E3A3B" w:rsidRDefault="00F060E5" w:rsidP="00F060E5">
      <w:pPr>
        <w:numPr>
          <w:ilvl w:val="0"/>
          <w:numId w:val="17"/>
        </w:numPr>
        <w:tabs>
          <w:tab w:val="left" w:pos="567"/>
        </w:tabs>
        <w:spacing w:before="0" w:after="0" w:line="240" w:lineRule="auto"/>
        <w:ind w:left="567" w:hanging="284"/>
        <w:rPr>
          <w:rFonts w:eastAsia="Calibri" w:cstheme="minorHAnsi"/>
          <w:color w:val="000000" w:themeColor="text1"/>
          <w:szCs w:val="22"/>
          <w:lang w:bidi="ar-SA"/>
        </w:rPr>
      </w:pPr>
      <w:r w:rsidRPr="001E3A3B">
        <w:rPr>
          <w:rFonts w:eastAsia="Calibri" w:cstheme="minorHAnsi"/>
          <w:color w:val="000000" w:themeColor="text1"/>
          <w:szCs w:val="22"/>
          <w:lang w:bidi="ar-SA"/>
        </w:rPr>
        <w:t>rodzaju i zasięgu oddziaływania zamierzonego korzystania z wód lub planowanych do wykonania urządzeń wodnych,</w:t>
      </w:r>
    </w:p>
    <w:p w14:paraId="4826D508" w14:textId="77777777" w:rsidR="00F060E5" w:rsidRPr="001E3A3B" w:rsidRDefault="00F060E5" w:rsidP="00F060E5">
      <w:pPr>
        <w:numPr>
          <w:ilvl w:val="0"/>
          <w:numId w:val="17"/>
        </w:numPr>
        <w:tabs>
          <w:tab w:val="left" w:pos="567"/>
        </w:tabs>
        <w:spacing w:before="0" w:after="0" w:line="240" w:lineRule="auto"/>
        <w:ind w:left="567" w:hanging="284"/>
        <w:rPr>
          <w:rFonts w:eastAsia="Calibri" w:cstheme="minorHAnsi"/>
          <w:color w:val="000000" w:themeColor="text1"/>
          <w:szCs w:val="22"/>
          <w:lang w:bidi="ar-SA"/>
        </w:rPr>
      </w:pPr>
      <w:r w:rsidRPr="001E3A3B">
        <w:rPr>
          <w:rFonts w:eastAsia="Calibri" w:cstheme="minorHAnsi"/>
          <w:color w:val="000000" w:themeColor="text1"/>
          <w:szCs w:val="22"/>
          <w:lang w:bidi="ar-SA"/>
        </w:rPr>
        <w:t xml:space="preserve">stanu prawnego nieruchomości usytuowanych w zasięgu oddziaływania zamierzonego korzystania z wód lub planowanych do wykonania urządzeń wodnych, z podaniem siedzib </w:t>
      </w:r>
      <w:r w:rsidRPr="001E3A3B">
        <w:rPr>
          <w:rFonts w:eastAsia="Calibri" w:cstheme="minorHAnsi"/>
          <w:color w:val="000000" w:themeColor="text1"/>
          <w:szCs w:val="22"/>
          <w:lang w:bidi="ar-SA"/>
        </w:rPr>
        <w:br/>
        <w:t>i adresów ich właścicieli, zgodnie z ewidencją gruntów i budynków,</w:t>
      </w:r>
    </w:p>
    <w:p w14:paraId="14C78247" w14:textId="77777777" w:rsidR="00F060E5" w:rsidRPr="001E3A3B" w:rsidRDefault="00F060E5" w:rsidP="00F060E5">
      <w:pPr>
        <w:numPr>
          <w:ilvl w:val="0"/>
          <w:numId w:val="17"/>
        </w:numPr>
        <w:tabs>
          <w:tab w:val="left" w:pos="567"/>
        </w:tabs>
        <w:spacing w:before="0" w:after="0" w:line="240" w:lineRule="auto"/>
        <w:ind w:left="567" w:hanging="284"/>
        <w:rPr>
          <w:rFonts w:eastAsia="Calibri" w:cstheme="minorHAnsi"/>
          <w:b/>
          <w:color w:val="000000" w:themeColor="text1"/>
          <w:szCs w:val="22"/>
          <w:lang w:bidi="ar-SA"/>
        </w:rPr>
      </w:pPr>
      <w:r w:rsidRPr="001E3A3B">
        <w:rPr>
          <w:rFonts w:eastAsia="Calibri" w:cstheme="minorHAnsi"/>
          <w:color w:val="000000" w:themeColor="text1"/>
          <w:szCs w:val="22"/>
          <w:lang w:bidi="ar-SA"/>
        </w:rPr>
        <w:t>obowiązków ubiegającego się o wydanie pozwolenia wodnoprawnego w stosunku do osób trzecich,</w:t>
      </w:r>
    </w:p>
    <w:p w14:paraId="44DDA6A0" w14:textId="77777777" w:rsidR="00F060E5" w:rsidRPr="001E3A3B" w:rsidRDefault="00F060E5" w:rsidP="00F060E5">
      <w:pPr>
        <w:numPr>
          <w:ilvl w:val="0"/>
          <w:numId w:val="17"/>
        </w:numPr>
        <w:tabs>
          <w:tab w:val="left" w:pos="567"/>
        </w:tabs>
        <w:spacing w:before="0" w:after="0" w:line="240" w:lineRule="auto"/>
        <w:ind w:left="567" w:hanging="284"/>
        <w:rPr>
          <w:rFonts w:eastAsia="Calibri" w:cstheme="minorHAnsi"/>
          <w:color w:val="000000" w:themeColor="text1"/>
          <w:szCs w:val="22"/>
          <w:lang w:bidi="ar-SA"/>
        </w:rPr>
      </w:pPr>
      <w:r w:rsidRPr="001E3A3B">
        <w:rPr>
          <w:rFonts w:eastAsia="Calibri" w:cstheme="minorHAnsi"/>
          <w:color w:val="000000" w:themeColor="text1"/>
          <w:szCs w:val="22"/>
          <w:lang w:bidi="ar-SA"/>
        </w:rPr>
        <w:t xml:space="preserve">opis urządzenia wodnego, w tym podstawowe parametry charakteryzujące to urządzenie </w:t>
      </w:r>
      <w:r w:rsidRPr="001E3A3B">
        <w:rPr>
          <w:rFonts w:eastAsia="Calibri" w:cstheme="minorHAnsi"/>
          <w:color w:val="000000" w:themeColor="text1"/>
          <w:szCs w:val="22"/>
          <w:lang w:bidi="ar-SA"/>
        </w:rPr>
        <w:br/>
        <w:t>i warunki jego wykonania oraz jego lokalizację za pomocą informacji o nazwie lub numerze obrębu ewidencyjnego z numerem lub numerami działek ewidencyjnych oraz współrzędnych,</w:t>
      </w:r>
    </w:p>
    <w:p w14:paraId="064E10E2" w14:textId="77777777" w:rsidR="00F060E5" w:rsidRPr="001E3A3B" w:rsidRDefault="00F060E5" w:rsidP="00F060E5">
      <w:pPr>
        <w:numPr>
          <w:ilvl w:val="1"/>
          <w:numId w:val="14"/>
        </w:numPr>
        <w:tabs>
          <w:tab w:val="left" w:pos="284"/>
        </w:tabs>
        <w:spacing w:before="0" w:after="0" w:line="240" w:lineRule="auto"/>
        <w:ind w:hanging="142"/>
        <w:rPr>
          <w:rFonts w:eastAsia="Calibri" w:cstheme="minorHAnsi"/>
          <w:color w:val="000000" w:themeColor="text1"/>
          <w:szCs w:val="22"/>
          <w:lang w:bidi="ar-SA"/>
        </w:rPr>
      </w:pPr>
      <w:r w:rsidRPr="001E3A3B">
        <w:rPr>
          <w:rFonts w:eastAsia="Calibri" w:cstheme="minorHAnsi"/>
          <w:color w:val="000000" w:themeColor="text1"/>
          <w:szCs w:val="22"/>
          <w:lang w:bidi="ar-SA"/>
        </w:rPr>
        <w:t>Charakterystykę wód objętych pozwoleniem wodnoprawnym, w tym m.in.:</w:t>
      </w:r>
    </w:p>
    <w:p w14:paraId="7BEA6FE3" w14:textId="77777777" w:rsidR="00F060E5" w:rsidRPr="001E3A3B" w:rsidRDefault="00F060E5" w:rsidP="00F060E5">
      <w:pPr>
        <w:tabs>
          <w:tab w:val="left" w:pos="993"/>
        </w:tabs>
        <w:spacing w:before="0" w:after="0" w:line="240" w:lineRule="auto"/>
        <w:ind w:left="567"/>
        <w:rPr>
          <w:rFonts w:eastAsia="Calibri" w:cstheme="minorHAnsi"/>
          <w:color w:val="000000" w:themeColor="text1"/>
          <w:szCs w:val="22"/>
          <w:lang w:bidi="ar-SA"/>
        </w:rPr>
      </w:pPr>
      <w:r w:rsidRPr="001E3A3B">
        <w:rPr>
          <w:rFonts w:eastAsia="Calibri" w:cstheme="minorHAnsi"/>
          <w:color w:val="000000" w:themeColor="text1"/>
          <w:szCs w:val="22"/>
          <w:lang w:bidi="ar-SA"/>
        </w:rPr>
        <w:t>- uproszczony bilans potrzeb i zasobów wodnych,</w:t>
      </w:r>
    </w:p>
    <w:p w14:paraId="6BD343BC" w14:textId="77777777" w:rsidR="00F060E5" w:rsidRPr="001E3A3B" w:rsidRDefault="00F060E5" w:rsidP="00F060E5">
      <w:pPr>
        <w:tabs>
          <w:tab w:val="left" w:pos="993"/>
        </w:tabs>
        <w:spacing w:before="0" w:after="0" w:line="240" w:lineRule="auto"/>
        <w:ind w:left="567"/>
        <w:rPr>
          <w:rFonts w:eastAsia="Calibri" w:cstheme="minorHAnsi"/>
          <w:color w:val="000000" w:themeColor="text1"/>
          <w:szCs w:val="22"/>
          <w:lang w:bidi="ar-SA"/>
        </w:rPr>
      </w:pPr>
      <w:r w:rsidRPr="001E3A3B">
        <w:rPr>
          <w:rFonts w:eastAsia="Calibri" w:cstheme="minorHAnsi"/>
          <w:color w:val="000000" w:themeColor="text1"/>
          <w:szCs w:val="22"/>
          <w:lang w:bidi="ar-SA"/>
        </w:rPr>
        <w:t>- obliczenia zasięgu cofki,</w:t>
      </w:r>
    </w:p>
    <w:p w14:paraId="22DA6F45" w14:textId="77777777" w:rsidR="00F060E5" w:rsidRPr="001E3A3B" w:rsidRDefault="00F060E5" w:rsidP="00F060E5">
      <w:pPr>
        <w:numPr>
          <w:ilvl w:val="1"/>
          <w:numId w:val="14"/>
        </w:numPr>
        <w:tabs>
          <w:tab w:val="left" w:pos="993"/>
        </w:tabs>
        <w:spacing w:before="0" w:after="0" w:line="240" w:lineRule="auto"/>
        <w:ind w:left="284" w:hanging="284"/>
        <w:rPr>
          <w:rFonts w:eastAsia="Calibri" w:cstheme="minorHAnsi"/>
          <w:color w:val="000000" w:themeColor="text1"/>
          <w:szCs w:val="22"/>
          <w:lang w:bidi="ar-SA"/>
        </w:rPr>
      </w:pPr>
      <w:r w:rsidRPr="001E3A3B">
        <w:rPr>
          <w:rFonts w:eastAsia="Calibri" w:cstheme="minorHAnsi"/>
          <w:color w:val="000000" w:themeColor="text1"/>
          <w:szCs w:val="22"/>
          <w:lang w:bidi="ar-SA"/>
        </w:rPr>
        <w:t>Charakterystykę odbiornika ścieków lub wód opadowych lub roztopowych objętego pozwoleniem wodnoprawnym – jeśli są wymagane,</w:t>
      </w:r>
    </w:p>
    <w:p w14:paraId="30EB7A2A" w14:textId="77777777" w:rsidR="00F060E5" w:rsidRPr="001E3A3B" w:rsidRDefault="00F060E5" w:rsidP="00F060E5">
      <w:pPr>
        <w:numPr>
          <w:ilvl w:val="1"/>
          <w:numId w:val="14"/>
        </w:numPr>
        <w:tabs>
          <w:tab w:val="left" w:pos="284"/>
        </w:tabs>
        <w:spacing w:before="0" w:after="0" w:line="240" w:lineRule="auto"/>
        <w:ind w:left="0"/>
        <w:rPr>
          <w:rFonts w:eastAsia="Calibri" w:cstheme="minorHAnsi"/>
          <w:color w:val="000000" w:themeColor="text1"/>
          <w:szCs w:val="22"/>
          <w:lang w:bidi="ar-SA"/>
        </w:rPr>
      </w:pPr>
      <w:r w:rsidRPr="001E3A3B">
        <w:rPr>
          <w:rFonts w:eastAsia="Calibri" w:cstheme="minorHAnsi"/>
          <w:color w:val="000000" w:themeColor="text1"/>
          <w:szCs w:val="22"/>
          <w:lang w:bidi="ar-SA"/>
        </w:rPr>
        <w:t>Ustalenia wynikające z:</w:t>
      </w:r>
    </w:p>
    <w:p w14:paraId="54BA7DC4" w14:textId="77777777" w:rsidR="00F060E5" w:rsidRPr="001E3A3B" w:rsidRDefault="00F060E5" w:rsidP="00F060E5">
      <w:pPr>
        <w:numPr>
          <w:ilvl w:val="0"/>
          <w:numId w:val="18"/>
        </w:numPr>
        <w:tabs>
          <w:tab w:val="left" w:pos="567"/>
        </w:tabs>
        <w:spacing w:before="0" w:after="0" w:line="240" w:lineRule="auto"/>
        <w:ind w:left="0" w:firstLine="284"/>
        <w:rPr>
          <w:rFonts w:eastAsia="Calibri" w:cstheme="minorHAnsi"/>
          <w:color w:val="000000" w:themeColor="text1"/>
          <w:szCs w:val="22"/>
          <w:lang w:bidi="ar-SA"/>
        </w:rPr>
      </w:pPr>
      <w:r w:rsidRPr="001E3A3B">
        <w:rPr>
          <w:rFonts w:eastAsia="Calibri" w:cstheme="minorHAnsi"/>
          <w:color w:val="000000" w:themeColor="text1"/>
          <w:szCs w:val="22"/>
          <w:lang w:bidi="ar-SA"/>
        </w:rPr>
        <w:t>planu gospodarowania wodami na obszarze dorzecza,</w:t>
      </w:r>
    </w:p>
    <w:p w14:paraId="1177A03F" w14:textId="77777777" w:rsidR="00F060E5" w:rsidRPr="001E3A3B" w:rsidRDefault="00F060E5" w:rsidP="00F060E5">
      <w:pPr>
        <w:numPr>
          <w:ilvl w:val="0"/>
          <w:numId w:val="18"/>
        </w:numPr>
        <w:tabs>
          <w:tab w:val="left" w:pos="567"/>
        </w:tabs>
        <w:spacing w:before="0" w:after="0" w:line="240" w:lineRule="auto"/>
        <w:ind w:left="0" w:firstLine="284"/>
        <w:rPr>
          <w:rFonts w:eastAsia="Calibri" w:cstheme="minorHAnsi"/>
          <w:color w:val="000000" w:themeColor="text1"/>
          <w:szCs w:val="22"/>
          <w:lang w:bidi="ar-SA"/>
        </w:rPr>
      </w:pPr>
      <w:r w:rsidRPr="001E3A3B">
        <w:rPr>
          <w:rFonts w:eastAsia="Calibri" w:cstheme="minorHAnsi"/>
          <w:color w:val="000000" w:themeColor="text1"/>
          <w:szCs w:val="22"/>
          <w:lang w:bidi="ar-SA"/>
        </w:rPr>
        <w:t>planu zarządzania ryzykiem powodziowym,</w:t>
      </w:r>
    </w:p>
    <w:p w14:paraId="354B54C6" w14:textId="77777777" w:rsidR="00F060E5" w:rsidRPr="001E3A3B" w:rsidRDefault="00F060E5" w:rsidP="00F060E5">
      <w:pPr>
        <w:numPr>
          <w:ilvl w:val="0"/>
          <w:numId w:val="18"/>
        </w:numPr>
        <w:tabs>
          <w:tab w:val="left" w:pos="567"/>
        </w:tabs>
        <w:spacing w:before="0" w:after="0" w:line="240" w:lineRule="auto"/>
        <w:ind w:left="0" w:firstLine="284"/>
        <w:rPr>
          <w:rFonts w:eastAsia="Calibri" w:cstheme="minorHAnsi"/>
          <w:color w:val="000000" w:themeColor="text1"/>
          <w:szCs w:val="22"/>
          <w:lang w:bidi="ar-SA"/>
        </w:rPr>
      </w:pPr>
      <w:r w:rsidRPr="001E3A3B">
        <w:rPr>
          <w:rFonts w:eastAsia="Calibri" w:cstheme="minorHAnsi"/>
          <w:color w:val="000000" w:themeColor="text1"/>
          <w:szCs w:val="22"/>
          <w:lang w:bidi="ar-SA"/>
        </w:rPr>
        <w:t>planu przeciwdziałania skutkom suszy,</w:t>
      </w:r>
    </w:p>
    <w:p w14:paraId="25FFF923" w14:textId="77777777" w:rsidR="00F060E5" w:rsidRPr="001E3A3B" w:rsidRDefault="00F060E5" w:rsidP="00F060E5">
      <w:pPr>
        <w:numPr>
          <w:ilvl w:val="0"/>
          <w:numId w:val="18"/>
        </w:numPr>
        <w:tabs>
          <w:tab w:val="left" w:pos="567"/>
        </w:tabs>
        <w:spacing w:before="0" w:after="0" w:line="240" w:lineRule="auto"/>
        <w:ind w:hanging="1305"/>
        <w:rPr>
          <w:rFonts w:eastAsia="Calibri" w:cstheme="minorHAnsi"/>
          <w:color w:val="000000" w:themeColor="text1"/>
          <w:szCs w:val="22"/>
          <w:lang w:bidi="ar-SA"/>
        </w:rPr>
      </w:pPr>
      <w:r w:rsidRPr="001E3A3B">
        <w:rPr>
          <w:rFonts w:eastAsia="Calibri" w:cstheme="minorHAnsi"/>
          <w:color w:val="000000" w:themeColor="text1"/>
          <w:szCs w:val="22"/>
          <w:lang w:bidi="ar-SA"/>
        </w:rPr>
        <w:t>programu ochrony wód morskich,</w:t>
      </w:r>
    </w:p>
    <w:p w14:paraId="680578F2" w14:textId="77777777" w:rsidR="00F060E5" w:rsidRPr="001E3A3B" w:rsidRDefault="00F060E5" w:rsidP="00F060E5">
      <w:pPr>
        <w:numPr>
          <w:ilvl w:val="0"/>
          <w:numId w:val="18"/>
        </w:numPr>
        <w:tabs>
          <w:tab w:val="left" w:pos="567"/>
        </w:tabs>
        <w:spacing w:before="0" w:after="0" w:line="240" w:lineRule="auto"/>
        <w:ind w:hanging="1305"/>
        <w:rPr>
          <w:rFonts w:eastAsia="Calibri" w:cstheme="minorHAnsi"/>
          <w:color w:val="000000" w:themeColor="text1"/>
          <w:szCs w:val="22"/>
          <w:lang w:bidi="ar-SA"/>
        </w:rPr>
      </w:pPr>
      <w:r w:rsidRPr="001E3A3B">
        <w:rPr>
          <w:rFonts w:eastAsia="Calibri" w:cstheme="minorHAnsi"/>
          <w:color w:val="000000" w:themeColor="text1"/>
          <w:szCs w:val="22"/>
          <w:lang w:bidi="ar-SA"/>
        </w:rPr>
        <w:t>krajowego programu oczyszczania ścieków komunalnych,</w:t>
      </w:r>
    </w:p>
    <w:p w14:paraId="34FDD5D3" w14:textId="77777777" w:rsidR="00F060E5" w:rsidRPr="001E3A3B" w:rsidRDefault="00F060E5" w:rsidP="00F060E5">
      <w:pPr>
        <w:numPr>
          <w:ilvl w:val="0"/>
          <w:numId w:val="18"/>
        </w:numPr>
        <w:tabs>
          <w:tab w:val="left" w:pos="567"/>
        </w:tabs>
        <w:spacing w:before="0" w:after="0" w:line="240" w:lineRule="auto"/>
        <w:ind w:left="567" w:hanging="283"/>
        <w:rPr>
          <w:rFonts w:eastAsia="Calibri" w:cstheme="minorHAnsi"/>
          <w:color w:val="000000" w:themeColor="text1"/>
          <w:szCs w:val="22"/>
          <w:lang w:bidi="ar-SA"/>
        </w:rPr>
      </w:pPr>
      <w:r w:rsidRPr="001E3A3B">
        <w:rPr>
          <w:rFonts w:eastAsia="Calibri" w:cstheme="minorHAnsi"/>
          <w:color w:val="000000" w:themeColor="text1"/>
          <w:szCs w:val="22"/>
          <w:lang w:bidi="ar-SA"/>
        </w:rPr>
        <w:t>planu lub programu rozwoju śródlądowych dróg wodnych o szczególnym znaczeniu transportowym,</w:t>
      </w:r>
    </w:p>
    <w:p w14:paraId="0900C770" w14:textId="77777777" w:rsidR="00F060E5" w:rsidRPr="001E3A3B" w:rsidRDefault="00F060E5" w:rsidP="00F060E5">
      <w:pPr>
        <w:numPr>
          <w:ilvl w:val="1"/>
          <w:numId w:val="14"/>
        </w:numPr>
        <w:tabs>
          <w:tab w:val="left" w:pos="142"/>
          <w:tab w:val="left" w:pos="284"/>
        </w:tabs>
        <w:spacing w:before="0" w:after="0" w:line="240" w:lineRule="auto"/>
        <w:ind w:left="284" w:hanging="284"/>
        <w:rPr>
          <w:rFonts w:eastAsia="Calibri" w:cstheme="minorHAnsi"/>
          <w:color w:val="000000" w:themeColor="text1"/>
          <w:szCs w:val="22"/>
          <w:lang w:bidi="ar-SA"/>
        </w:rPr>
      </w:pPr>
      <w:r w:rsidRPr="001E3A3B">
        <w:rPr>
          <w:rFonts w:eastAsia="Calibri" w:cstheme="minorHAnsi"/>
          <w:color w:val="000000" w:themeColor="text1"/>
          <w:szCs w:val="22"/>
          <w:lang w:bidi="ar-SA"/>
        </w:rPr>
        <w:t>Określenie wpływu planowanych do wykonania urządzeń wodnych lub korzystania z wód na wody powierzchniowe oraz wody podziemne, w szczególności na stan tych wód i realizację celów środowiskowych dla nich określonych,</w:t>
      </w:r>
    </w:p>
    <w:p w14:paraId="7DEFC79C" w14:textId="77777777" w:rsidR="00F060E5" w:rsidRPr="001E3A3B" w:rsidRDefault="00F060E5" w:rsidP="00F060E5">
      <w:pPr>
        <w:numPr>
          <w:ilvl w:val="1"/>
          <w:numId w:val="14"/>
        </w:numPr>
        <w:tabs>
          <w:tab w:val="left" w:pos="284"/>
          <w:tab w:val="left" w:pos="426"/>
        </w:tabs>
        <w:spacing w:before="0" w:after="0" w:line="240" w:lineRule="auto"/>
        <w:ind w:left="284" w:hanging="284"/>
        <w:rPr>
          <w:rFonts w:eastAsia="Calibri" w:cstheme="minorHAnsi"/>
          <w:color w:val="000000" w:themeColor="text1"/>
          <w:szCs w:val="22"/>
          <w:lang w:bidi="ar-SA"/>
        </w:rPr>
      </w:pPr>
      <w:r w:rsidRPr="001E3A3B">
        <w:rPr>
          <w:rFonts w:eastAsia="Calibri" w:cstheme="minorHAnsi"/>
          <w:color w:val="000000" w:themeColor="text1"/>
          <w:szCs w:val="22"/>
          <w:lang w:bidi="ar-SA"/>
        </w:rPr>
        <w:t>Wielkość przepływu nienaruszalnego, sposób jego obliczania oraz odczytywania jego wartości w miejscu korzystania z wód,</w:t>
      </w:r>
    </w:p>
    <w:p w14:paraId="72C9A727" w14:textId="77777777" w:rsidR="00F060E5" w:rsidRPr="001E3A3B" w:rsidRDefault="00F060E5" w:rsidP="00F060E5">
      <w:pPr>
        <w:numPr>
          <w:ilvl w:val="1"/>
          <w:numId w:val="14"/>
        </w:numPr>
        <w:tabs>
          <w:tab w:val="left" w:pos="284"/>
          <w:tab w:val="left" w:pos="426"/>
        </w:tabs>
        <w:spacing w:before="0" w:after="0" w:line="240" w:lineRule="auto"/>
        <w:ind w:left="993" w:hanging="993"/>
        <w:rPr>
          <w:rFonts w:eastAsia="Calibri" w:cstheme="minorHAnsi"/>
          <w:color w:val="000000" w:themeColor="text1"/>
          <w:szCs w:val="22"/>
          <w:lang w:bidi="ar-SA"/>
        </w:rPr>
      </w:pPr>
      <w:r w:rsidRPr="001E3A3B">
        <w:rPr>
          <w:rFonts w:eastAsia="Calibri" w:cstheme="minorHAnsi"/>
          <w:color w:val="000000" w:themeColor="text1"/>
          <w:szCs w:val="22"/>
          <w:lang w:bidi="ar-SA"/>
        </w:rPr>
        <w:t xml:space="preserve">Wielkość średniego niskiego przepływu z </w:t>
      </w:r>
      <w:proofErr w:type="spellStart"/>
      <w:r w:rsidRPr="001E3A3B">
        <w:rPr>
          <w:rFonts w:eastAsia="Calibri" w:cstheme="minorHAnsi"/>
          <w:color w:val="000000" w:themeColor="text1"/>
          <w:szCs w:val="22"/>
          <w:lang w:bidi="ar-SA"/>
        </w:rPr>
        <w:t>wielolecia</w:t>
      </w:r>
      <w:proofErr w:type="spellEnd"/>
      <w:r w:rsidRPr="001E3A3B">
        <w:rPr>
          <w:rFonts w:eastAsia="Calibri" w:cstheme="minorHAnsi"/>
          <w:color w:val="000000" w:themeColor="text1"/>
          <w:szCs w:val="22"/>
          <w:lang w:bidi="ar-SA"/>
        </w:rPr>
        <w:t xml:space="preserve"> (SNQ) lub zasobu wód podziemnych,</w:t>
      </w:r>
    </w:p>
    <w:p w14:paraId="3D1E6A32" w14:textId="77777777" w:rsidR="00F060E5" w:rsidRPr="001E3A3B" w:rsidRDefault="00F060E5" w:rsidP="00F060E5">
      <w:pPr>
        <w:numPr>
          <w:ilvl w:val="1"/>
          <w:numId w:val="14"/>
        </w:numPr>
        <w:tabs>
          <w:tab w:val="left" w:pos="284"/>
          <w:tab w:val="left" w:pos="426"/>
        </w:tabs>
        <w:spacing w:before="0" w:after="0" w:line="240" w:lineRule="auto"/>
        <w:ind w:left="284" w:hanging="284"/>
        <w:rPr>
          <w:rFonts w:eastAsia="Calibri" w:cstheme="minorHAnsi"/>
          <w:color w:val="000000" w:themeColor="text1"/>
          <w:szCs w:val="22"/>
          <w:lang w:bidi="ar-SA"/>
        </w:rPr>
      </w:pPr>
      <w:r w:rsidRPr="001E3A3B">
        <w:rPr>
          <w:rFonts w:eastAsia="Calibri" w:cstheme="minorHAnsi"/>
          <w:color w:val="000000" w:themeColor="text1"/>
          <w:szCs w:val="22"/>
          <w:lang w:bidi="ar-SA"/>
        </w:rPr>
        <w:t>Planowany okres rozruchu, sposób postępowania w przypadku rozruchu, zatrzymania działalności lub awarii urządzeń istotnych dla realizacji pozwolenia wodnoprawnego, a także rozmiar i warunki korzystania z wód oraz urządzeń wodnych w tych sytuacjach wraz z maksymalnym, dopuszczalnym czasem ich trwania,</w:t>
      </w:r>
    </w:p>
    <w:p w14:paraId="52DCD0B6" w14:textId="3210DBBD" w:rsidR="00F060E5" w:rsidRPr="001E3A3B" w:rsidRDefault="00F060E5" w:rsidP="00F060E5">
      <w:pPr>
        <w:numPr>
          <w:ilvl w:val="1"/>
          <w:numId w:val="14"/>
        </w:numPr>
        <w:tabs>
          <w:tab w:val="left" w:pos="284"/>
          <w:tab w:val="left" w:pos="426"/>
        </w:tabs>
        <w:spacing w:before="0" w:after="0" w:line="240" w:lineRule="auto"/>
        <w:ind w:left="284" w:hanging="284"/>
        <w:rPr>
          <w:rFonts w:eastAsia="Calibri" w:cstheme="minorHAnsi"/>
          <w:color w:val="000000" w:themeColor="text1"/>
          <w:szCs w:val="22"/>
          <w:lang w:bidi="ar-SA"/>
        </w:rPr>
      </w:pPr>
      <w:r w:rsidRPr="001E3A3B">
        <w:rPr>
          <w:rFonts w:eastAsia="Calibri" w:cstheme="minorHAnsi"/>
          <w:color w:val="000000" w:themeColor="text1"/>
          <w:szCs w:val="22"/>
          <w:lang w:bidi="ar-SA"/>
        </w:rPr>
        <w:t xml:space="preserve"> Informację o formach ochrony przyrody utworzonych lub ustanowionych na podstawie przepisów </w:t>
      </w:r>
      <w:r w:rsidRPr="001E3A3B">
        <w:rPr>
          <w:color w:val="000000" w:themeColor="text1"/>
        </w:rPr>
        <w:t>Ustawy z dnia 16 kwietnia 2004 r. o ochronie przyrody (Dz. U. z 202</w:t>
      </w:r>
      <w:r w:rsidR="00D924D8">
        <w:rPr>
          <w:color w:val="000000" w:themeColor="text1"/>
        </w:rPr>
        <w:t>2</w:t>
      </w:r>
      <w:r w:rsidRPr="001E3A3B">
        <w:rPr>
          <w:color w:val="000000" w:themeColor="text1"/>
        </w:rPr>
        <w:t xml:space="preserve">r. poz. </w:t>
      </w:r>
      <w:r w:rsidR="00D924D8">
        <w:rPr>
          <w:color w:val="000000" w:themeColor="text1"/>
        </w:rPr>
        <w:t>916</w:t>
      </w:r>
      <w:r w:rsidRPr="001E3A3B">
        <w:rPr>
          <w:color w:val="000000" w:themeColor="text1"/>
        </w:rPr>
        <w:t>)</w:t>
      </w:r>
    </w:p>
    <w:p w14:paraId="7C3FBA11" w14:textId="77777777" w:rsidR="00F060E5" w:rsidRPr="001E3A3B" w:rsidRDefault="00F060E5" w:rsidP="00F060E5">
      <w:pPr>
        <w:tabs>
          <w:tab w:val="left" w:pos="993"/>
        </w:tabs>
        <w:spacing w:before="0" w:after="0" w:line="240" w:lineRule="auto"/>
        <w:ind w:left="567" w:hanging="567"/>
        <w:rPr>
          <w:rFonts w:eastAsia="Calibri" w:cstheme="minorHAnsi"/>
          <w:color w:val="000000" w:themeColor="text1"/>
          <w:szCs w:val="22"/>
          <w:lang w:bidi="ar-SA"/>
        </w:rPr>
      </w:pPr>
      <w:r w:rsidRPr="001E3A3B">
        <w:rPr>
          <w:rFonts w:eastAsia="Calibri" w:cstheme="minorHAnsi"/>
          <w:color w:val="000000" w:themeColor="text1"/>
          <w:szCs w:val="22"/>
          <w:u w:val="single"/>
          <w:lang w:bidi="ar-SA"/>
        </w:rPr>
        <w:t>Ponadto:</w:t>
      </w:r>
      <w:r w:rsidRPr="001E3A3B">
        <w:rPr>
          <w:rFonts w:eastAsia="Calibri" w:cstheme="minorHAnsi"/>
          <w:color w:val="000000" w:themeColor="text1"/>
          <w:szCs w:val="22"/>
          <w:lang w:bidi="ar-SA"/>
        </w:rPr>
        <w:t xml:space="preserve"> </w:t>
      </w:r>
    </w:p>
    <w:p w14:paraId="33D22A38" w14:textId="77777777" w:rsidR="00F060E5" w:rsidRPr="001E3A3B" w:rsidRDefault="00F060E5" w:rsidP="00F060E5">
      <w:pPr>
        <w:numPr>
          <w:ilvl w:val="1"/>
          <w:numId w:val="14"/>
        </w:numPr>
        <w:tabs>
          <w:tab w:val="left" w:pos="284"/>
        </w:tabs>
        <w:spacing w:before="0" w:after="0" w:line="240" w:lineRule="auto"/>
        <w:ind w:hanging="142"/>
        <w:rPr>
          <w:rFonts w:eastAsia="Calibri" w:cstheme="minorHAnsi"/>
          <w:color w:val="000000" w:themeColor="text1"/>
          <w:szCs w:val="22"/>
          <w:lang w:bidi="ar-SA"/>
        </w:rPr>
      </w:pPr>
      <w:r w:rsidRPr="001E3A3B">
        <w:rPr>
          <w:rFonts w:eastAsia="Calibri" w:cstheme="minorHAnsi"/>
          <w:color w:val="000000" w:themeColor="text1"/>
          <w:szCs w:val="22"/>
          <w:lang w:bidi="ar-SA"/>
        </w:rPr>
        <w:t>Projekt wniosku o wydanie pozwolenia wodnoprawnego na …………………………………………………</w:t>
      </w:r>
    </w:p>
    <w:p w14:paraId="20AA6C8E" w14:textId="77777777" w:rsidR="00F060E5" w:rsidRPr="001E3A3B" w:rsidRDefault="00F060E5" w:rsidP="00F060E5">
      <w:pPr>
        <w:numPr>
          <w:ilvl w:val="1"/>
          <w:numId w:val="14"/>
        </w:numPr>
        <w:tabs>
          <w:tab w:val="left" w:pos="284"/>
        </w:tabs>
        <w:spacing w:before="0" w:after="0" w:line="240" w:lineRule="auto"/>
        <w:ind w:hanging="142"/>
        <w:rPr>
          <w:rFonts w:eastAsia="Calibri" w:cstheme="minorHAnsi"/>
          <w:color w:val="000000" w:themeColor="text1"/>
          <w:szCs w:val="22"/>
          <w:lang w:bidi="ar-SA"/>
        </w:rPr>
      </w:pPr>
      <w:r w:rsidRPr="001E3A3B">
        <w:rPr>
          <w:rFonts w:eastAsia="Calibri" w:cstheme="minorHAnsi"/>
          <w:color w:val="000000" w:themeColor="text1"/>
          <w:szCs w:val="22"/>
          <w:lang w:bidi="ar-SA"/>
        </w:rPr>
        <w:t>Opis prowadzenia zamierzonej działalności niezawierający określeń specjalistycznych,</w:t>
      </w:r>
    </w:p>
    <w:p w14:paraId="45133EA1" w14:textId="77777777" w:rsidR="00F060E5" w:rsidRPr="001E3A3B" w:rsidRDefault="00F060E5" w:rsidP="00F060E5">
      <w:pPr>
        <w:numPr>
          <w:ilvl w:val="1"/>
          <w:numId w:val="14"/>
        </w:numPr>
        <w:tabs>
          <w:tab w:val="left" w:pos="284"/>
        </w:tabs>
        <w:spacing w:before="0" w:after="0" w:line="240" w:lineRule="auto"/>
        <w:ind w:left="0"/>
        <w:rPr>
          <w:rFonts w:eastAsia="Calibri" w:cstheme="minorHAnsi"/>
          <w:color w:val="000000" w:themeColor="text1"/>
          <w:szCs w:val="22"/>
          <w:lang w:bidi="ar-SA"/>
        </w:rPr>
      </w:pPr>
      <w:r w:rsidRPr="001E3A3B">
        <w:rPr>
          <w:rFonts w:eastAsia="Calibri" w:cstheme="minorHAnsi"/>
          <w:color w:val="000000" w:themeColor="text1"/>
          <w:szCs w:val="22"/>
          <w:lang w:bidi="ar-SA"/>
        </w:rPr>
        <w:t>Decyzję o środowiskowych uwarunkowaniach, jeżeli jest wymagana,</w:t>
      </w:r>
    </w:p>
    <w:p w14:paraId="0E56856D" w14:textId="77777777" w:rsidR="00F060E5" w:rsidRPr="001E3A3B" w:rsidRDefault="00F060E5" w:rsidP="00F060E5">
      <w:pPr>
        <w:numPr>
          <w:ilvl w:val="0"/>
          <w:numId w:val="19"/>
        </w:numPr>
        <w:tabs>
          <w:tab w:val="left" w:pos="284"/>
        </w:tabs>
        <w:spacing w:before="0" w:after="0" w:line="240" w:lineRule="auto"/>
        <w:ind w:left="284" w:hanging="142"/>
        <w:rPr>
          <w:rFonts w:eastAsia="Calibri" w:cstheme="minorHAnsi"/>
          <w:color w:val="000000" w:themeColor="text1"/>
          <w:szCs w:val="22"/>
          <w:lang w:bidi="ar-SA"/>
        </w:rPr>
      </w:pPr>
      <w:r w:rsidRPr="001E3A3B">
        <w:rPr>
          <w:rFonts w:eastAsia="Calibri" w:cstheme="minorHAnsi"/>
          <w:color w:val="000000" w:themeColor="text1"/>
          <w:szCs w:val="22"/>
          <w:lang w:bidi="ar-SA"/>
        </w:rPr>
        <w:lastRenderedPageBreak/>
        <w:t>w przypadku przedsięwzięć, dla których wydano decyzję o środowiskowych uwarunkowaniach w postępowaniu wymagającym udziału społeczeństwa-załącznik graficzny określający przewidywany teren, na którym będzie realizowane przedsięwzięcie oraz przewidywany obszar, na który będzie oddziaływać przedsięwzięcie,</w:t>
      </w:r>
    </w:p>
    <w:p w14:paraId="28495F65" w14:textId="77777777" w:rsidR="00F060E5" w:rsidRPr="001E3A3B" w:rsidRDefault="00F060E5" w:rsidP="00F060E5">
      <w:pPr>
        <w:numPr>
          <w:ilvl w:val="1"/>
          <w:numId w:val="14"/>
        </w:numPr>
        <w:tabs>
          <w:tab w:val="left" w:pos="284"/>
        </w:tabs>
        <w:spacing w:before="0" w:after="0" w:line="240" w:lineRule="auto"/>
        <w:ind w:left="284" w:hanging="284"/>
        <w:rPr>
          <w:rFonts w:eastAsia="Calibri" w:cstheme="minorHAnsi"/>
          <w:color w:val="000000" w:themeColor="text1"/>
          <w:szCs w:val="22"/>
          <w:lang w:bidi="ar-SA"/>
        </w:rPr>
      </w:pPr>
      <w:r w:rsidRPr="001E3A3B">
        <w:rPr>
          <w:rFonts w:eastAsia="Calibri" w:cstheme="minorHAnsi"/>
          <w:color w:val="000000" w:themeColor="text1"/>
          <w:szCs w:val="22"/>
          <w:lang w:bidi="ar-SA"/>
        </w:rPr>
        <w:t xml:space="preserve">Wypis i wyrys z Miejscowego Planu Zagospodarowania Przestrzennego a w przypadku jego braku - decyzję o ustaleniu lokalizacji inwestycji celu publicznego albo decyzję o warunkach zabudowy, jeżeli są wymagane oraz </w:t>
      </w:r>
      <w:r w:rsidRPr="001E3A3B">
        <w:rPr>
          <w:rFonts w:eastAsia="Calibri" w:cs="Calibri"/>
          <w:szCs w:val="22"/>
          <w:lang w:bidi="ar-SA"/>
        </w:rPr>
        <w:t>utrzymanie ich ważności na wszystkich etapach postępowań administracyjnych,</w:t>
      </w:r>
    </w:p>
    <w:p w14:paraId="21DD7365" w14:textId="77777777" w:rsidR="00F060E5" w:rsidRPr="001E3A3B" w:rsidRDefault="00F060E5" w:rsidP="00F060E5">
      <w:pPr>
        <w:tabs>
          <w:tab w:val="left" w:pos="993"/>
        </w:tabs>
        <w:spacing w:before="0" w:after="0" w:line="240" w:lineRule="auto"/>
        <w:ind w:left="1276" w:hanging="992"/>
        <w:rPr>
          <w:rFonts w:eastAsia="Calibri" w:cstheme="minorHAnsi"/>
          <w:color w:val="000000" w:themeColor="text1"/>
          <w:szCs w:val="22"/>
          <w:lang w:bidi="ar-SA"/>
        </w:rPr>
      </w:pPr>
      <w:r w:rsidRPr="001E3A3B">
        <w:rPr>
          <w:rFonts w:eastAsia="Calibri" w:cstheme="minorHAnsi"/>
          <w:color w:val="000000" w:themeColor="text1"/>
          <w:szCs w:val="22"/>
          <w:lang w:bidi="ar-SA"/>
        </w:rPr>
        <w:t xml:space="preserve">Decyzje i pisma oraz inne dokumenty urzędowe wymagane w sprawie załączone do </w:t>
      </w:r>
      <w:r w:rsidRPr="001E3A3B">
        <w:rPr>
          <w:rFonts w:eastAsia="Calibri" w:cstheme="minorHAnsi"/>
          <w:i/>
          <w:iCs/>
          <w:color w:val="000000" w:themeColor="text1"/>
          <w:szCs w:val="22"/>
          <w:lang w:bidi="ar-SA"/>
        </w:rPr>
        <w:t>Wniosku</w:t>
      </w:r>
      <w:r w:rsidRPr="001E3A3B">
        <w:rPr>
          <w:rFonts w:eastAsia="Calibri" w:cstheme="minorHAnsi"/>
          <w:color w:val="000000" w:themeColor="text1"/>
          <w:szCs w:val="22"/>
          <w:lang w:bidi="ar-SA"/>
        </w:rPr>
        <w:t>:</w:t>
      </w:r>
    </w:p>
    <w:p w14:paraId="47A0AB07" w14:textId="77777777" w:rsidR="00F060E5" w:rsidRPr="001E3A3B" w:rsidRDefault="00F060E5" w:rsidP="00F060E5">
      <w:pPr>
        <w:numPr>
          <w:ilvl w:val="0"/>
          <w:numId w:val="15"/>
        </w:numPr>
        <w:tabs>
          <w:tab w:val="left" w:pos="284"/>
        </w:tabs>
        <w:spacing w:before="0" w:after="0" w:line="240" w:lineRule="auto"/>
        <w:ind w:hanging="1004"/>
        <w:rPr>
          <w:rFonts w:eastAsia="Calibri" w:cstheme="minorHAnsi"/>
          <w:color w:val="000000" w:themeColor="text1"/>
          <w:szCs w:val="22"/>
          <w:lang w:bidi="ar-SA"/>
        </w:rPr>
      </w:pPr>
      <w:r w:rsidRPr="001E3A3B">
        <w:rPr>
          <w:rFonts w:eastAsia="Calibri" w:cstheme="minorHAnsi"/>
          <w:color w:val="000000" w:themeColor="text1"/>
          <w:szCs w:val="22"/>
          <w:lang w:bidi="ar-SA"/>
        </w:rPr>
        <w:t xml:space="preserve"> oryginały decyzji wraz z nadaną klauzulą ostateczności oraz innych pism (wymaganych w sprawie),</w:t>
      </w:r>
    </w:p>
    <w:p w14:paraId="79CE145D" w14:textId="77777777" w:rsidR="00F060E5" w:rsidRPr="001E3A3B" w:rsidRDefault="00F060E5" w:rsidP="00F060E5">
      <w:pPr>
        <w:tabs>
          <w:tab w:val="left" w:pos="993"/>
        </w:tabs>
        <w:spacing w:before="0" w:after="0" w:line="240" w:lineRule="auto"/>
        <w:ind w:firstLine="142"/>
        <w:rPr>
          <w:rFonts w:eastAsia="Calibri" w:cstheme="minorHAnsi"/>
          <w:color w:val="000000" w:themeColor="text1"/>
          <w:szCs w:val="22"/>
          <w:lang w:bidi="ar-SA"/>
        </w:rPr>
      </w:pPr>
      <w:r w:rsidRPr="001E3A3B">
        <w:rPr>
          <w:rFonts w:eastAsia="Calibri" w:cstheme="minorHAnsi"/>
          <w:color w:val="000000" w:themeColor="text1"/>
          <w:szCs w:val="22"/>
          <w:lang w:bidi="ar-SA"/>
        </w:rPr>
        <w:t>lub</w:t>
      </w:r>
    </w:p>
    <w:p w14:paraId="71F03868" w14:textId="77777777" w:rsidR="00F060E5" w:rsidRPr="001E3A3B" w:rsidRDefault="00F060E5" w:rsidP="00F060E5">
      <w:pPr>
        <w:numPr>
          <w:ilvl w:val="0"/>
          <w:numId w:val="15"/>
        </w:numPr>
        <w:spacing w:before="0" w:after="0" w:line="240" w:lineRule="auto"/>
        <w:ind w:left="284" w:hanging="142"/>
        <w:rPr>
          <w:rFonts w:eastAsia="Calibri" w:cstheme="minorHAnsi"/>
          <w:bCs/>
          <w:color w:val="000000" w:themeColor="text1"/>
          <w:szCs w:val="22"/>
          <w:lang w:bidi="ar-SA"/>
        </w:rPr>
      </w:pPr>
      <w:r w:rsidRPr="001E3A3B">
        <w:rPr>
          <w:rFonts w:eastAsia="Calibri" w:cstheme="minorHAnsi"/>
          <w:color w:val="000000" w:themeColor="text1"/>
          <w:szCs w:val="22"/>
          <w:lang w:bidi="ar-SA"/>
        </w:rPr>
        <w:t xml:space="preserve"> poświadczone urzędowo za zgodność w urzędach, które je wydały lub notarialnie za zgodność                              z oryginałem kopie decyzji wraz z nadaną klauzulą ostateczności oraz pism (wymaganych w sprawie).</w:t>
      </w:r>
    </w:p>
    <w:p w14:paraId="27B0DB1A" w14:textId="77777777" w:rsidR="00F060E5" w:rsidRPr="001E3A3B" w:rsidRDefault="00F060E5" w:rsidP="00F060E5">
      <w:pPr>
        <w:tabs>
          <w:tab w:val="left" w:pos="993"/>
        </w:tabs>
        <w:spacing w:before="0" w:after="0" w:line="240" w:lineRule="auto"/>
        <w:ind w:left="284" w:hanging="284"/>
        <w:rPr>
          <w:rFonts w:eastAsia="Calibri" w:cstheme="minorHAnsi"/>
          <w:color w:val="000000" w:themeColor="text1"/>
          <w:szCs w:val="22"/>
          <w:lang w:bidi="ar-SA"/>
        </w:rPr>
      </w:pPr>
      <w:r w:rsidRPr="001E3A3B">
        <w:rPr>
          <w:rFonts w:eastAsia="Calibri" w:cstheme="minorHAnsi"/>
          <w:color w:val="000000" w:themeColor="text1"/>
          <w:szCs w:val="22"/>
          <w:lang w:bidi="ar-SA"/>
        </w:rPr>
        <w:t>15.</w:t>
      </w:r>
      <w:r w:rsidRPr="001E3A3B">
        <w:rPr>
          <w:rFonts w:eastAsia="Calibri" w:cstheme="minorHAnsi"/>
          <w:color w:val="000000" w:themeColor="text1"/>
          <w:szCs w:val="22"/>
          <w:lang w:bidi="ar-SA"/>
        </w:rPr>
        <w:tab/>
        <w:t>Ocenę wodnoprawną, jeżeli jest wymagana,</w:t>
      </w:r>
    </w:p>
    <w:p w14:paraId="46D24EE2" w14:textId="77777777" w:rsidR="00F060E5" w:rsidRPr="001E3A3B" w:rsidRDefault="00F060E5" w:rsidP="00F060E5">
      <w:pPr>
        <w:tabs>
          <w:tab w:val="left" w:pos="709"/>
        </w:tabs>
        <w:spacing w:before="0" w:after="0" w:line="240" w:lineRule="auto"/>
        <w:ind w:left="284" w:hanging="284"/>
        <w:rPr>
          <w:rFonts w:eastAsia="Calibri" w:cstheme="minorHAnsi"/>
          <w:color w:val="000000" w:themeColor="text1"/>
          <w:szCs w:val="22"/>
          <w:lang w:bidi="ar-SA"/>
        </w:rPr>
      </w:pPr>
      <w:r w:rsidRPr="001E3A3B">
        <w:rPr>
          <w:rFonts w:eastAsia="Calibri" w:cstheme="minorHAnsi"/>
          <w:color w:val="000000" w:themeColor="text1"/>
          <w:szCs w:val="22"/>
          <w:lang w:bidi="ar-SA"/>
        </w:rPr>
        <w:t>16.Wypisy z rejestru gruntów lub uproszczone wypisy z rejestru gruntów dla nieruchomości usytuowanych w zasięgu oddziaływania zamierzonego korzystania z wód lub w zasięgu oddziaływania planowanych do wykonania urządzeń wodnych.</w:t>
      </w:r>
    </w:p>
    <w:p w14:paraId="0D291729" w14:textId="77777777" w:rsidR="00F060E5" w:rsidRPr="001E3A3B" w:rsidRDefault="00F060E5" w:rsidP="00F060E5">
      <w:pPr>
        <w:tabs>
          <w:tab w:val="left" w:pos="993"/>
        </w:tabs>
        <w:spacing w:before="0" w:after="0" w:line="240" w:lineRule="auto"/>
        <w:rPr>
          <w:rFonts w:eastAsia="Calibri" w:cstheme="minorHAnsi"/>
          <w:color w:val="000000" w:themeColor="text1"/>
          <w:szCs w:val="22"/>
          <w:lang w:bidi="ar-SA"/>
        </w:rPr>
      </w:pPr>
    </w:p>
    <w:p w14:paraId="7C6A3850" w14:textId="77777777" w:rsidR="00F060E5" w:rsidRPr="001E3A3B" w:rsidRDefault="00F060E5" w:rsidP="00F060E5">
      <w:pPr>
        <w:tabs>
          <w:tab w:val="left" w:pos="709"/>
        </w:tabs>
        <w:spacing w:before="0" w:after="0" w:line="240" w:lineRule="auto"/>
        <w:ind w:left="284" w:hanging="851"/>
        <w:rPr>
          <w:rFonts w:eastAsia="Calibri" w:cstheme="minorHAnsi"/>
          <w:b/>
          <w:color w:val="000000" w:themeColor="text1"/>
          <w:szCs w:val="22"/>
          <w:lang w:bidi="ar-SA"/>
        </w:rPr>
      </w:pPr>
      <w:r w:rsidRPr="001E3A3B">
        <w:rPr>
          <w:rFonts w:eastAsia="Calibri" w:cstheme="minorHAnsi"/>
          <w:b/>
          <w:bCs/>
          <w:color w:val="000000" w:themeColor="text1"/>
          <w:szCs w:val="22"/>
          <w:lang w:bidi="ar-SA"/>
        </w:rPr>
        <w:t xml:space="preserve">Uwaga: </w:t>
      </w:r>
      <w:r w:rsidRPr="001E3A3B">
        <w:rPr>
          <w:rFonts w:eastAsia="Calibri" w:cstheme="minorHAnsi"/>
          <w:b/>
          <w:color w:val="000000" w:themeColor="text1"/>
          <w:szCs w:val="22"/>
          <w:lang w:bidi="ar-SA"/>
        </w:rPr>
        <w:t>Wypisy z rejestru gruntów lub uproszczone wypisy z rejestru gruntów na dzień składania dokumentacji do Zamawiającego nie mogą być starsze niż 14 dni</w:t>
      </w:r>
      <w:r w:rsidRPr="001E3A3B">
        <w:rPr>
          <w:rFonts w:eastAsia="Calibri" w:cstheme="minorHAnsi"/>
          <w:bCs/>
          <w:color w:val="000000" w:themeColor="text1"/>
          <w:szCs w:val="22"/>
          <w:lang w:bidi="ar-SA"/>
        </w:rPr>
        <w:t xml:space="preserve"> (</w:t>
      </w:r>
      <w:r w:rsidRPr="001E3A3B">
        <w:rPr>
          <w:rFonts w:eastAsia="Calibri" w:cstheme="minorHAnsi"/>
          <w:color w:val="000000" w:themeColor="text1"/>
          <w:szCs w:val="22"/>
          <w:lang w:bidi="ar-SA"/>
        </w:rPr>
        <w:t>wystawione nie wcześniej niż                        3 miesiące przed złożeniem wniosku do ministra właściwego ds. gospodarki wodnej).</w:t>
      </w:r>
    </w:p>
    <w:p w14:paraId="11FF4CA7" w14:textId="77777777" w:rsidR="00F060E5" w:rsidRPr="001E3A3B" w:rsidRDefault="00F060E5" w:rsidP="00F060E5">
      <w:pPr>
        <w:spacing w:before="0" w:after="0" w:line="240" w:lineRule="auto"/>
        <w:ind w:left="284"/>
        <w:rPr>
          <w:color w:val="000000" w:themeColor="text1"/>
        </w:rPr>
      </w:pPr>
      <w:r w:rsidRPr="001E3A3B">
        <w:rPr>
          <w:rFonts w:eastAsia="Calibri" w:cstheme="minorHAnsi"/>
          <w:color w:val="000000" w:themeColor="text1"/>
          <w:szCs w:val="22"/>
          <w:lang w:bidi="ar-SA"/>
        </w:rPr>
        <w:t xml:space="preserve">Wypisy z rejestru gruntów muszą znaleźć swoje odzwierciedlenie w planie urządzeń wodnych oraz zasięgu oddziaływania planowanych do wykonania prac, naniesionych na uwierzytelnioną mapę sytuacyjno-wysokościową terenu wraz z ich powierzchnią, stosownie do art. 409 ust. 2 pkt 1 </w:t>
      </w:r>
      <w:r w:rsidRPr="001E3A3B">
        <w:rPr>
          <w:color w:val="000000" w:themeColor="text1"/>
        </w:rPr>
        <w:t>Ustawy z dnia 20 lipca 2017 r. – Prawo wodne (Dz. U. z 2021 r. poz. 2233 z późn. zm.)</w:t>
      </w:r>
    </w:p>
    <w:p w14:paraId="0A2C5240" w14:textId="77777777" w:rsidR="00F060E5" w:rsidRPr="001E3A3B" w:rsidRDefault="00F060E5" w:rsidP="00F060E5">
      <w:pPr>
        <w:tabs>
          <w:tab w:val="left" w:pos="284"/>
          <w:tab w:val="left" w:pos="709"/>
          <w:tab w:val="left" w:pos="851"/>
        </w:tabs>
        <w:spacing w:before="0" w:after="0" w:line="240" w:lineRule="auto"/>
        <w:ind w:left="284"/>
        <w:rPr>
          <w:rFonts w:eastAsia="Calibri" w:cstheme="minorHAnsi"/>
          <w:color w:val="000000" w:themeColor="text1"/>
          <w:szCs w:val="22"/>
          <w:lang w:bidi="ar-SA"/>
        </w:rPr>
      </w:pPr>
      <w:r w:rsidRPr="001E3A3B">
        <w:rPr>
          <w:rFonts w:eastAsia="Calibri" w:cstheme="minorHAnsi"/>
          <w:bCs/>
          <w:color w:val="000000" w:themeColor="text1"/>
          <w:szCs w:val="22"/>
          <w:lang w:bidi="ar-SA"/>
        </w:rPr>
        <w:t>Wykonawca zobowiązany jest do:</w:t>
      </w:r>
    </w:p>
    <w:p w14:paraId="615C21D6" w14:textId="77777777" w:rsidR="00F060E5" w:rsidRPr="001E3A3B" w:rsidRDefault="00F060E5" w:rsidP="00F060E5">
      <w:pPr>
        <w:numPr>
          <w:ilvl w:val="0"/>
          <w:numId w:val="16"/>
        </w:numPr>
        <w:tabs>
          <w:tab w:val="left" w:pos="284"/>
          <w:tab w:val="left" w:pos="709"/>
          <w:tab w:val="left" w:pos="993"/>
        </w:tabs>
        <w:spacing w:before="0" w:after="0" w:line="240" w:lineRule="auto"/>
        <w:ind w:left="709" w:hanging="567"/>
        <w:rPr>
          <w:rFonts w:eastAsia="Calibri" w:cstheme="minorHAnsi"/>
          <w:color w:val="000000" w:themeColor="text1"/>
          <w:szCs w:val="22"/>
          <w:lang w:bidi="ar-SA"/>
        </w:rPr>
      </w:pPr>
      <w:r w:rsidRPr="001E3A3B">
        <w:rPr>
          <w:rFonts w:eastAsia="Calibri" w:cstheme="minorHAnsi"/>
          <w:color w:val="000000" w:themeColor="text1"/>
          <w:szCs w:val="22"/>
          <w:lang w:bidi="ar-SA"/>
        </w:rPr>
        <w:t xml:space="preserve"> przedłożenia oryginałów wypisów z rejestru gruntów,</w:t>
      </w:r>
    </w:p>
    <w:p w14:paraId="268AFE9D" w14:textId="77777777" w:rsidR="00F060E5" w:rsidRPr="001E3A3B" w:rsidRDefault="00F060E5" w:rsidP="00F060E5">
      <w:pPr>
        <w:tabs>
          <w:tab w:val="left" w:pos="709"/>
        </w:tabs>
        <w:spacing w:before="0" w:after="0" w:line="240" w:lineRule="auto"/>
        <w:ind w:left="709" w:hanging="567"/>
        <w:rPr>
          <w:rFonts w:eastAsia="Calibri" w:cstheme="minorHAnsi"/>
          <w:color w:val="000000" w:themeColor="text1"/>
          <w:szCs w:val="22"/>
          <w:lang w:bidi="ar-SA"/>
        </w:rPr>
      </w:pPr>
      <w:r w:rsidRPr="001E3A3B">
        <w:rPr>
          <w:rFonts w:eastAsia="Calibri" w:cstheme="minorHAnsi"/>
          <w:color w:val="000000" w:themeColor="text1"/>
          <w:szCs w:val="22"/>
          <w:lang w:bidi="ar-SA"/>
        </w:rPr>
        <w:t xml:space="preserve">lub </w:t>
      </w:r>
    </w:p>
    <w:p w14:paraId="3D5687C8" w14:textId="77777777" w:rsidR="00F060E5" w:rsidRPr="001E3A3B" w:rsidRDefault="00F060E5" w:rsidP="00F060E5">
      <w:pPr>
        <w:numPr>
          <w:ilvl w:val="0"/>
          <w:numId w:val="16"/>
        </w:numPr>
        <w:tabs>
          <w:tab w:val="left" w:pos="426"/>
        </w:tabs>
        <w:spacing w:before="0" w:after="0" w:line="240" w:lineRule="auto"/>
        <w:ind w:left="284" w:hanging="142"/>
        <w:rPr>
          <w:rFonts w:eastAsia="Calibri" w:cstheme="minorHAnsi"/>
          <w:color w:val="000000" w:themeColor="text1"/>
          <w:szCs w:val="22"/>
          <w:lang w:bidi="ar-SA"/>
        </w:rPr>
      </w:pPr>
      <w:r w:rsidRPr="001E3A3B">
        <w:rPr>
          <w:rFonts w:eastAsia="Calibri" w:cstheme="minorHAnsi"/>
          <w:color w:val="000000" w:themeColor="text1"/>
          <w:szCs w:val="22"/>
          <w:lang w:bidi="ar-SA"/>
        </w:rPr>
        <w:t xml:space="preserve"> urzędowo potwierdzonych za zgodność z oryginałem kopii wypisów z rejestru gruntów lub   uproszczonych wypisów z rejestru gruntów dla nieruchomości usytuowanych w zasięgu oddziaływania.</w:t>
      </w:r>
    </w:p>
    <w:p w14:paraId="150B4A20" w14:textId="57F2B419" w:rsidR="00F060E5" w:rsidRPr="001E3A3B" w:rsidRDefault="00F060E5" w:rsidP="00FA275A">
      <w:pPr>
        <w:tabs>
          <w:tab w:val="left" w:pos="284"/>
        </w:tabs>
        <w:spacing w:before="0" w:after="0" w:line="240" w:lineRule="auto"/>
        <w:ind w:left="284"/>
        <w:rPr>
          <w:rFonts w:eastAsia="Calibri" w:cstheme="minorHAnsi"/>
          <w:color w:val="000000" w:themeColor="text1"/>
          <w:szCs w:val="22"/>
          <w:lang w:bidi="ar-SA"/>
        </w:rPr>
      </w:pPr>
      <w:r w:rsidRPr="001E3A3B">
        <w:rPr>
          <w:rFonts w:eastAsia="Calibri" w:cstheme="minorHAnsi"/>
          <w:color w:val="000000" w:themeColor="text1"/>
          <w:szCs w:val="22"/>
          <w:lang w:bidi="ar-SA"/>
        </w:rPr>
        <w:t>Jeżeli do wniosku przedłożono kserokopie podpisanych elektronicznie uproszczonych wypisów                           z rejestru gruntów dla nieruchomości usytuowanych w zasięgu odziaływania zamierzonego korzystania z wód, to należy przedłożyć również na elektronicznym nośniku danych metadane poświadczające autentyczność elektronicznego podpisu na wypisach.</w:t>
      </w:r>
      <w:r w:rsidRPr="001E3A3B">
        <w:rPr>
          <w:rFonts w:eastAsia="Calibri" w:cstheme="minorHAnsi"/>
          <w:color w:val="000000" w:themeColor="text1"/>
          <w:szCs w:val="22"/>
          <w:lang w:bidi="ar-SA"/>
        </w:rPr>
        <w:tab/>
      </w:r>
      <w:r w:rsidRPr="001E3A3B">
        <w:rPr>
          <w:rFonts w:eastAsia="Calibri" w:cstheme="minorHAnsi"/>
          <w:color w:val="000000" w:themeColor="text1"/>
          <w:szCs w:val="22"/>
          <w:lang w:bidi="ar-SA"/>
        </w:rPr>
        <w:tab/>
      </w:r>
    </w:p>
    <w:p w14:paraId="6D2779D3" w14:textId="77777777" w:rsidR="00F060E5" w:rsidRPr="001E3A3B" w:rsidRDefault="00F060E5" w:rsidP="00F060E5">
      <w:pPr>
        <w:tabs>
          <w:tab w:val="left" w:pos="2662"/>
        </w:tabs>
        <w:spacing w:before="0" w:after="0" w:line="240" w:lineRule="auto"/>
        <w:ind w:left="1276" w:hanging="709"/>
        <w:rPr>
          <w:rFonts w:eastAsia="Calibri" w:cstheme="minorHAnsi"/>
          <w:color w:val="000000" w:themeColor="text1"/>
          <w:szCs w:val="22"/>
          <w:lang w:bidi="ar-SA"/>
        </w:rPr>
      </w:pPr>
    </w:p>
    <w:p w14:paraId="1E798971" w14:textId="77777777" w:rsidR="00F060E5" w:rsidRPr="001E3A3B" w:rsidRDefault="00F060E5" w:rsidP="00F060E5">
      <w:pPr>
        <w:numPr>
          <w:ilvl w:val="0"/>
          <w:numId w:val="21"/>
        </w:numPr>
        <w:tabs>
          <w:tab w:val="left" w:pos="993"/>
        </w:tabs>
        <w:spacing w:before="0" w:after="0" w:line="240" w:lineRule="auto"/>
        <w:ind w:left="284" w:hanging="284"/>
        <w:contextualSpacing/>
        <w:rPr>
          <w:rFonts w:asciiTheme="minorHAnsi" w:eastAsia="Calibri" w:hAnsiTheme="minorHAnsi" w:cstheme="minorHAnsi"/>
          <w:color w:val="000000" w:themeColor="text1"/>
          <w:szCs w:val="22"/>
          <w:lang w:bidi="ar-SA"/>
        </w:rPr>
      </w:pPr>
      <w:r w:rsidRPr="001E3A3B">
        <w:rPr>
          <w:rFonts w:asciiTheme="minorHAnsi" w:eastAsia="Calibri" w:hAnsiTheme="minorHAnsi" w:cstheme="minorHAnsi"/>
          <w:b/>
          <w:color w:val="000000" w:themeColor="text1"/>
          <w:szCs w:val="22"/>
          <w:u w:val="single"/>
          <w:lang w:bidi="ar-SA"/>
        </w:rPr>
        <w:t>Część graficzną obejmującą:</w:t>
      </w:r>
      <w:r w:rsidRPr="001E3A3B">
        <w:rPr>
          <w:rFonts w:asciiTheme="minorHAnsi" w:eastAsia="Calibri" w:hAnsiTheme="minorHAnsi" w:cstheme="minorHAnsi"/>
          <w:color w:val="000000" w:themeColor="text1"/>
          <w:szCs w:val="22"/>
          <w:lang w:bidi="ar-SA"/>
        </w:rPr>
        <w:t xml:space="preserve"> </w:t>
      </w:r>
    </w:p>
    <w:p w14:paraId="379A7C35" w14:textId="77777777" w:rsidR="00F060E5" w:rsidRPr="001E3A3B" w:rsidRDefault="00F060E5" w:rsidP="00F060E5">
      <w:pPr>
        <w:numPr>
          <w:ilvl w:val="1"/>
          <w:numId w:val="32"/>
        </w:numPr>
        <w:tabs>
          <w:tab w:val="num" w:pos="284"/>
          <w:tab w:val="left" w:pos="993"/>
        </w:tabs>
        <w:spacing w:before="0" w:after="0" w:line="240" w:lineRule="auto"/>
        <w:ind w:left="284" w:hanging="284"/>
        <w:contextualSpacing/>
        <w:rPr>
          <w:rFonts w:asciiTheme="minorHAnsi" w:eastAsia="Calibri" w:hAnsiTheme="minorHAnsi" w:cstheme="minorHAnsi"/>
          <w:color w:val="000000" w:themeColor="text1"/>
          <w:szCs w:val="22"/>
          <w:lang w:bidi="ar-SA"/>
        </w:rPr>
      </w:pPr>
      <w:r w:rsidRPr="001E3A3B">
        <w:rPr>
          <w:rFonts w:asciiTheme="minorHAnsi" w:eastAsia="Calibri" w:hAnsiTheme="minorHAnsi" w:cstheme="minorHAnsi"/>
          <w:color w:val="000000" w:themeColor="text1"/>
          <w:szCs w:val="22"/>
          <w:lang w:bidi="ar-SA"/>
        </w:rPr>
        <w:t>Plan urządzeń wodnych i zasięg oddziaływania zamierzonego korzystania z wód lub planowanych                     do wykonania urządzeń wodnych, wraz z ich powierzchnią, naniesiony na mapę sytuacyjno-wysokościową terenu, z oznaczeniem nieruchomości;</w:t>
      </w:r>
    </w:p>
    <w:p w14:paraId="3C9BD405" w14:textId="77777777" w:rsidR="00F060E5" w:rsidRPr="001E3A3B" w:rsidRDefault="00F060E5" w:rsidP="00F060E5">
      <w:pPr>
        <w:tabs>
          <w:tab w:val="left" w:pos="993"/>
        </w:tabs>
        <w:spacing w:before="0" w:after="0" w:line="240" w:lineRule="auto"/>
        <w:ind w:left="284" w:hanging="710"/>
        <w:rPr>
          <w:rFonts w:eastAsia="Calibri" w:cstheme="minorHAnsi"/>
          <w:color w:val="000000" w:themeColor="text1"/>
          <w:szCs w:val="22"/>
          <w:lang w:bidi="ar-SA"/>
        </w:rPr>
      </w:pPr>
      <w:r w:rsidRPr="001E3A3B">
        <w:rPr>
          <w:rFonts w:eastAsia="Calibri" w:cstheme="minorHAnsi"/>
          <w:color w:val="000000" w:themeColor="text1"/>
          <w:szCs w:val="22"/>
          <w:lang w:bidi="ar-SA"/>
        </w:rPr>
        <w:tab/>
        <w:t xml:space="preserve"> Załączona mapa powinna być opatrzona informacją, że pochodzi z właściwego ośrodka dokumentacji geodezyjnej i kartograficznej poprzez wykazanie certyfikatu lub potwierdzenie oryginalną stosowną pieczęcią właściwego </w:t>
      </w:r>
      <w:r w:rsidRPr="001E3A3B">
        <w:rPr>
          <w:rFonts w:eastAsia="Calibri" w:cstheme="minorHAnsi"/>
          <w:color w:val="000000" w:themeColor="text1"/>
          <w:szCs w:val="22"/>
          <w:lang w:val="x-none" w:bidi="ar-SA"/>
        </w:rPr>
        <w:t xml:space="preserve">Powiatowego Ośrodka Dokumentacji Geodezyjnej </w:t>
      </w:r>
      <w:r w:rsidRPr="001E3A3B">
        <w:rPr>
          <w:rFonts w:eastAsia="Calibri" w:cstheme="minorHAnsi"/>
          <w:color w:val="000000" w:themeColor="text1"/>
          <w:szCs w:val="22"/>
          <w:lang w:bidi="ar-SA"/>
        </w:rPr>
        <w:t xml:space="preserve"> </w:t>
      </w:r>
      <w:r w:rsidRPr="001E3A3B">
        <w:rPr>
          <w:rFonts w:eastAsia="Calibri" w:cstheme="minorHAnsi"/>
          <w:color w:val="000000" w:themeColor="text1"/>
          <w:szCs w:val="22"/>
          <w:lang w:val="x-none" w:bidi="ar-SA"/>
        </w:rPr>
        <w:t>i Kartograficznej.</w:t>
      </w:r>
    </w:p>
    <w:p w14:paraId="4121AAB1" w14:textId="77777777" w:rsidR="00F060E5" w:rsidRPr="001E3A3B" w:rsidRDefault="00F060E5" w:rsidP="00F060E5">
      <w:pPr>
        <w:tabs>
          <w:tab w:val="left" w:pos="993"/>
        </w:tabs>
        <w:spacing w:before="0" w:after="0" w:line="240" w:lineRule="auto"/>
        <w:ind w:left="284" w:hanging="710"/>
        <w:rPr>
          <w:rFonts w:eastAsia="Calibri" w:cstheme="minorHAnsi"/>
          <w:color w:val="000000" w:themeColor="text1"/>
          <w:szCs w:val="22"/>
          <w:lang w:val="x-none" w:bidi="ar-SA"/>
        </w:rPr>
      </w:pPr>
      <w:r w:rsidRPr="001E3A3B">
        <w:rPr>
          <w:rFonts w:eastAsia="Calibri" w:cstheme="minorHAnsi"/>
          <w:color w:val="000000" w:themeColor="text1"/>
          <w:szCs w:val="22"/>
          <w:lang w:bidi="ar-SA"/>
        </w:rPr>
        <w:t xml:space="preserve"> </w:t>
      </w:r>
      <w:r w:rsidRPr="001E3A3B">
        <w:rPr>
          <w:rFonts w:eastAsia="Calibri" w:cstheme="minorHAnsi"/>
          <w:color w:val="000000" w:themeColor="text1"/>
          <w:szCs w:val="22"/>
          <w:lang w:bidi="ar-SA"/>
        </w:rPr>
        <w:tab/>
      </w:r>
      <w:r w:rsidRPr="001E3A3B">
        <w:rPr>
          <w:rFonts w:eastAsia="Calibri" w:cstheme="minorHAnsi"/>
          <w:color w:val="000000" w:themeColor="text1"/>
          <w:szCs w:val="22"/>
          <w:lang w:val="x-none" w:bidi="ar-SA"/>
        </w:rPr>
        <w:t>W przypadku konieczności skopiowania mapy posiadającej oryginalną pieczęć, w celu np. naniesienia na nią dodatkowych danych, należy wówczas przedłożyć obie mapy lub oryginał licencji do mapy lub jej kopię urzędowo potwierdzoną za zgodność z oryginałem.</w:t>
      </w:r>
    </w:p>
    <w:p w14:paraId="439E3133" w14:textId="77777777" w:rsidR="00F060E5" w:rsidRPr="001E3A3B" w:rsidRDefault="00F060E5" w:rsidP="00F060E5">
      <w:pPr>
        <w:tabs>
          <w:tab w:val="left" w:pos="993"/>
        </w:tabs>
        <w:spacing w:before="0" w:after="0" w:line="240" w:lineRule="auto"/>
        <w:ind w:left="284" w:hanging="710"/>
        <w:rPr>
          <w:rFonts w:eastAsia="Calibri" w:cstheme="minorHAnsi"/>
          <w:color w:val="000000" w:themeColor="text1"/>
          <w:szCs w:val="22"/>
          <w:lang w:bidi="ar-SA"/>
        </w:rPr>
      </w:pPr>
      <w:r w:rsidRPr="001E3A3B">
        <w:rPr>
          <w:rFonts w:eastAsia="Calibri" w:cstheme="minorHAnsi"/>
          <w:color w:val="000000" w:themeColor="text1"/>
          <w:szCs w:val="22"/>
          <w:lang w:bidi="ar-SA"/>
        </w:rPr>
        <w:t xml:space="preserve"> </w:t>
      </w:r>
      <w:r w:rsidRPr="001E3A3B">
        <w:rPr>
          <w:rFonts w:eastAsia="Calibri" w:cstheme="minorHAnsi"/>
          <w:color w:val="000000" w:themeColor="text1"/>
          <w:szCs w:val="22"/>
          <w:lang w:bidi="ar-SA"/>
        </w:rPr>
        <w:tab/>
        <w:t>Należy wykazać, że mapy zostały pobrane na podstawie przedłożonej licencji (załączyć odnośnik                      do przedłożonej licencji).</w:t>
      </w:r>
    </w:p>
    <w:p w14:paraId="26D256C2" w14:textId="77777777" w:rsidR="00F060E5" w:rsidRPr="001E3A3B" w:rsidRDefault="00F060E5" w:rsidP="00F060E5">
      <w:pPr>
        <w:tabs>
          <w:tab w:val="left" w:pos="993"/>
        </w:tabs>
        <w:spacing w:before="0" w:after="0" w:line="240" w:lineRule="auto"/>
        <w:ind w:left="284" w:hanging="710"/>
        <w:rPr>
          <w:rFonts w:eastAsia="Calibri" w:cstheme="minorHAnsi"/>
          <w:color w:val="000000" w:themeColor="text1"/>
          <w:szCs w:val="22"/>
          <w:lang w:bidi="ar-SA"/>
        </w:rPr>
      </w:pPr>
      <w:r w:rsidRPr="001E3A3B">
        <w:rPr>
          <w:rFonts w:eastAsia="Calibri" w:cstheme="minorHAnsi"/>
          <w:color w:val="000000" w:themeColor="text1"/>
          <w:szCs w:val="22"/>
          <w:lang w:bidi="ar-SA"/>
        </w:rPr>
        <w:tab/>
      </w:r>
      <w:r w:rsidRPr="001E3A3B">
        <w:rPr>
          <w:rFonts w:eastAsia="Calibri" w:cstheme="minorHAnsi"/>
          <w:color w:val="000000" w:themeColor="text1"/>
          <w:szCs w:val="22"/>
          <w:lang w:val="x-none" w:bidi="ar-SA"/>
        </w:rPr>
        <w:t>Ponadto</w:t>
      </w:r>
      <w:r w:rsidRPr="001E3A3B">
        <w:rPr>
          <w:rFonts w:eastAsia="Calibri" w:cstheme="minorHAnsi"/>
          <w:color w:val="000000" w:themeColor="text1"/>
          <w:szCs w:val="22"/>
          <w:lang w:bidi="ar-SA"/>
        </w:rPr>
        <w:t>,</w:t>
      </w:r>
      <w:r w:rsidRPr="001E3A3B">
        <w:rPr>
          <w:rFonts w:eastAsia="Calibri" w:cstheme="minorHAnsi"/>
          <w:color w:val="000000" w:themeColor="text1"/>
          <w:szCs w:val="22"/>
          <w:lang w:val="x-none" w:bidi="ar-SA"/>
        </w:rPr>
        <w:t xml:space="preserve"> mapę należy opatrzyć legendą, z której będzie wynikał zasięg oddziaływania planowanego do wykonania urządzenia wodnego</w:t>
      </w:r>
      <w:r w:rsidRPr="001E3A3B">
        <w:rPr>
          <w:rFonts w:eastAsia="Calibri" w:cstheme="minorHAnsi"/>
          <w:color w:val="000000" w:themeColor="text1"/>
          <w:szCs w:val="22"/>
          <w:lang w:bidi="ar-SA"/>
        </w:rPr>
        <w:t xml:space="preserve"> </w:t>
      </w:r>
      <w:r w:rsidRPr="001E3A3B">
        <w:rPr>
          <w:rFonts w:eastAsia="Calibri" w:cstheme="minorHAnsi"/>
          <w:color w:val="000000" w:themeColor="text1"/>
          <w:szCs w:val="22"/>
          <w:lang w:val="x-none" w:bidi="ar-SA"/>
        </w:rPr>
        <w:t>i</w:t>
      </w:r>
      <w:r w:rsidRPr="001E3A3B">
        <w:rPr>
          <w:rFonts w:eastAsia="Calibri" w:cstheme="minorHAnsi"/>
          <w:color w:val="000000" w:themeColor="text1"/>
          <w:szCs w:val="22"/>
          <w:lang w:bidi="ar-SA"/>
        </w:rPr>
        <w:t xml:space="preserve"> zamierzonego korzystania z wód</w:t>
      </w:r>
      <w:r w:rsidRPr="001E3A3B">
        <w:rPr>
          <w:rFonts w:eastAsia="Calibri" w:cstheme="minorHAnsi"/>
          <w:color w:val="000000" w:themeColor="text1"/>
          <w:szCs w:val="22"/>
          <w:lang w:val="x-none" w:bidi="ar-SA"/>
        </w:rPr>
        <w:t>,</w:t>
      </w:r>
      <w:r w:rsidRPr="001E3A3B">
        <w:rPr>
          <w:rFonts w:eastAsia="Calibri" w:cstheme="minorHAnsi"/>
          <w:color w:val="000000" w:themeColor="text1"/>
          <w:szCs w:val="22"/>
          <w:lang w:bidi="ar-SA"/>
        </w:rPr>
        <w:t xml:space="preserve"> </w:t>
      </w:r>
      <w:r w:rsidRPr="001E3A3B">
        <w:rPr>
          <w:rFonts w:eastAsia="Calibri" w:cstheme="minorHAnsi"/>
          <w:color w:val="000000" w:themeColor="text1"/>
          <w:szCs w:val="22"/>
          <w:lang w:val="x-none" w:bidi="ar-SA"/>
        </w:rPr>
        <w:t>a tak</w:t>
      </w:r>
      <w:r w:rsidRPr="001E3A3B">
        <w:rPr>
          <w:rFonts w:eastAsia="Calibri" w:cstheme="minorHAnsi"/>
          <w:color w:val="000000" w:themeColor="text1"/>
          <w:szCs w:val="22"/>
          <w:lang w:bidi="ar-SA"/>
        </w:rPr>
        <w:t xml:space="preserve">że z wyraźnym i czytelnym oznaczeniem nieruchomości (tzn. wyraźne linie graniczne i numery ewidencyjne działek) znajdujących się na obszarze tego zasięgu, </w:t>
      </w:r>
      <w:r w:rsidRPr="001E3A3B">
        <w:rPr>
          <w:rFonts w:eastAsia="Calibri" w:cstheme="minorHAnsi"/>
          <w:color w:val="000000" w:themeColor="text1"/>
          <w:szCs w:val="22"/>
          <w:lang w:val="x-none" w:bidi="ar-SA"/>
        </w:rPr>
        <w:t xml:space="preserve">celem weryfikacji nieruchomości znajdujących się </w:t>
      </w:r>
      <w:r w:rsidRPr="001E3A3B">
        <w:rPr>
          <w:rFonts w:eastAsia="Calibri" w:cstheme="minorHAnsi"/>
          <w:color w:val="000000" w:themeColor="text1"/>
          <w:szCs w:val="22"/>
          <w:lang w:bidi="ar-SA"/>
        </w:rPr>
        <w:t xml:space="preserve">                                </w:t>
      </w:r>
      <w:r w:rsidRPr="001E3A3B">
        <w:rPr>
          <w:rFonts w:eastAsia="Calibri" w:cstheme="minorHAnsi"/>
          <w:color w:val="000000" w:themeColor="text1"/>
          <w:szCs w:val="22"/>
          <w:lang w:val="x-none" w:bidi="ar-SA"/>
        </w:rPr>
        <w:lastRenderedPageBreak/>
        <w:t xml:space="preserve">w wyznaczonym zasięgu odziaływania, </w:t>
      </w:r>
      <w:r w:rsidRPr="001E3A3B">
        <w:rPr>
          <w:rFonts w:eastAsia="Calibri" w:cstheme="minorHAnsi"/>
          <w:color w:val="000000" w:themeColor="text1"/>
          <w:szCs w:val="22"/>
          <w:lang w:bidi="ar-SA"/>
        </w:rPr>
        <w:t>co u</w:t>
      </w:r>
      <w:r w:rsidRPr="001E3A3B">
        <w:rPr>
          <w:rFonts w:eastAsia="Calibri" w:cstheme="minorHAnsi"/>
          <w:color w:val="000000" w:themeColor="text1"/>
          <w:szCs w:val="22"/>
          <w:lang w:val="x-none" w:bidi="ar-SA"/>
        </w:rPr>
        <w:t>możliwi organowi prawidłowe ustaleni</w:t>
      </w:r>
      <w:r w:rsidRPr="001E3A3B">
        <w:rPr>
          <w:rFonts w:eastAsia="Calibri" w:cstheme="minorHAnsi"/>
          <w:color w:val="000000" w:themeColor="text1"/>
          <w:szCs w:val="22"/>
          <w:lang w:bidi="ar-SA"/>
        </w:rPr>
        <w:t>e</w:t>
      </w:r>
      <w:r w:rsidRPr="001E3A3B">
        <w:rPr>
          <w:rFonts w:eastAsia="Calibri" w:cstheme="minorHAnsi"/>
          <w:color w:val="000000" w:themeColor="text1"/>
          <w:szCs w:val="22"/>
          <w:lang w:val="x-none" w:bidi="ar-SA"/>
        </w:rPr>
        <w:t xml:space="preserve"> kręgu stron postępowania</w:t>
      </w:r>
      <w:r w:rsidRPr="001E3A3B">
        <w:rPr>
          <w:rFonts w:eastAsia="Calibri" w:cstheme="minorHAnsi"/>
          <w:color w:val="000000" w:themeColor="text1"/>
          <w:szCs w:val="22"/>
          <w:lang w:bidi="ar-SA"/>
        </w:rPr>
        <w:t xml:space="preserve"> (identyczne w wersji papierowej i wersji elektronicznej operatu wodnoprawnego).</w:t>
      </w:r>
    </w:p>
    <w:p w14:paraId="6E571329" w14:textId="77777777" w:rsidR="00F060E5" w:rsidRPr="001E3A3B" w:rsidRDefault="00F060E5" w:rsidP="00F060E5">
      <w:pPr>
        <w:tabs>
          <w:tab w:val="left" w:pos="993"/>
        </w:tabs>
        <w:spacing w:before="0" w:after="0" w:line="240" w:lineRule="auto"/>
        <w:ind w:left="284"/>
        <w:rPr>
          <w:rFonts w:eastAsia="Calibri" w:cstheme="minorHAnsi"/>
          <w:color w:val="000000" w:themeColor="text1"/>
          <w:szCs w:val="22"/>
          <w:lang w:bidi="ar-SA"/>
        </w:rPr>
      </w:pPr>
      <w:r w:rsidRPr="001E3A3B">
        <w:rPr>
          <w:rFonts w:eastAsia="Calibri" w:cstheme="minorHAnsi"/>
          <w:color w:val="000000" w:themeColor="text1"/>
          <w:szCs w:val="22"/>
          <w:lang w:bidi="ar-SA"/>
        </w:rPr>
        <w:t>Załączone do części graficznej operatu wodnoprawnego mapy powinny zawierać dane niezbędne dla mapy sytuacyjno-wysokościowej m.in. dane o ukształtowaniu terenu, takich jak wysokości szczegółów sytuacyjnych i formy ukształtowania terenu.</w:t>
      </w:r>
    </w:p>
    <w:p w14:paraId="1D86FF10" w14:textId="77777777" w:rsidR="00F060E5" w:rsidRPr="001E3A3B" w:rsidRDefault="00F060E5" w:rsidP="00F060E5">
      <w:pPr>
        <w:tabs>
          <w:tab w:val="left" w:pos="993"/>
        </w:tabs>
        <w:spacing w:before="0" w:after="0" w:line="240" w:lineRule="auto"/>
        <w:ind w:left="284"/>
        <w:rPr>
          <w:rFonts w:eastAsia="Calibri" w:cstheme="minorHAnsi"/>
          <w:color w:val="000000" w:themeColor="text1"/>
          <w:szCs w:val="22"/>
          <w:lang w:bidi="ar-SA"/>
        </w:rPr>
      </w:pPr>
      <w:r w:rsidRPr="001E3A3B">
        <w:rPr>
          <w:rFonts w:eastAsia="Calibri" w:cstheme="minorHAnsi"/>
          <w:color w:val="000000" w:themeColor="text1"/>
          <w:szCs w:val="22"/>
          <w:lang w:bidi="ar-SA"/>
        </w:rPr>
        <w:t>Załączona mapa powinna zostać wykonana w skali, która zapewni jej czytelność.</w:t>
      </w:r>
    </w:p>
    <w:p w14:paraId="5EF3C354" w14:textId="77777777" w:rsidR="00F060E5" w:rsidRPr="001E3A3B" w:rsidRDefault="00F060E5" w:rsidP="00F060E5">
      <w:pPr>
        <w:tabs>
          <w:tab w:val="left" w:pos="993"/>
        </w:tabs>
        <w:spacing w:before="0" w:after="0" w:line="240" w:lineRule="auto"/>
        <w:ind w:left="284" w:hanging="284"/>
        <w:rPr>
          <w:rFonts w:eastAsia="Calibri" w:cstheme="minorHAnsi"/>
          <w:color w:val="000000" w:themeColor="text1"/>
          <w:szCs w:val="22"/>
          <w:lang w:bidi="ar-SA"/>
        </w:rPr>
      </w:pPr>
      <w:r w:rsidRPr="001E3A3B">
        <w:rPr>
          <w:rFonts w:eastAsia="Calibri" w:cstheme="minorHAnsi"/>
          <w:color w:val="000000" w:themeColor="text1"/>
          <w:szCs w:val="22"/>
          <w:lang w:bidi="ar-SA"/>
        </w:rPr>
        <w:tab/>
        <w:t>Zawartość mapy powinna pozwolić na zweryfikowanie poprawności i kompletności przedłożonych wypisów z rejestrów gruntów, tym samym umożliwić prawidłowe ustalenie kręgu stron postępowania.</w:t>
      </w:r>
    </w:p>
    <w:p w14:paraId="48996866" w14:textId="77777777" w:rsidR="00F060E5" w:rsidRPr="001E3A3B" w:rsidRDefault="00F060E5" w:rsidP="00F060E5">
      <w:pPr>
        <w:tabs>
          <w:tab w:val="left" w:pos="993"/>
        </w:tabs>
        <w:spacing w:before="0" w:after="0" w:line="240" w:lineRule="auto"/>
        <w:ind w:left="284"/>
        <w:rPr>
          <w:rFonts w:eastAsia="Calibri" w:cstheme="minorHAnsi"/>
          <w:color w:val="000000" w:themeColor="text1"/>
          <w:szCs w:val="22"/>
          <w:lang w:bidi="ar-SA"/>
        </w:rPr>
      </w:pPr>
      <w:r w:rsidRPr="001E3A3B">
        <w:rPr>
          <w:rFonts w:eastAsia="Calibri" w:cstheme="minorHAnsi"/>
          <w:color w:val="000000" w:themeColor="text1"/>
          <w:szCs w:val="22"/>
          <w:lang w:bidi="ar-SA"/>
        </w:rPr>
        <w:t xml:space="preserve">Należy przewidzieć zweryfikowanie kompletności pokrycia mapami </w:t>
      </w:r>
      <w:proofErr w:type="spellStart"/>
      <w:r w:rsidRPr="001E3A3B">
        <w:rPr>
          <w:rFonts w:eastAsia="Calibri" w:cstheme="minorHAnsi"/>
          <w:color w:val="000000" w:themeColor="text1"/>
          <w:szCs w:val="22"/>
          <w:lang w:bidi="ar-SA"/>
        </w:rPr>
        <w:t>sytuacyjno</w:t>
      </w:r>
      <w:proofErr w:type="spellEnd"/>
      <w:r w:rsidRPr="001E3A3B">
        <w:rPr>
          <w:rFonts w:eastAsia="Calibri" w:cstheme="minorHAnsi"/>
          <w:color w:val="000000" w:themeColor="text1"/>
          <w:szCs w:val="22"/>
          <w:lang w:bidi="ar-SA"/>
        </w:rPr>
        <w:t xml:space="preserve"> - wysokościowymi całego obszaru oddziaływania zamierzenia w zasięgu cofki rzeki, ujściowych odcinków cieków oraz rowów połączonych z korytem w obszarze cofki oraz gruntów przyległych do tej części koryta i tych rowów, stosownie do zdiagnozowanego obszaru zmian poziomu wód w gruncie wywołanego spiętrzeniem wody w korycie rzeki.</w:t>
      </w:r>
    </w:p>
    <w:p w14:paraId="4046E6B3" w14:textId="77777777" w:rsidR="00F060E5" w:rsidRPr="001E3A3B" w:rsidRDefault="00F060E5" w:rsidP="00F060E5">
      <w:pPr>
        <w:numPr>
          <w:ilvl w:val="1"/>
          <w:numId w:val="32"/>
        </w:numPr>
        <w:tabs>
          <w:tab w:val="left" w:pos="993"/>
        </w:tabs>
        <w:spacing w:before="0" w:after="0" w:line="240" w:lineRule="auto"/>
        <w:ind w:left="284" w:hanging="284"/>
        <w:contextualSpacing/>
        <w:rPr>
          <w:rFonts w:asciiTheme="minorHAnsi" w:eastAsia="Calibri" w:hAnsiTheme="minorHAnsi" w:cstheme="minorHAnsi"/>
          <w:color w:val="000000" w:themeColor="text1"/>
          <w:szCs w:val="22"/>
          <w:lang w:bidi="ar-SA"/>
        </w:rPr>
      </w:pPr>
      <w:r w:rsidRPr="001E3A3B">
        <w:rPr>
          <w:rFonts w:asciiTheme="minorHAnsi" w:eastAsia="Calibri" w:hAnsiTheme="minorHAnsi" w:cstheme="minorHAnsi"/>
          <w:color w:val="000000" w:themeColor="text1"/>
          <w:szCs w:val="22"/>
          <w:lang w:bidi="ar-SA"/>
        </w:rPr>
        <w:t>Zasadnicze przekroje podłużne i poprzeczne urządzeń wodnych oraz koryt wód płynących w zasięgu oddziaływania tych urządzeń,</w:t>
      </w:r>
    </w:p>
    <w:p w14:paraId="7B0D2C1A" w14:textId="77777777" w:rsidR="00F060E5" w:rsidRPr="001E3A3B" w:rsidRDefault="00F060E5" w:rsidP="00F060E5">
      <w:pPr>
        <w:numPr>
          <w:ilvl w:val="1"/>
          <w:numId w:val="32"/>
        </w:numPr>
        <w:tabs>
          <w:tab w:val="left" w:pos="993"/>
        </w:tabs>
        <w:spacing w:before="0" w:after="0" w:line="240" w:lineRule="auto"/>
        <w:ind w:left="284" w:hanging="284"/>
        <w:contextualSpacing/>
        <w:rPr>
          <w:rFonts w:asciiTheme="minorHAnsi" w:eastAsia="Calibri" w:hAnsiTheme="minorHAnsi" w:cstheme="minorHAnsi"/>
          <w:color w:val="000000" w:themeColor="text1"/>
          <w:szCs w:val="22"/>
          <w:lang w:bidi="ar-SA"/>
        </w:rPr>
      </w:pPr>
      <w:r w:rsidRPr="001E3A3B">
        <w:rPr>
          <w:rFonts w:asciiTheme="minorHAnsi" w:eastAsia="Calibri" w:hAnsiTheme="minorHAnsi" w:cstheme="minorHAnsi"/>
          <w:color w:val="000000" w:themeColor="text1"/>
          <w:szCs w:val="22"/>
          <w:lang w:bidi="ar-SA"/>
        </w:rPr>
        <w:t>Schemat rozmieszczenia urządzeń pomiarowych oraz znaków żeglugowych,</w:t>
      </w:r>
    </w:p>
    <w:p w14:paraId="4361E1CC" w14:textId="77777777" w:rsidR="00F060E5" w:rsidRPr="001E3A3B" w:rsidRDefault="00F060E5" w:rsidP="00F060E5">
      <w:pPr>
        <w:numPr>
          <w:ilvl w:val="1"/>
          <w:numId w:val="32"/>
        </w:numPr>
        <w:tabs>
          <w:tab w:val="left" w:pos="993"/>
        </w:tabs>
        <w:spacing w:before="0" w:after="0" w:line="240" w:lineRule="auto"/>
        <w:ind w:left="284" w:hanging="284"/>
        <w:contextualSpacing/>
        <w:rPr>
          <w:rFonts w:asciiTheme="minorHAnsi" w:eastAsia="Calibri" w:hAnsiTheme="minorHAnsi" w:cstheme="minorHAnsi"/>
          <w:color w:val="000000" w:themeColor="text1"/>
          <w:szCs w:val="22"/>
          <w:lang w:bidi="ar-SA"/>
        </w:rPr>
      </w:pPr>
      <w:r w:rsidRPr="001E3A3B">
        <w:rPr>
          <w:rFonts w:asciiTheme="minorHAnsi" w:eastAsia="Calibri" w:hAnsiTheme="minorHAnsi" w:cstheme="minorHAnsi"/>
          <w:color w:val="000000" w:themeColor="text1"/>
          <w:szCs w:val="22"/>
          <w:lang w:bidi="ar-SA"/>
        </w:rPr>
        <w:t>Schemat funkcjonalny lub technologiczny urządzeń wodnych.</w:t>
      </w:r>
    </w:p>
    <w:p w14:paraId="1D202ECC" w14:textId="77777777" w:rsidR="00F060E5" w:rsidRPr="001E3A3B" w:rsidRDefault="00F060E5" w:rsidP="00F060E5">
      <w:pPr>
        <w:tabs>
          <w:tab w:val="left" w:pos="993"/>
        </w:tabs>
        <w:spacing w:before="0" w:after="0" w:line="240" w:lineRule="auto"/>
        <w:ind w:left="284"/>
        <w:contextualSpacing/>
        <w:rPr>
          <w:rFonts w:asciiTheme="minorHAnsi" w:eastAsia="Calibri" w:hAnsiTheme="minorHAnsi" w:cstheme="minorHAnsi"/>
          <w:color w:val="000000" w:themeColor="text1"/>
          <w:szCs w:val="22"/>
          <w:lang w:bidi="ar-SA"/>
        </w:rPr>
      </w:pPr>
    </w:p>
    <w:p w14:paraId="76AFF9DC" w14:textId="77777777" w:rsidR="00F060E5" w:rsidRPr="001E3A3B" w:rsidRDefault="00F060E5" w:rsidP="00F060E5">
      <w:pPr>
        <w:tabs>
          <w:tab w:val="left" w:pos="993"/>
        </w:tabs>
        <w:spacing w:before="0" w:line="240" w:lineRule="auto"/>
        <w:rPr>
          <w:rFonts w:eastAsia="Calibri" w:cstheme="minorHAnsi"/>
          <w:color w:val="000000" w:themeColor="text1"/>
          <w:szCs w:val="22"/>
          <w:lang w:bidi="ar-SA"/>
        </w:rPr>
      </w:pPr>
      <w:r w:rsidRPr="001E3A3B">
        <w:rPr>
          <w:rFonts w:eastAsia="Calibri" w:cstheme="minorHAnsi"/>
          <w:color w:val="000000" w:themeColor="text1"/>
          <w:szCs w:val="22"/>
          <w:lang w:bidi="ar-SA"/>
        </w:rPr>
        <w:t>Należy mieć na uwadze, że zgodnie z Rozporządzeniem Rady Ministrów z dnia 19.12.2019 r. zmieniającym rozporządzenie w sprawie państwowego systemu odniesień przestrzennych (Dz. U. poz. 2494) od 1 stycznia 2024 r. układ PL-EVRF2007-NH będzie jedynym obowiązującym systemem wysokości w Polsce.</w:t>
      </w:r>
    </w:p>
    <w:p w14:paraId="58115E23" w14:textId="77777777" w:rsidR="00F060E5" w:rsidRPr="001E3A3B" w:rsidRDefault="00F060E5" w:rsidP="00F060E5">
      <w:pPr>
        <w:spacing w:before="0" w:after="0" w:line="240" w:lineRule="auto"/>
        <w:rPr>
          <w:color w:val="000000" w:themeColor="text1"/>
        </w:rPr>
      </w:pPr>
      <w:r w:rsidRPr="001E3A3B">
        <w:rPr>
          <w:rFonts w:eastAsia="Calibri" w:cstheme="minorHAnsi"/>
          <w:color w:val="000000" w:themeColor="text1"/>
          <w:szCs w:val="22"/>
          <w:lang w:bidi="ar-SA"/>
        </w:rPr>
        <w:t xml:space="preserve">W przypadku, gdy na etapie postepowania wodnoprawnego zajdzie konieczność dokonania zgłoszenia wodnoprawnego, procedura zostanie przeprowadzona w ramach jednego postępowania, zgodnie z art. 394 ust. 4 </w:t>
      </w:r>
      <w:r w:rsidRPr="001E3A3B">
        <w:rPr>
          <w:color w:val="000000" w:themeColor="text1"/>
        </w:rPr>
        <w:t>Ustawy z dnia 20 lipca 2017 r. – Prawo wodne (Dz. U. z 2021 r. poz. 2233 z późn. zm.)</w:t>
      </w:r>
    </w:p>
    <w:p w14:paraId="2D55503D" w14:textId="77777777" w:rsidR="00F060E5" w:rsidRPr="001E3A3B" w:rsidRDefault="00F060E5" w:rsidP="00F060E5">
      <w:pPr>
        <w:tabs>
          <w:tab w:val="left" w:pos="993"/>
        </w:tabs>
        <w:spacing w:before="0" w:after="0" w:line="240" w:lineRule="auto"/>
        <w:rPr>
          <w:rFonts w:eastAsia="Calibri" w:cstheme="minorHAnsi"/>
          <w:color w:val="000000" w:themeColor="text1"/>
          <w:szCs w:val="22"/>
          <w:lang w:bidi="ar-SA"/>
        </w:rPr>
      </w:pPr>
      <w:r w:rsidRPr="001E3A3B">
        <w:rPr>
          <w:rFonts w:eastAsia="Calibri" w:cstheme="minorHAnsi"/>
          <w:color w:val="000000" w:themeColor="text1"/>
          <w:szCs w:val="22"/>
          <w:lang w:bidi="ar-SA"/>
        </w:rPr>
        <w:t>Zawartość zapisów w operacie wodnoprawnym oraz instrukcji gospodarowania wodą, a także pozostałe załączniki wymagane ustawą Prawo wodne powinny umożliwić organowi właściwemu do spraw gospodarki wodnej sporządzenie, a następnie wydanie Decyzji pozwolenie wodnoprawne.</w:t>
      </w:r>
    </w:p>
    <w:p w14:paraId="2F6FBEE9" w14:textId="02670B6E" w:rsidR="00131F53" w:rsidRDefault="00FA275A" w:rsidP="00FA275A">
      <w:pPr>
        <w:spacing w:after="0" w:line="240" w:lineRule="auto"/>
        <w:ind w:left="851" w:hanging="851"/>
        <w:rPr>
          <w:rFonts w:cstheme="minorHAnsi"/>
          <w:color w:val="000000" w:themeColor="text1"/>
        </w:rPr>
      </w:pPr>
      <w:r w:rsidRPr="001E3A3B">
        <w:rPr>
          <w:rFonts w:cstheme="minorHAnsi"/>
          <w:b/>
          <w:bCs/>
          <w:color w:val="000000" w:themeColor="text1"/>
        </w:rPr>
        <w:t xml:space="preserve">ETAP II: </w:t>
      </w:r>
      <w:r w:rsidRPr="00CB2A20">
        <w:rPr>
          <w:rFonts w:cstheme="minorHAnsi"/>
          <w:color w:val="000000" w:themeColor="text1"/>
        </w:rPr>
        <w:tab/>
      </w:r>
      <w:r>
        <w:rPr>
          <w:color w:val="000000" w:themeColor="text1"/>
        </w:rPr>
        <w:t>Obejmuje</w:t>
      </w:r>
      <w:r>
        <w:rPr>
          <w:rFonts w:cstheme="minorHAnsi"/>
          <w:color w:val="000000" w:themeColor="text1"/>
        </w:rPr>
        <w:t xml:space="preserve"> </w:t>
      </w:r>
      <w:r w:rsidRPr="00CB2A20">
        <w:rPr>
          <w:rFonts w:cstheme="minorHAnsi"/>
          <w:color w:val="000000" w:themeColor="text1"/>
        </w:rPr>
        <w:t>uzyskanie dec</w:t>
      </w:r>
      <w:r>
        <w:rPr>
          <w:rFonts w:cstheme="minorHAnsi"/>
          <w:color w:val="000000" w:themeColor="text1"/>
        </w:rPr>
        <w:t xml:space="preserve">yzji pozwolenia wodnoprawnego, </w:t>
      </w:r>
      <w:r w:rsidRPr="00CB2A20">
        <w:rPr>
          <w:rFonts w:cstheme="minorHAnsi"/>
          <w:color w:val="000000" w:themeColor="text1"/>
        </w:rPr>
        <w:t xml:space="preserve">sporządzenie kompletnego projektu  budowlanego do uzyskania pozwolenia  na budowę </w:t>
      </w:r>
      <w:r>
        <w:rPr>
          <w:rFonts w:cstheme="minorHAnsi"/>
          <w:color w:val="000000" w:themeColor="text1"/>
        </w:rPr>
        <w:t xml:space="preserve">      </w:t>
      </w:r>
      <w:r w:rsidRPr="00CB2A20">
        <w:rPr>
          <w:rFonts w:cstheme="minorHAnsi"/>
          <w:color w:val="000000" w:themeColor="text1"/>
        </w:rPr>
        <w:t>zawierającego niezbędne zgody, decyzje i pozwolenia, wraz ze złożeniem wniosku o pozwolenie na budowę (ewentualni</w:t>
      </w:r>
      <w:r>
        <w:rPr>
          <w:rFonts w:cstheme="minorHAnsi"/>
          <w:color w:val="000000" w:themeColor="text1"/>
        </w:rPr>
        <w:t xml:space="preserve">e dokonanie zgłoszenia); </w:t>
      </w:r>
      <w:r w:rsidRPr="00CB2A20">
        <w:rPr>
          <w:rFonts w:cstheme="minorHAnsi"/>
          <w:color w:val="000000" w:themeColor="text1"/>
        </w:rPr>
        <w:t>sporządzenie projektu wykonawczego wraz z rysunkami wykonawczymi, przedmiarem, kosztorysem inwestorskim i specyfikacją techniczną wykonania i odbioru robót budowlanych oraz informacją do planu BIOZ</w:t>
      </w:r>
      <w:r>
        <w:rPr>
          <w:rFonts w:cstheme="minorHAnsi"/>
          <w:color w:val="000000" w:themeColor="text1"/>
        </w:rPr>
        <w:t xml:space="preserve">. </w:t>
      </w:r>
      <w:r w:rsidRPr="00931B85">
        <w:rPr>
          <w:rFonts w:eastAsia="Calibri" w:cstheme="minorHAnsi"/>
          <w:color w:val="000000" w:themeColor="text1"/>
        </w:rPr>
        <w:t xml:space="preserve">Dokumentacja powinna być wykonana zgodnie     z § 3,4,5 </w:t>
      </w:r>
      <w:r w:rsidRPr="00931B85">
        <w:rPr>
          <w:rFonts w:cs="Arial"/>
          <w:color w:val="000000" w:themeColor="text1"/>
        </w:rPr>
        <w:t xml:space="preserve">Rozporządzenia Ministra Rozwoju i Technologii z dnia 20 grudnia 2021 r. w sprawie szczegółowego zakresu i formy dokumentacji projektowej, specyfikacji technicznych wykonania i odbioru robót budowlanych oraz programu funkcjonalno-użytkowego (Dz. </w:t>
      </w:r>
      <w:proofErr w:type="spellStart"/>
      <w:r w:rsidRPr="00931B85">
        <w:rPr>
          <w:rFonts w:cs="Arial"/>
          <w:color w:val="000000" w:themeColor="text1"/>
        </w:rPr>
        <w:t>U.z</w:t>
      </w:r>
      <w:proofErr w:type="spellEnd"/>
      <w:r w:rsidRPr="00931B85">
        <w:rPr>
          <w:rFonts w:cs="Arial"/>
          <w:color w:val="000000" w:themeColor="text1"/>
        </w:rPr>
        <w:t xml:space="preserve"> 2021 r. poz. 2454)</w:t>
      </w:r>
      <w:r w:rsidRPr="00931B85">
        <w:rPr>
          <w:rFonts w:cstheme="minorHAnsi"/>
          <w:color w:val="000000" w:themeColor="text1"/>
        </w:rPr>
        <w:t xml:space="preserve"> </w:t>
      </w:r>
      <w:r w:rsidRPr="00931B85">
        <w:rPr>
          <w:rFonts w:eastAsia="Calibri" w:cstheme="minorHAnsi"/>
          <w:color w:val="000000" w:themeColor="text1"/>
        </w:rPr>
        <w:t>w nawiązaniu do</w:t>
      </w:r>
      <w:r w:rsidRPr="00931B85">
        <w:rPr>
          <w:rFonts w:eastAsia="Calibri" w:cstheme="minorHAnsi"/>
          <w:i/>
          <w:iCs/>
          <w:color w:val="000000" w:themeColor="text1"/>
        </w:rPr>
        <w:t xml:space="preserve"> </w:t>
      </w:r>
      <w:r w:rsidRPr="00931B85">
        <w:rPr>
          <w:rFonts w:eastAsia="Calibri" w:cstheme="minorHAnsi"/>
          <w:iCs/>
          <w:color w:val="000000" w:themeColor="text1"/>
        </w:rPr>
        <w:t>art. 103 ust. 4 ustawy z dnia 11 września 2019 r</w:t>
      </w:r>
      <w:r w:rsidRPr="00931B85">
        <w:rPr>
          <w:rFonts w:eastAsia="Calibri" w:cstheme="minorHAnsi"/>
          <w:i/>
          <w:iCs/>
          <w:color w:val="000000" w:themeColor="text1"/>
        </w:rPr>
        <w:t xml:space="preserve">. – </w:t>
      </w:r>
      <w:r w:rsidRPr="00931B85">
        <w:rPr>
          <w:rFonts w:eastAsia="Calibri" w:cstheme="minorHAnsi"/>
          <w:iCs/>
          <w:color w:val="000000" w:themeColor="text1"/>
        </w:rPr>
        <w:t>Prawo Zamówień Publicznych.</w:t>
      </w:r>
      <w:r w:rsidRPr="00931B85">
        <w:rPr>
          <w:rFonts w:eastAsia="Calibri" w:cstheme="minorHAnsi"/>
          <w:color w:val="000000" w:themeColor="text1"/>
        </w:rPr>
        <w:t xml:space="preserve"> </w:t>
      </w:r>
    </w:p>
    <w:p w14:paraId="462E28BE" w14:textId="77777777" w:rsidR="00FA275A" w:rsidRPr="00FA275A" w:rsidRDefault="00FA275A" w:rsidP="00FA275A">
      <w:pPr>
        <w:spacing w:before="0" w:after="0" w:line="240" w:lineRule="auto"/>
        <w:ind w:left="851" w:hanging="851"/>
        <w:rPr>
          <w:rFonts w:cstheme="minorHAnsi"/>
          <w:color w:val="000000" w:themeColor="text1"/>
        </w:rPr>
      </w:pPr>
    </w:p>
    <w:p w14:paraId="08A9418F" w14:textId="72B2F371" w:rsidR="00931B85" w:rsidRPr="00931B85" w:rsidRDefault="00141CD6" w:rsidP="00FA275A">
      <w:pPr>
        <w:spacing w:before="0" w:after="0" w:line="240" w:lineRule="auto"/>
        <w:ind w:left="851" w:hanging="710"/>
        <w:rPr>
          <w:rFonts w:cstheme="minorHAnsi"/>
          <w:color w:val="000000" w:themeColor="text1"/>
        </w:rPr>
      </w:pPr>
      <w:r w:rsidRPr="001E3A3B">
        <w:rPr>
          <w:rFonts w:cstheme="minorHAnsi"/>
          <w:b/>
          <w:bCs/>
          <w:color w:val="000000" w:themeColor="text1"/>
        </w:rPr>
        <w:t>ETAP III</w:t>
      </w:r>
      <w:r w:rsidRPr="001E3A3B">
        <w:rPr>
          <w:rFonts w:cstheme="minorHAnsi"/>
          <w:color w:val="000000" w:themeColor="text1"/>
        </w:rPr>
        <w:t>:</w:t>
      </w:r>
      <w:r w:rsidR="00931B85" w:rsidRPr="00931B85">
        <w:rPr>
          <w:rFonts w:cstheme="minorHAnsi"/>
          <w:color w:val="000000" w:themeColor="text1"/>
        </w:rPr>
        <w:t xml:space="preserve">    </w:t>
      </w:r>
      <w:r w:rsidR="00FA275A">
        <w:rPr>
          <w:rFonts w:cstheme="minorHAnsi"/>
          <w:color w:val="000000" w:themeColor="text1"/>
        </w:rPr>
        <w:t>U</w:t>
      </w:r>
      <w:r w:rsidR="00931B85" w:rsidRPr="00931B85">
        <w:rPr>
          <w:rFonts w:cstheme="minorHAnsi"/>
          <w:color w:val="000000" w:themeColor="text1"/>
        </w:rPr>
        <w:t xml:space="preserve">zyskanie decyzji o pozwoleniu na budowę (ewentualnie uzyskanie potwierdzenia   </w:t>
      </w:r>
    </w:p>
    <w:p w14:paraId="0D697D5F" w14:textId="42AC6A2D" w:rsidR="0009075D" w:rsidRDefault="00931B85" w:rsidP="00FA275A">
      <w:pPr>
        <w:spacing w:before="0" w:after="0" w:line="240" w:lineRule="auto"/>
        <w:ind w:left="851" w:hanging="710"/>
        <w:rPr>
          <w:rFonts w:cstheme="minorHAnsi"/>
          <w:b/>
          <w:bCs/>
          <w:color w:val="000000" w:themeColor="text1"/>
        </w:rPr>
      </w:pPr>
      <w:r w:rsidRPr="00931B85">
        <w:rPr>
          <w:rFonts w:cstheme="minorHAnsi"/>
          <w:color w:val="000000" w:themeColor="text1"/>
        </w:rPr>
        <w:t xml:space="preserve">                   o braku sprzeciwu organu administracji budowlano-architektonicznej na zgłoszenie</w:t>
      </w:r>
      <w:r w:rsidR="00EF7844">
        <w:rPr>
          <w:rFonts w:cstheme="minorHAnsi"/>
          <w:color w:val="000000" w:themeColor="text1"/>
        </w:rPr>
        <w:t>)</w:t>
      </w:r>
      <w:r w:rsidRPr="00931B85">
        <w:rPr>
          <w:rFonts w:cstheme="minorHAnsi"/>
          <w:color w:val="000000" w:themeColor="text1"/>
        </w:rPr>
        <w:t>.</w:t>
      </w:r>
    </w:p>
    <w:p w14:paraId="4BA6BF40" w14:textId="77777777" w:rsidR="00931B85" w:rsidRPr="00931B85" w:rsidRDefault="00931B85" w:rsidP="00931B85">
      <w:pPr>
        <w:spacing w:before="0" w:after="0" w:line="240" w:lineRule="auto"/>
        <w:ind w:left="851" w:hanging="710"/>
        <w:rPr>
          <w:rFonts w:cstheme="minorHAnsi"/>
          <w:b/>
          <w:bCs/>
          <w:color w:val="000000" w:themeColor="text1"/>
        </w:rPr>
      </w:pPr>
    </w:p>
    <w:p w14:paraId="2B4B1349" w14:textId="77777777" w:rsidR="00EB359B" w:rsidRPr="001E3A3B" w:rsidRDefault="00EB359B" w:rsidP="00EB359B">
      <w:pPr>
        <w:pStyle w:val="Rozdzia"/>
        <w:numPr>
          <w:ilvl w:val="0"/>
          <w:numId w:val="0"/>
        </w:numPr>
        <w:spacing w:line="240" w:lineRule="auto"/>
        <w:ind w:left="284" w:hanging="284"/>
        <w:jc w:val="both"/>
        <w:rPr>
          <w:rFonts w:asciiTheme="minorHAnsi" w:hAnsiTheme="minorHAnsi" w:cstheme="minorHAnsi"/>
          <w:b/>
          <w:bCs/>
          <w:color w:val="000000" w:themeColor="text1"/>
        </w:rPr>
      </w:pPr>
      <w:r w:rsidRPr="001E3A3B">
        <w:rPr>
          <w:rFonts w:asciiTheme="minorHAnsi" w:hAnsiTheme="minorHAnsi" w:cstheme="minorHAnsi"/>
          <w:b/>
          <w:bCs/>
          <w:color w:val="000000" w:themeColor="text1"/>
        </w:rPr>
        <w:t>Do podstawowych zadań Wykonawcy należy:</w:t>
      </w:r>
    </w:p>
    <w:p w14:paraId="7A2F8F7D" w14:textId="77777777" w:rsidR="00EB359B" w:rsidRPr="001E3A3B" w:rsidRDefault="00EB359B" w:rsidP="00EB359B">
      <w:pPr>
        <w:numPr>
          <w:ilvl w:val="2"/>
          <w:numId w:val="1"/>
        </w:numPr>
        <w:tabs>
          <w:tab w:val="num" w:pos="851"/>
        </w:tabs>
        <w:spacing w:before="0" w:after="0" w:line="240" w:lineRule="auto"/>
        <w:ind w:left="284" w:hanging="284"/>
        <w:rPr>
          <w:rFonts w:asciiTheme="minorHAnsi" w:hAnsiTheme="minorHAnsi" w:cstheme="minorHAnsi"/>
          <w:color w:val="000000" w:themeColor="text1"/>
        </w:rPr>
      </w:pPr>
      <w:r w:rsidRPr="001E3A3B">
        <w:rPr>
          <w:rFonts w:asciiTheme="minorHAnsi" w:hAnsiTheme="minorHAnsi" w:cstheme="minorHAnsi"/>
          <w:color w:val="000000" w:themeColor="text1"/>
          <w:szCs w:val="22"/>
        </w:rPr>
        <w:t xml:space="preserve">Wykonanie prac przygotowawczych związanych z przedmiotowym zadaniem. </w:t>
      </w:r>
      <w:r w:rsidRPr="001E3A3B">
        <w:rPr>
          <w:rFonts w:asciiTheme="minorHAnsi" w:eastAsia="Calibri" w:hAnsiTheme="minorHAnsi" w:cstheme="minorHAnsi"/>
          <w:color w:val="000000" w:themeColor="text1"/>
          <w:szCs w:val="22"/>
          <w:lang w:bidi="ar-SA"/>
        </w:rPr>
        <w:t xml:space="preserve">Zakres szczegółowy opisany w rozdziale V pkt. 1. </w:t>
      </w:r>
      <w:r w:rsidRPr="001E3A3B">
        <w:rPr>
          <w:rFonts w:cstheme="minorHAnsi"/>
          <w:color w:val="000000" w:themeColor="text1"/>
        </w:rPr>
        <w:t>Prace</w:t>
      </w:r>
      <w:r w:rsidRPr="001E3A3B">
        <w:rPr>
          <w:rFonts w:cstheme="minorHAnsi"/>
          <w:b/>
          <w:bCs/>
          <w:color w:val="000000" w:themeColor="text1"/>
        </w:rPr>
        <w:t xml:space="preserve"> </w:t>
      </w:r>
      <w:r w:rsidRPr="001E3A3B">
        <w:rPr>
          <w:rFonts w:cstheme="minorHAnsi"/>
          <w:color w:val="000000" w:themeColor="text1"/>
        </w:rPr>
        <w:t>przygotowawcze.</w:t>
      </w:r>
    </w:p>
    <w:p w14:paraId="0DA0A28D" w14:textId="77777777" w:rsidR="00EB359B" w:rsidRPr="001E3A3B" w:rsidRDefault="00EB359B" w:rsidP="00EB359B">
      <w:pPr>
        <w:numPr>
          <w:ilvl w:val="2"/>
          <w:numId w:val="1"/>
        </w:numPr>
        <w:tabs>
          <w:tab w:val="num" w:pos="851"/>
        </w:tabs>
        <w:spacing w:before="0" w:after="0" w:line="240" w:lineRule="auto"/>
        <w:ind w:left="284" w:hanging="284"/>
        <w:rPr>
          <w:rFonts w:asciiTheme="minorHAnsi" w:hAnsiTheme="minorHAnsi" w:cstheme="minorHAnsi"/>
          <w:color w:val="000000" w:themeColor="text1"/>
        </w:rPr>
      </w:pPr>
      <w:r w:rsidRPr="001E3A3B">
        <w:rPr>
          <w:rFonts w:asciiTheme="minorHAnsi" w:eastAsia="Calibri" w:hAnsiTheme="minorHAnsi" w:cstheme="minorHAnsi"/>
          <w:color w:val="000000" w:themeColor="text1"/>
          <w:szCs w:val="22"/>
          <w:lang w:bidi="ar-SA"/>
        </w:rPr>
        <w:t xml:space="preserve">Sporządzenie </w:t>
      </w:r>
      <w:bookmarkStart w:id="3" w:name="_Hlk88826018"/>
      <w:r w:rsidRPr="001E3A3B">
        <w:rPr>
          <w:rFonts w:asciiTheme="minorHAnsi" w:eastAsia="Calibri" w:hAnsiTheme="minorHAnsi" w:cstheme="minorHAnsi"/>
          <w:color w:val="000000" w:themeColor="text1"/>
          <w:szCs w:val="22"/>
          <w:lang w:bidi="ar-SA"/>
        </w:rPr>
        <w:t xml:space="preserve">dokumentacji wraz z </w:t>
      </w:r>
      <w:bookmarkStart w:id="4" w:name="_Hlk88825969"/>
      <w:r w:rsidRPr="001E3A3B">
        <w:rPr>
          <w:rFonts w:asciiTheme="minorHAnsi" w:eastAsia="Calibri" w:hAnsiTheme="minorHAnsi" w:cstheme="minorHAnsi"/>
          <w:color w:val="000000" w:themeColor="text1"/>
          <w:szCs w:val="22"/>
          <w:lang w:bidi="ar-SA"/>
        </w:rPr>
        <w:t xml:space="preserve">decyzjami, zgodami i innymi elementami niezbędnymi                                        do uzyskania </w:t>
      </w:r>
      <w:r w:rsidRPr="001E3A3B">
        <w:rPr>
          <w:rFonts w:asciiTheme="minorHAnsi" w:eastAsia="Calibri" w:hAnsiTheme="minorHAnsi" w:cstheme="minorHAnsi"/>
          <w:i/>
          <w:iCs/>
          <w:color w:val="000000" w:themeColor="text1"/>
          <w:szCs w:val="22"/>
          <w:lang w:bidi="ar-SA"/>
        </w:rPr>
        <w:t xml:space="preserve">Decyzji </w:t>
      </w:r>
      <w:bookmarkEnd w:id="3"/>
      <w:bookmarkEnd w:id="4"/>
      <w:r w:rsidRPr="001E3A3B">
        <w:rPr>
          <w:rFonts w:asciiTheme="minorHAnsi" w:eastAsia="Calibri" w:hAnsiTheme="minorHAnsi" w:cstheme="minorHAnsi"/>
          <w:i/>
          <w:iCs/>
          <w:color w:val="000000" w:themeColor="text1"/>
          <w:szCs w:val="22"/>
          <w:lang w:bidi="ar-SA"/>
        </w:rPr>
        <w:t>o środowiskowych uwarunkowaniach</w:t>
      </w:r>
      <w:r w:rsidRPr="001E3A3B">
        <w:rPr>
          <w:rFonts w:asciiTheme="minorHAnsi" w:eastAsia="Calibri" w:hAnsiTheme="minorHAnsi" w:cstheme="minorHAnsi"/>
          <w:color w:val="000000" w:themeColor="text1"/>
          <w:szCs w:val="22"/>
          <w:lang w:bidi="ar-SA"/>
        </w:rPr>
        <w:t xml:space="preserve"> </w:t>
      </w:r>
      <w:bookmarkStart w:id="5" w:name="_Hlk88826054"/>
      <w:r w:rsidRPr="001E3A3B">
        <w:rPr>
          <w:rFonts w:asciiTheme="minorHAnsi" w:eastAsia="Calibri" w:hAnsiTheme="minorHAnsi" w:cstheme="minorHAnsi"/>
          <w:color w:val="000000" w:themeColor="text1"/>
          <w:szCs w:val="22"/>
          <w:lang w:bidi="ar-SA"/>
        </w:rPr>
        <w:t>oraz uzyskanie tej decyzji</w:t>
      </w:r>
      <w:bookmarkEnd w:id="5"/>
      <w:r w:rsidRPr="001E3A3B">
        <w:rPr>
          <w:rFonts w:asciiTheme="minorHAnsi" w:eastAsia="Calibri" w:hAnsiTheme="minorHAnsi" w:cstheme="minorHAnsi"/>
          <w:color w:val="000000" w:themeColor="text1"/>
          <w:szCs w:val="22"/>
          <w:lang w:bidi="ar-SA"/>
        </w:rPr>
        <w:t xml:space="preserve"> lub jeżeli decyzja posiadana przez Zamawiającego będzie wystarczająca dla zrealizowania zadania to do zadania </w:t>
      </w:r>
      <w:r w:rsidRPr="001E3A3B">
        <w:rPr>
          <w:rFonts w:asciiTheme="minorHAnsi" w:eastAsia="Calibri" w:hAnsiTheme="minorHAnsi" w:cstheme="minorHAnsi"/>
          <w:color w:val="000000" w:themeColor="text1"/>
          <w:szCs w:val="22"/>
          <w:lang w:bidi="ar-SA"/>
        </w:rPr>
        <w:lastRenderedPageBreak/>
        <w:t>Wykonawcy należy jej przedłużenie. Przed złożeniem wniosku o wydanie decyzji środowiskowej                        do odpowiedniego organu należy wszystkie dokumenty przedłożyć do weryfikacji Zamawiającemu.</w:t>
      </w:r>
      <w:r w:rsidRPr="001E3A3B">
        <w:rPr>
          <w:rFonts w:ascii="Arial" w:hAnsi="Arial" w:cs="Arial"/>
          <w:b/>
          <w:bCs/>
          <w:color w:val="000000" w:themeColor="text1"/>
        </w:rPr>
        <w:t xml:space="preserve"> </w:t>
      </w:r>
    </w:p>
    <w:p w14:paraId="6688C3AD" w14:textId="77777777" w:rsidR="00EB359B" w:rsidRPr="001E3A3B" w:rsidRDefault="00EB359B" w:rsidP="00EB359B">
      <w:pPr>
        <w:numPr>
          <w:ilvl w:val="2"/>
          <w:numId w:val="1"/>
        </w:numPr>
        <w:tabs>
          <w:tab w:val="clear" w:pos="1070"/>
        </w:tabs>
        <w:spacing w:before="0" w:after="0" w:line="240" w:lineRule="auto"/>
        <w:ind w:left="284"/>
        <w:rPr>
          <w:rFonts w:asciiTheme="minorHAnsi" w:hAnsiTheme="minorHAnsi" w:cstheme="minorHAnsi"/>
        </w:rPr>
      </w:pPr>
      <w:r w:rsidRPr="001E3A3B">
        <w:rPr>
          <w:rFonts w:asciiTheme="minorHAnsi" w:eastAsia="Calibri" w:hAnsiTheme="minorHAnsi" w:cstheme="minorHAnsi"/>
          <w:szCs w:val="22"/>
          <w:lang w:bidi="ar-SA"/>
        </w:rPr>
        <w:t xml:space="preserve">Sporządzenie dokumentacji wraz z decyzjami, zgodami i innymi elementami niezbędnymi                                    do  uzyskania </w:t>
      </w:r>
      <w:r w:rsidRPr="001E3A3B">
        <w:rPr>
          <w:rFonts w:asciiTheme="minorHAnsi" w:eastAsia="Calibri" w:hAnsiTheme="minorHAnsi" w:cstheme="minorHAnsi"/>
          <w:i/>
          <w:iCs/>
          <w:szCs w:val="22"/>
          <w:lang w:bidi="ar-SA"/>
        </w:rPr>
        <w:t>Decyzji wodnoprawnej</w:t>
      </w:r>
      <w:r w:rsidRPr="001E3A3B">
        <w:rPr>
          <w:rFonts w:asciiTheme="minorHAnsi" w:eastAsia="Calibri" w:hAnsiTheme="minorHAnsi" w:cstheme="minorHAnsi"/>
          <w:szCs w:val="22"/>
          <w:lang w:bidi="ar-SA"/>
        </w:rPr>
        <w:t>, oraz uzyskanie tej decyzji.</w:t>
      </w:r>
    </w:p>
    <w:p w14:paraId="27C7B67D" w14:textId="77777777" w:rsidR="00EB359B" w:rsidRPr="001E3A3B" w:rsidRDefault="00EB359B" w:rsidP="00EB359B">
      <w:pPr>
        <w:numPr>
          <w:ilvl w:val="2"/>
          <w:numId w:val="1"/>
        </w:numPr>
        <w:tabs>
          <w:tab w:val="clear" w:pos="1070"/>
        </w:tabs>
        <w:spacing w:before="0" w:after="0" w:line="240" w:lineRule="auto"/>
        <w:ind w:left="284"/>
        <w:rPr>
          <w:rFonts w:asciiTheme="minorHAnsi" w:hAnsiTheme="minorHAnsi" w:cstheme="minorHAnsi"/>
        </w:rPr>
      </w:pPr>
      <w:r w:rsidRPr="001E3A3B">
        <w:rPr>
          <w:rFonts w:asciiTheme="minorHAnsi" w:eastAsia="Calibri" w:hAnsiTheme="minorHAnsi" w:cstheme="minorHAnsi"/>
          <w:szCs w:val="22"/>
          <w:lang w:bidi="ar-SA"/>
        </w:rPr>
        <w:t xml:space="preserve">Sporządzenie dokumentacji wraz z decyzjami, zgodami i innymi elementami niezbędnymi                                     do  uzyskania </w:t>
      </w:r>
      <w:r w:rsidRPr="001E3A3B">
        <w:rPr>
          <w:rFonts w:asciiTheme="minorHAnsi" w:eastAsia="Calibri" w:hAnsiTheme="minorHAnsi" w:cstheme="minorHAnsi"/>
          <w:i/>
          <w:iCs/>
          <w:szCs w:val="22"/>
          <w:lang w:bidi="ar-SA"/>
        </w:rPr>
        <w:t>Decyzji o pozwoleniu na Budowę</w:t>
      </w:r>
      <w:r w:rsidRPr="001E3A3B">
        <w:rPr>
          <w:rFonts w:asciiTheme="minorHAnsi" w:eastAsia="Calibri" w:hAnsiTheme="minorHAnsi" w:cstheme="minorHAnsi"/>
          <w:szCs w:val="22"/>
          <w:lang w:bidi="ar-SA"/>
        </w:rPr>
        <w:t xml:space="preserve"> z ustawy </w:t>
      </w:r>
      <w:r w:rsidRPr="001E3A3B">
        <w:rPr>
          <w:rFonts w:asciiTheme="minorHAnsi" w:eastAsia="Calibri" w:hAnsiTheme="minorHAnsi" w:cstheme="minorHAnsi"/>
          <w:i/>
          <w:iCs/>
          <w:szCs w:val="22"/>
          <w:lang w:bidi="ar-SA"/>
        </w:rPr>
        <w:t xml:space="preserve">Prawo Budowlane. </w:t>
      </w:r>
    </w:p>
    <w:p w14:paraId="33B0AFCE" w14:textId="77777777" w:rsidR="00EB359B" w:rsidRPr="001E3A3B" w:rsidRDefault="00EB359B" w:rsidP="00EB359B">
      <w:pPr>
        <w:numPr>
          <w:ilvl w:val="2"/>
          <w:numId w:val="1"/>
        </w:numPr>
        <w:tabs>
          <w:tab w:val="clear" w:pos="1070"/>
        </w:tabs>
        <w:spacing w:before="0" w:after="0" w:line="240" w:lineRule="auto"/>
        <w:ind w:left="284"/>
        <w:rPr>
          <w:rFonts w:asciiTheme="minorHAnsi" w:eastAsia="Calibri" w:hAnsiTheme="minorHAnsi" w:cstheme="minorHAnsi"/>
          <w:szCs w:val="22"/>
          <w:lang w:bidi="ar-SA"/>
        </w:rPr>
      </w:pPr>
      <w:r w:rsidRPr="001E3A3B">
        <w:rPr>
          <w:rFonts w:asciiTheme="minorHAnsi" w:eastAsia="Calibri" w:hAnsiTheme="minorHAnsi" w:cstheme="minorHAnsi"/>
          <w:szCs w:val="22"/>
          <w:lang w:bidi="ar-SA"/>
        </w:rPr>
        <w:t>Wykonanie Projektu budowlanego.</w:t>
      </w:r>
    </w:p>
    <w:p w14:paraId="5E097FBE" w14:textId="77777777" w:rsidR="00EB359B" w:rsidRPr="001E3A3B" w:rsidRDefault="00EB359B" w:rsidP="00EB359B">
      <w:pPr>
        <w:numPr>
          <w:ilvl w:val="2"/>
          <w:numId w:val="1"/>
        </w:numPr>
        <w:tabs>
          <w:tab w:val="clear" w:pos="1070"/>
        </w:tabs>
        <w:spacing w:before="0" w:after="0" w:line="240" w:lineRule="auto"/>
        <w:ind w:left="284"/>
        <w:rPr>
          <w:rFonts w:asciiTheme="minorHAnsi" w:eastAsia="Calibri" w:hAnsiTheme="minorHAnsi" w:cstheme="minorHAnsi"/>
          <w:szCs w:val="22"/>
          <w:lang w:bidi="ar-SA"/>
        </w:rPr>
      </w:pPr>
      <w:r w:rsidRPr="001E3A3B">
        <w:rPr>
          <w:rFonts w:asciiTheme="minorHAnsi" w:eastAsia="Calibri" w:hAnsiTheme="minorHAnsi" w:cstheme="minorHAnsi"/>
          <w:szCs w:val="22"/>
          <w:lang w:bidi="ar-SA"/>
        </w:rPr>
        <w:t>Wykonanie projektu wykonawczego wraz z przedmiarem, kosztorysem inwestorskim i specyfikacją wykonania i odbioru robót budowlanych, inwentaryzacją zieleni i gospodarką drzewostanem</w:t>
      </w:r>
    </w:p>
    <w:p w14:paraId="4C3E0264" w14:textId="77777777" w:rsidR="00EB359B" w:rsidRPr="001E3A3B" w:rsidRDefault="00EB359B" w:rsidP="00EB359B">
      <w:pPr>
        <w:spacing w:before="0" w:after="0" w:line="240" w:lineRule="auto"/>
        <w:rPr>
          <w:rFonts w:asciiTheme="minorHAnsi" w:hAnsiTheme="minorHAnsi" w:cstheme="minorHAnsi"/>
          <w:color w:val="000000" w:themeColor="text1"/>
        </w:rPr>
      </w:pPr>
    </w:p>
    <w:p w14:paraId="6F6B19AD" w14:textId="55C1D544" w:rsidR="00404567" w:rsidRPr="001E3A3B" w:rsidRDefault="00141CD6" w:rsidP="00141CD6">
      <w:pPr>
        <w:tabs>
          <w:tab w:val="num" w:pos="0"/>
        </w:tabs>
        <w:spacing w:before="0" w:after="0" w:line="240" w:lineRule="auto"/>
        <w:rPr>
          <w:rFonts w:cstheme="minorHAnsi"/>
          <w:b/>
          <w:bCs/>
          <w:color w:val="000000" w:themeColor="text1"/>
          <w:szCs w:val="22"/>
        </w:rPr>
      </w:pPr>
      <w:r w:rsidRPr="001E3A3B">
        <w:rPr>
          <w:rFonts w:cstheme="minorHAnsi"/>
          <w:b/>
          <w:bCs/>
          <w:color w:val="000000" w:themeColor="text1"/>
          <w:szCs w:val="22"/>
        </w:rPr>
        <w:t>2. Zakres przedmiotu zamówienia w ramach prawa opcji</w:t>
      </w:r>
    </w:p>
    <w:p w14:paraId="328E1EE6" w14:textId="77777777" w:rsidR="00EB359B" w:rsidRPr="001E3A3B" w:rsidRDefault="00EB359B" w:rsidP="00EB359B">
      <w:pPr>
        <w:pStyle w:val="Akapitzlist"/>
        <w:spacing w:before="0" w:after="0" w:line="240" w:lineRule="auto"/>
        <w:ind w:left="0"/>
        <w:rPr>
          <w:rFonts w:cstheme="minorHAnsi"/>
          <w:color w:val="000000" w:themeColor="text1"/>
        </w:rPr>
      </w:pPr>
      <w:r w:rsidRPr="001E3A3B">
        <w:rPr>
          <w:rFonts w:cstheme="minorHAnsi"/>
          <w:color w:val="000000" w:themeColor="text1"/>
        </w:rPr>
        <w:t xml:space="preserve">a) Pełnienie nadzoru autorskiego nad robotami budowlanymi, który wykonywany będzie od dnia wskazanego w powiadomieniu o rozpoczęciu budowy do dnia wskazanego jako dzień zakończenia budowy w powiadomieniu o zakończeniu budowy. Przewidywany termin zakończenia realizacji opcji (zakończenia budowy): </w:t>
      </w:r>
      <w:r w:rsidRPr="001E3A3B">
        <w:rPr>
          <w:rFonts w:cstheme="minorHAnsi"/>
          <w:b/>
          <w:color w:val="000000" w:themeColor="text1"/>
        </w:rPr>
        <w:t>w terminie do 4 lat od zawarcia umowy.</w:t>
      </w:r>
      <w:r w:rsidRPr="001E3A3B">
        <w:rPr>
          <w:rFonts w:cstheme="minorHAnsi"/>
          <w:color w:val="000000" w:themeColor="text1"/>
        </w:rPr>
        <w:t xml:space="preserve"> </w:t>
      </w:r>
    </w:p>
    <w:p w14:paraId="11441B00" w14:textId="77777777" w:rsidR="00EB359B" w:rsidRPr="001E3A3B" w:rsidRDefault="00EB359B" w:rsidP="00EB359B">
      <w:pPr>
        <w:pStyle w:val="Akapitzlist"/>
        <w:spacing w:before="0" w:after="0" w:line="240" w:lineRule="auto"/>
        <w:ind w:left="0"/>
        <w:rPr>
          <w:rFonts w:cstheme="minorHAnsi"/>
          <w:color w:val="000000" w:themeColor="text1"/>
        </w:rPr>
      </w:pPr>
      <w:r w:rsidRPr="001E3A3B">
        <w:rPr>
          <w:rFonts w:cstheme="minorHAnsi"/>
          <w:color w:val="000000" w:themeColor="text1"/>
        </w:rPr>
        <w:t>Nadzór autorski ma charakter ryczałtowy.</w:t>
      </w:r>
    </w:p>
    <w:p w14:paraId="7CCC8060" w14:textId="7B3688E7" w:rsidR="00EB359B" w:rsidRPr="001E3A3B" w:rsidRDefault="00EB359B" w:rsidP="00EB359B">
      <w:pPr>
        <w:pStyle w:val="Akapitzlist"/>
        <w:spacing w:before="0" w:after="0" w:line="240" w:lineRule="auto"/>
        <w:ind w:left="0"/>
        <w:rPr>
          <w:rFonts w:cstheme="minorHAnsi"/>
          <w:color w:val="000000" w:themeColor="text1"/>
        </w:rPr>
      </w:pPr>
      <w:r w:rsidRPr="001E3A3B">
        <w:rPr>
          <w:rFonts w:cstheme="minorHAnsi"/>
          <w:color w:val="000000" w:themeColor="text1"/>
        </w:rPr>
        <w:t xml:space="preserve">b) </w:t>
      </w:r>
      <w:r w:rsidRPr="001E3A3B">
        <w:rPr>
          <w:rFonts w:cstheme="minorHAnsi"/>
          <w:bCs/>
          <w:color w:val="000000" w:themeColor="text1"/>
        </w:rPr>
        <w:t>Raport o oddziaływaniu na środowisko ( ROŚ) (jeżeli organ nałoży obowiązek wykonania raportu) zgodnie z wymogami organów opiniujących i ustalających zakres raportu (wersja papierowa                                         i elektroniczna w ilości wymaganej przepisami. Ustawa z dnia 3 października 2008 r. o udostępnianiu informacji o środowisku i jego ochronie, udziale społeczeństwa w ochronie środowiska oraz o ocenach oddziaływania na środowisko (Dz. U. z 202</w:t>
      </w:r>
      <w:r w:rsidR="00E56C70">
        <w:rPr>
          <w:rFonts w:cstheme="minorHAnsi"/>
          <w:bCs/>
          <w:color w:val="000000" w:themeColor="text1"/>
        </w:rPr>
        <w:t>2</w:t>
      </w:r>
      <w:r w:rsidRPr="001E3A3B">
        <w:rPr>
          <w:rFonts w:cstheme="minorHAnsi"/>
          <w:bCs/>
          <w:color w:val="000000" w:themeColor="text1"/>
        </w:rPr>
        <w:t xml:space="preserve">r. poz. </w:t>
      </w:r>
      <w:r w:rsidR="00E56C70">
        <w:rPr>
          <w:rFonts w:cstheme="minorHAnsi"/>
          <w:bCs/>
          <w:color w:val="000000" w:themeColor="text1"/>
        </w:rPr>
        <w:t>1029)</w:t>
      </w:r>
    </w:p>
    <w:p w14:paraId="20484851" w14:textId="77777777" w:rsidR="00F428C0" w:rsidRPr="001E3A3B" w:rsidRDefault="00F428C0" w:rsidP="00E7195B">
      <w:pPr>
        <w:spacing w:before="0" w:after="0" w:line="240" w:lineRule="auto"/>
        <w:rPr>
          <w:rFonts w:cstheme="minorHAnsi"/>
          <w:b/>
          <w:bCs/>
          <w:color w:val="000000" w:themeColor="text1"/>
        </w:rPr>
      </w:pPr>
    </w:p>
    <w:p w14:paraId="6F23797F" w14:textId="30B080F1" w:rsidR="00212D70" w:rsidRPr="001E3A3B" w:rsidRDefault="00404567" w:rsidP="00493D49">
      <w:pPr>
        <w:pStyle w:val="Rozdzia"/>
        <w:numPr>
          <w:ilvl w:val="0"/>
          <w:numId w:val="4"/>
        </w:numPr>
        <w:ind w:hanging="76"/>
        <w:jc w:val="both"/>
        <w:rPr>
          <w:b/>
          <w:bCs/>
          <w:color w:val="000000" w:themeColor="text1"/>
          <w:sz w:val="24"/>
          <w:szCs w:val="22"/>
        </w:rPr>
      </w:pPr>
      <w:bookmarkStart w:id="6" w:name="__RefHeading___Toc4123_1304409860"/>
      <w:bookmarkEnd w:id="6"/>
      <w:r w:rsidRPr="001E3A3B">
        <w:rPr>
          <w:b/>
          <w:bCs/>
          <w:color w:val="000000" w:themeColor="text1"/>
          <w:sz w:val="24"/>
          <w:szCs w:val="22"/>
        </w:rPr>
        <w:t>STAN ISTNIEJĄCY</w:t>
      </w:r>
      <w:r w:rsidR="008A01A9" w:rsidRPr="001E3A3B">
        <w:rPr>
          <w:b/>
          <w:bCs/>
          <w:color w:val="000000" w:themeColor="text1"/>
          <w:sz w:val="24"/>
          <w:szCs w:val="22"/>
        </w:rPr>
        <w:t xml:space="preserve"> (PLANOWANE PRZEDSIĘWZIĘCIE)</w:t>
      </w:r>
    </w:p>
    <w:p w14:paraId="3EF8FF23" w14:textId="50D67B71" w:rsidR="00212D70" w:rsidRPr="001E3A3B" w:rsidRDefault="00212D70" w:rsidP="003B5FB1">
      <w:pPr>
        <w:pStyle w:val="Rozdzia"/>
        <w:numPr>
          <w:ilvl w:val="1"/>
          <w:numId w:val="5"/>
        </w:numPr>
        <w:tabs>
          <w:tab w:val="left" w:pos="284"/>
        </w:tabs>
        <w:ind w:left="142" w:hanging="142"/>
        <w:rPr>
          <w:b/>
          <w:bCs/>
          <w:color w:val="000000" w:themeColor="text1"/>
        </w:rPr>
      </w:pPr>
      <w:r w:rsidRPr="001E3A3B">
        <w:rPr>
          <w:b/>
          <w:bCs/>
          <w:color w:val="000000" w:themeColor="text1"/>
        </w:rPr>
        <w:t>Opis stanu istniejącego:</w:t>
      </w:r>
    </w:p>
    <w:p w14:paraId="13A07C1A" w14:textId="04042248" w:rsidR="003953B4" w:rsidRPr="001E3A3B" w:rsidRDefault="003953B4" w:rsidP="001061F6">
      <w:pPr>
        <w:spacing w:before="0" w:after="0" w:line="240" w:lineRule="auto"/>
        <w:rPr>
          <w:rFonts w:asciiTheme="minorHAnsi" w:hAnsiTheme="minorHAnsi" w:cstheme="minorHAnsi"/>
          <w:color w:val="000000" w:themeColor="text1"/>
        </w:rPr>
      </w:pPr>
      <w:r w:rsidRPr="001E3A3B">
        <w:rPr>
          <w:rFonts w:asciiTheme="minorHAnsi" w:hAnsiTheme="minorHAnsi" w:cstheme="minorHAnsi"/>
          <w:color w:val="000000" w:themeColor="text1"/>
        </w:rPr>
        <w:t xml:space="preserve">Przedmiotowa inwestycja zlokalizowana jest na terenie niezagospodarowanym. Jest to teren podmokły, okresowo zalewany, na lewym brzegu Kanału Drzewnego. </w:t>
      </w:r>
    </w:p>
    <w:p w14:paraId="30E55660" w14:textId="19FC6D91" w:rsidR="001B08F6" w:rsidRPr="001E3A3B" w:rsidRDefault="001B08F6" w:rsidP="001061F6">
      <w:pPr>
        <w:spacing w:before="0" w:after="0" w:line="240" w:lineRule="auto"/>
        <w:rPr>
          <w:rFonts w:asciiTheme="minorHAnsi" w:hAnsiTheme="minorHAnsi" w:cstheme="minorHAnsi"/>
          <w:color w:val="000000" w:themeColor="text1"/>
        </w:rPr>
      </w:pPr>
      <w:r w:rsidRPr="001E3A3B">
        <w:rPr>
          <w:rFonts w:asciiTheme="minorHAnsi" w:hAnsiTheme="minorHAnsi" w:cstheme="minorHAnsi"/>
          <w:color w:val="000000" w:themeColor="text1"/>
        </w:rPr>
        <w:t xml:space="preserve">Przedmiotem planowanego przedsięwzięcia jest budowa stacji pomp Gozdawa na Kanale Drzewnym </w:t>
      </w:r>
      <w:r w:rsidR="005D2A92" w:rsidRPr="001E3A3B">
        <w:rPr>
          <w:rFonts w:asciiTheme="minorHAnsi" w:hAnsiTheme="minorHAnsi" w:cstheme="minorHAnsi"/>
          <w:color w:val="000000" w:themeColor="text1"/>
        </w:rPr>
        <w:t xml:space="preserve">                       </w:t>
      </w:r>
      <w:r w:rsidRPr="001E3A3B">
        <w:rPr>
          <w:rFonts w:asciiTheme="minorHAnsi" w:hAnsiTheme="minorHAnsi" w:cstheme="minorHAnsi"/>
          <w:color w:val="000000" w:themeColor="text1"/>
        </w:rPr>
        <w:t>w gminie Nowy Dwór Gdański, powiecie nowodworskim, województwie pomorskim. Stacja pomp znajdować się będzie przy ujściu Kanału Drzewnego do Kanału Panieńskiego, powyżej pompowni Osłonka. Budowa pompowni Gozdawa ma na celu odprowadzenie wód powierzchniowych</w:t>
      </w:r>
      <w:r w:rsidR="00761896" w:rsidRPr="001E3A3B">
        <w:rPr>
          <w:rFonts w:asciiTheme="minorHAnsi" w:hAnsiTheme="minorHAnsi" w:cstheme="minorHAnsi"/>
          <w:color w:val="000000" w:themeColor="text1"/>
        </w:rPr>
        <w:br/>
      </w:r>
      <w:r w:rsidRPr="001E3A3B">
        <w:rPr>
          <w:rFonts w:asciiTheme="minorHAnsi" w:hAnsiTheme="minorHAnsi" w:cstheme="minorHAnsi"/>
          <w:color w:val="000000" w:themeColor="text1"/>
        </w:rPr>
        <w:t>z depresyjnego polderu o powierzchni 1467 ha. Zostanie to zapewnione przez zainstalowanie nowoczesnych pomp zatapialnych. Obszar ten jest przewidziany do obsługi wspomagającej przez projektowaną pompownię Gozdawa. Pompownia Gozdawa będzie pracowała okresowo i będzie przejmować funkcje pompowni Osłonka w okresach</w:t>
      </w:r>
      <w:r w:rsidR="004A7DA2" w:rsidRPr="001E3A3B">
        <w:rPr>
          <w:rFonts w:asciiTheme="minorHAnsi" w:hAnsiTheme="minorHAnsi" w:cstheme="minorHAnsi"/>
          <w:color w:val="000000" w:themeColor="text1"/>
        </w:rPr>
        <w:t xml:space="preserve"> </w:t>
      </w:r>
      <w:r w:rsidRPr="001E3A3B">
        <w:rPr>
          <w:rFonts w:asciiTheme="minorHAnsi" w:hAnsiTheme="minorHAnsi" w:cstheme="minorHAnsi"/>
          <w:color w:val="000000" w:themeColor="text1"/>
        </w:rPr>
        <w:t>kiedy niecelowe jest utrzymywanie niskich stanów na całości jej zlewni, lecz jest to konieczne dla części obszaru polderu będącego przedmiotem opracowania</w:t>
      </w:r>
      <w:r w:rsidR="00987E39" w:rsidRPr="001E3A3B">
        <w:rPr>
          <w:rFonts w:asciiTheme="minorHAnsi" w:hAnsiTheme="minorHAnsi" w:cstheme="minorHAnsi"/>
          <w:color w:val="000000" w:themeColor="text1"/>
        </w:rPr>
        <w:t xml:space="preserve"> </w:t>
      </w:r>
      <w:r w:rsidRPr="001E3A3B">
        <w:rPr>
          <w:rFonts w:asciiTheme="minorHAnsi" w:hAnsiTheme="minorHAnsi" w:cstheme="minorHAnsi"/>
          <w:color w:val="000000" w:themeColor="text1"/>
        </w:rPr>
        <w:t>(docelowo wspomaganego projektowaną pompownią Gozdawa).</w:t>
      </w:r>
    </w:p>
    <w:p w14:paraId="601ED26B" w14:textId="0A979B43" w:rsidR="00406A87" w:rsidRPr="001E3A3B" w:rsidRDefault="001B08F6" w:rsidP="001061F6">
      <w:pPr>
        <w:spacing w:before="0" w:after="0" w:line="240" w:lineRule="auto"/>
        <w:rPr>
          <w:rFonts w:asciiTheme="minorHAnsi" w:hAnsiTheme="minorHAnsi" w:cstheme="minorHAnsi"/>
          <w:color w:val="000000" w:themeColor="text1"/>
        </w:rPr>
      </w:pPr>
      <w:r w:rsidRPr="001E3A3B">
        <w:rPr>
          <w:rFonts w:asciiTheme="minorHAnsi" w:hAnsiTheme="minorHAnsi" w:cstheme="minorHAnsi"/>
          <w:color w:val="000000" w:themeColor="text1"/>
        </w:rPr>
        <w:t>Teren polderu, jest obszarem depresyjnym, użytkowanym rolniczo z luźną zabudową mieszkalną</w:t>
      </w:r>
      <w:r w:rsidR="00761896" w:rsidRPr="001E3A3B">
        <w:rPr>
          <w:rFonts w:asciiTheme="minorHAnsi" w:hAnsiTheme="minorHAnsi" w:cstheme="minorHAnsi"/>
          <w:color w:val="000000" w:themeColor="text1"/>
        </w:rPr>
        <w:br/>
      </w:r>
      <w:r w:rsidRPr="001E3A3B">
        <w:rPr>
          <w:rFonts w:asciiTheme="minorHAnsi" w:hAnsiTheme="minorHAnsi" w:cstheme="minorHAnsi"/>
          <w:color w:val="000000" w:themeColor="text1"/>
        </w:rPr>
        <w:t>i gospodarczą. Tereny rolnicze stanowią około 20% łąki i pastwiska, a około 80% grunty orne. Inwestycja ma służyć sterowaniu ryzykiem powodziowym.</w:t>
      </w:r>
      <w:r w:rsidR="00987E39" w:rsidRPr="001E3A3B">
        <w:rPr>
          <w:rFonts w:asciiTheme="minorHAnsi" w:hAnsiTheme="minorHAnsi" w:cstheme="minorHAnsi"/>
          <w:color w:val="000000" w:themeColor="text1"/>
        </w:rPr>
        <w:t xml:space="preserve"> </w:t>
      </w:r>
    </w:p>
    <w:bookmarkEnd w:id="2"/>
    <w:p w14:paraId="598FBDAC" w14:textId="77777777" w:rsidR="001B08F6" w:rsidRPr="001E3A3B" w:rsidRDefault="001B08F6" w:rsidP="001B08F6">
      <w:pPr>
        <w:spacing w:before="0" w:after="0" w:line="240" w:lineRule="auto"/>
        <w:ind w:left="709"/>
        <w:rPr>
          <w:rFonts w:asciiTheme="minorHAnsi" w:hAnsiTheme="minorHAnsi" w:cstheme="minorHAnsi"/>
          <w:color w:val="000000" w:themeColor="text1"/>
        </w:rPr>
      </w:pPr>
    </w:p>
    <w:p w14:paraId="6B1E5CC2" w14:textId="77436FBD" w:rsidR="00212D70" w:rsidRPr="001E3A3B" w:rsidRDefault="00212D70" w:rsidP="0078391D">
      <w:pPr>
        <w:pStyle w:val="Akapitzlist"/>
        <w:numPr>
          <w:ilvl w:val="1"/>
          <w:numId w:val="5"/>
        </w:numPr>
        <w:tabs>
          <w:tab w:val="left" w:pos="284"/>
        </w:tabs>
        <w:spacing w:before="0" w:after="0" w:line="240" w:lineRule="auto"/>
        <w:ind w:left="142" w:hanging="142"/>
        <w:rPr>
          <w:rFonts w:cstheme="minorHAnsi"/>
          <w:b/>
          <w:bCs/>
          <w:color w:val="000000" w:themeColor="text1"/>
        </w:rPr>
      </w:pPr>
      <w:r w:rsidRPr="001E3A3B">
        <w:rPr>
          <w:rFonts w:cstheme="minorHAnsi"/>
          <w:b/>
          <w:bCs/>
          <w:color w:val="000000" w:themeColor="text1"/>
        </w:rPr>
        <w:t>Lokalizacja:</w:t>
      </w:r>
      <w:r w:rsidR="00B83F29" w:rsidRPr="001E3A3B">
        <w:rPr>
          <w:rFonts w:cstheme="minorHAnsi"/>
          <w:b/>
          <w:bCs/>
          <w:color w:val="000000" w:themeColor="text1"/>
        </w:rPr>
        <w:t xml:space="preserve"> </w:t>
      </w:r>
      <w:r w:rsidR="00B83F29" w:rsidRPr="001E3A3B">
        <w:rPr>
          <w:rFonts w:cstheme="minorHAnsi"/>
          <w:b/>
          <w:bCs/>
          <w:color w:val="000000" w:themeColor="text1"/>
        </w:rPr>
        <w:tab/>
      </w:r>
      <w:r w:rsidRPr="001E3A3B">
        <w:rPr>
          <w:rFonts w:cstheme="minorHAnsi"/>
          <w:color w:val="000000" w:themeColor="text1"/>
        </w:rPr>
        <w:t xml:space="preserve">województwo: </w:t>
      </w:r>
      <w:r w:rsidR="001F16B3" w:rsidRPr="001E3A3B">
        <w:rPr>
          <w:rFonts w:cstheme="minorHAnsi"/>
          <w:color w:val="000000" w:themeColor="text1"/>
        </w:rPr>
        <w:t>P</w:t>
      </w:r>
      <w:r w:rsidR="00ED1EE9" w:rsidRPr="001E3A3B">
        <w:rPr>
          <w:rFonts w:cstheme="minorHAnsi"/>
          <w:color w:val="000000" w:themeColor="text1"/>
        </w:rPr>
        <w:t>omorskie</w:t>
      </w:r>
    </w:p>
    <w:p w14:paraId="1737DE33" w14:textId="77777777" w:rsidR="00B83F29" w:rsidRPr="001E3A3B" w:rsidRDefault="00212D70" w:rsidP="0078391D">
      <w:pPr>
        <w:spacing w:before="0" w:after="0" w:line="240" w:lineRule="auto"/>
        <w:ind w:left="426" w:firstLine="992"/>
        <w:rPr>
          <w:rFonts w:asciiTheme="minorHAnsi" w:hAnsiTheme="minorHAnsi" w:cstheme="minorHAnsi"/>
          <w:color w:val="000000" w:themeColor="text1"/>
        </w:rPr>
      </w:pPr>
      <w:r w:rsidRPr="001E3A3B">
        <w:rPr>
          <w:rFonts w:asciiTheme="minorHAnsi" w:hAnsiTheme="minorHAnsi" w:cstheme="minorHAnsi"/>
          <w:color w:val="000000" w:themeColor="text1"/>
        </w:rPr>
        <w:t xml:space="preserve">powiat: </w:t>
      </w:r>
      <w:r w:rsidR="00AB25D4" w:rsidRPr="001E3A3B">
        <w:rPr>
          <w:rFonts w:asciiTheme="minorHAnsi" w:hAnsiTheme="minorHAnsi" w:cstheme="minorHAnsi"/>
          <w:color w:val="000000" w:themeColor="text1"/>
        </w:rPr>
        <w:t>nowodworski</w:t>
      </w:r>
    </w:p>
    <w:p w14:paraId="674AFF36" w14:textId="34527AF8" w:rsidR="00C91FE0" w:rsidRPr="001E3A3B" w:rsidRDefault="00AB25D4" w:rsidP="00B83F29">
      <w:pPr>
        <w:spacing w:before="0" w:after="0" w:line="240" w:lineRule="auto"/>
        <w:ind w:left="1069" w:firstLine="347"/>
        <w:rPr>
          <w:rFonts w:asciiTheme="minorHAnsi" w:hAnsiTheme="minorHAnsi" w:cstheme="minorHAnsi"/>
          <w:color w:val="000000" w:themeColor="text1"/>
        </w:rPr>
      </w:pPr>
      <w:r w:rsidRPr="001E3A3B">
        <w:rPr>
          <w:rFonts w:asciiTheme="minorHAnsi" w:hAnsiTheme="minorHAnsi" w:cstheme="minorHAnsi"/>
          <w:color w:val="000000" w:themeColor="text1"/>
        </w:rPr>
        <w:t xml:space="preserve">gmina </w:t>
      </w:r>
      <w:r w:rsidR="003A2D15" w:rsidRPr="001E3A3B">
        <w:rPr>
          <w:rFonts w:asciiTheme="minorHAnsi" w:hAnsiTheme="minorHAnsi" w:cstheme="minorHAnsi"/>
          <w:color w:val="000000" w:themeColor="text1"/>
        </w:rPr>
        <w:t>:</w:t>
      </w:r>
      <w:r w:rsidR="007705AD" w:rsidRPr="001E3A3B">
        <w:rPr>
          <w:rFonts w:asciiTheme="minorHAnsi" w:hAnsiTheme="minorHAnsi" w:cstheme="minorHAnsi"/>
          <w:color w:val="000000" w:themeColor="text1"/>
        </w:rPr>
        <w:t xml:space="preserve"> </w:t>
      </w:r>
      <w:r w:rsidR="001830E5" w:rsidRPr="001E3A3B">
        <w:rPr>
          <w:rFonts w:asciiTheme="minorHAnsi" w:hAnsiTheme="minorHAnsi" w:cstheme="minorHAnsi"/>
          <w:color w:val="000000" w:themeColor="text1"/>
        </w:rPr>
        <w:t>Nowy Dwór Gdański</w:t>
      </w:r>
    </w:p>
    <w:p w14:paraId="01CC1A79" w14:textId="7B7B2517" w:rsidR="004C4F18" w:rsidRPr="001E3A3B" w:rsidRDefault="000F18D9" w:rsidP="000F18D9">
      <w:pPr>
        <w:spacing w:before="0" w:after="0" w:line="240" w:lineRule="auto"/>
        <w:ind w:left="709" w:firstLine="709"/>
        <w:jc w:val="left"/>
        <w:rPr>
          <w:rFonts w:asciiTheme="minorHAnsi" w:hAnsiTheme="minorHAnsi" w:cstheme="minorHAnsi"/>
          <w:color w:val="000000" w:themeColor="text1"/>
        </w:rPr>
      </w:pPr>
      <w:r w:rsidRPr="001E3A3B">
        <w:rPr>
          <w:rFonts w:asciiTheme="minorHAnsi" w:hAnsiTheme="minorHAnsi" w:cstheme="minorHAnsi"/>
          <w:color w:val="000000" w:themeColor="text1"/>
        </w:rPr>
        <w:t xml:space="preserve">działki: </w:t>
      </w:r>
      <w:r w:rsidR="00927CC7">
        <w:rPr>
          <w:rFonts w:asciiTheme="minorHAnsi" w:hAnsiTheme="minorHAnsi" w:cstheme="minorHAnsi"/>
          <w:color w:val="000000" w:themeColor="text1"/>
        </w:rPr>
        <w:t xml:space="preserve"> </w:t>
      </w:r>
      <w:r w:rsidR="004C4F18" w:rsidRPr="001E3A3B">
        <w:rPr>
          <w:rFonts w:asciiTheme="minorHAnsi" w:hAnsiTheme="minorHAnsi" w:cstheme="minorHAnsi"/>
          <w:color w:val="000000" w:themeColor="text1"/>
        </w:rPr>
        <w:t xml:space="preserve">obręb Marzęcino nr działki 1, </w:t>
      </w:r>
    </w:p>
    <w:p w14:paraId="7E220380" w14:textId="07630781" w:rsidR="004C4F18" w:rsidRPr="001E3A3B" w:rsidRDefault="00D520B1" w:rsidP="000F18D9">
      <w:pPr>
        <w:spacing w:before="0" w:after="0" w:line="240" w:lineRule="auto"/>
        <w:ind w:left="2127"/>
        <w:jc w:val="left"/>
        <w:rPr>
          <w:rFonts w:asciiTheme="minorHAnsi" w:hAnsiTheme="minorHAnsi" w:cstheme="minorHAnsi"/>
          <w:color w:val="000000" w:themeColor="text1"/>
        </w:rPr>
      </w:pPr>
      <w:r w:rsidRPr="001E3A3B">
        <w:rPr>
          <w:rFonts w:asciiTheme="minorHAnsi" w:hAnsiTheme="minorHAnsi" w:cstheme="minorHAnsi"/>
          <w:color w:val="000000" w:themeColor="text1"/>
        </w:rPr>
        <w:t>o</w:t>
      </w:r>
      <w:r w:rsidR="004C4F18" w:rsidRPr="001E3A3B">
        <w:rPr>
          <w:rFonts w:asciiTheme="minorHAnsi" w:hAnsiTheme="minorHAnsi" w:cstheme="minorHAnsi"/>
          <w:color w:val="000000" w:themeColor="text1"/>
        </w:rPr>
        <w:t>bręb Osłonka nr działek 46, 45/2</w:t>
      </w:r>
    </w:p>
    <w:p w14:paraId="75231E12" w14:textId="77777777" w:rsidR="00EC3F2E" w:rsidRPr="001E3A3B" w:rsidRDefault="00EC3F2E" w:rsidP="00EC3F2E">
      <w:pPr>
        <w:spacing w:before="0" w:after="0" w:line="240" w:lineRule="auto"/>
        <w:ind w:left="1352"/>
        <w:rPr>
          <w:rFonts w:asciiTheme="minorHAnsi" w:hAnsiTheme="minorHAnsi" w:cstheme="minorHAnsi"/>
          <w:color w:val="000000" w:themeColor="text1"/>
        </w:rPr>
      </w:pPr>
    </w:p>
    <w:p w14:paraId="7F30A851" w14:textId="77777777" w:rsidR="00096DA5" w:rsidRPr="001E3A3B" w:rsidRDefault="00DB54CA" w:rsidP="00A61C58">
      <w:pPr>
        <w:pStyle w:val="Rozdzia"/>
        <w:numPr>
          <w:ilvl w:val="0"/>
          <w:numId w:val="4"/>
        </w:numPr>
        <w:spacing w:line="240" w:lineRule="auto"/>
        <w:ind w:left="709" w:hanging="425"/>
        <w:jc w:val="both"/>
        <w:rPr>
          <w:rFonts w:asciiTheme="minorHAnsi" w:hAnsiTheme="minorHAnsi" w:cstheme="minorHAnsi"/>
          <w:b/>
          <w:bCs/>
          <w:color w:val="000000" w:themeColor="text1"/>
          <w:sz w:val="24"/>
          <w:szCs w:val="22"/>
        </w:rPr>
      </w:pPr>
      <w:bookmarkStart w:id="7" w:name="__RefHeading___Toc4121_1304409860"/>
      <w:bookmarkStart w:id="8" w:name="_Hlk105154952"/>
      <w:bookmarkEnd w:id="7"/>
      <w:r w:rsidRPr="001E3A3B">
        <w:rPr>
          <w:rFonts w:asciiTheme="minorHAnsi" w:hAnsiTheme="minorHAnsi" w:cstheme="minorHAnsi"/>
          <w:b/>
          <w:bCs/>
          <w:color w:val="000000" w:themeColor="text1"/>
          <w:sz w:val="24"/>
          <w:szCs w:val="22"/>
        </w:rPr>
        <w:t>KOD CPV</w:t>
      </w:r>
      <w:r w:rsidR="00B83F29" w:rsidRPr="001E3A3B">
        <w:rPr>
          <w:rFonts w:asciiTheme="minorHAnsi" w:hAnsiTheme="minorHAnsi" w:cstheme="minorHAnsi"/>
          <w:b/>
          <w:bCs/>
          <w:color w:val="000000" w:themeColor="text1"/>
          <w:sz w:val="24"/>
          <w:szCs w:val="22"/>
        </w:rPr>
        <w:t xml:space="preserve"> </w:t>
      </w:r>
      <w:r w:rsidR="00B83F29" w:rsidRPr="001E3A3B">
        <w:rPr>
          <w:rFonts w:asciiTheme="minorHAnsi" w:hAnsiTheme="minorHAnsi" w:cstheme="minorHAnsi"/>
          <w:b/>
          <w:bCs/>
          <w:color w:val="000000" w:themeColor="text1"/>
          <w:sz w:val="24"/>
          <w:szCs w:val="22"/>
        </w:rPr>
        <w:tab/>
      </w:r>
    </w:p>
    <w:p w14:paraId="64EC8A6B" w14:textId="5CE2ADC1" w:rsidR="00212D70" w:rsidRPr="001E3A3B" w:rsidRDefault="00212D70" w:rsidP="00096DA5">
      <w:pPr>
        <w:pStyle w:val="Rozdzia"/>
        <w:numPr>
          <w:ilvl w:val="0"/>
          <w:numId w:val="0"/>
        </w:numPr>
        <w:spacing w:line="240" w:lineRule="auto"/>
        <w:ind w:left="709" w:hanging="709"/>
        <w:jc w:val="both"/>
        <w:rPr>
          <w:rFonts w:asciiTheme="minorHAnsi" w:hAnsiTheme="minorHAnsi" w:cstheme="minorHAnsi"/>
          <w:b/>
          <w:bCs/>
          <w:color w:val="000000" w:themeColor="text1"/>
          <w:sz w:val="24"/>
          <w:szCs w:val="22"/>
        </w:rPr>
      </w:pPr>
      <w:r w:rsidRPr="001E3A3B">
        <w:rPr>
          <w:rFonts w:asciiTheme="minorHAnsi" w:hAnsiTheme="minorHAnsi" w:cstheme="minorHAnsi"/>
          <w:color w:val="000000" w:themeColor="text1"/>
        </w:rPr>
        <w:t>71242000-6 Przygotowanie przedsięwzięcia i projektu, oszacowanie kosztów</w:t>
      </w:r>
      <w:r w:rsidRPr="001E3A3B">
        <w:rPr>
          <w:rFonts w:asciiTheme="minorHAnsi" w:hAnsiTheme="minorHAnsi" w:cstheme="minorHAnsi"/>
          <w:color w:val="000000" w:themeColor="text1"/>
          <w:sz w:val="24"/>
          <w:szCs w:val="22"/>
        </w:rPr>
        <w:t>.</w:t>
      </w:r>
    </w:p>
    <w:p w14:paraId="61870D40" w14:textId="77777777" w:rsidR="00212D70" w:rsidRPr="001E3A3B" w:rsidRDefault="00212D70" w:rsidP="00692C14">
      <w:pPr>
        <w:tabs>
          <w:tab w:val="left" w:pos="709"/>
          <w:tab w:val="left" w:pos="851"/>
        </w:tabs>
        <w:spacing w:before="0" w:after="0" w:line="240" w:lineRule="auto"/>
        <w:ind w:left="709" w:hanging="709"/>
        <w:rPr>
          <w:rFonts w:asciiTheme="minorHAnsi" w:hAnsiTheme="minorHAnsi" w:cstheme="minorHAnsi"/>
          <w:color w:val="000000" w:themeColor="text1"/>
          <w:szCs w:val="22"/>
        </w:rPr>
      </w:pPr>
      <w:r w:rsidRPr="001E3A3B">
        <w:rPr>
          <w:rFonts w:asciiTheme="minorHAnsi" w:hAnsiTheme="minorHAnsi" w:cstheme="minorHAnsi"/>
          <w:color w:val="000000" w:themeColor="text1"/>
        </w:rPr>
        <w:t xml:space="preserve">71248000-8 </w:t>
      </w:r>
      <w:r w:rsidRPr="001E3A3B">
        <w:rPr>
          <w:rFonts w:asciiTheme="minorHAnsi" w:hAnsiTheme="minorHAnsi" w:cstheme="minorHAnsi"/>
          <w:color w:val="000000" w:themeColor="text1"/>
          <w:szCs w:val="22"/>
        </w:rPr>
        <w:t>Nadzór nad projektem i dokumentacją.</w:t>
      </w:r>
    </w:p>
    <w:p w14:paraId="15143D0C" w14:textId="77777777" w:rsidR="00212D70" w:rsidRPr="001E3A3B" w:rsidRDefault="00212D70" w:rsidP="00692C14">
      <w:pPr>
        <w:tabs>
          <w:tab w:val="left" w:pos="709"/>
          <w:tab w:val="left" w:pos="851"/>
        </w:tabs>
        <w:spacing w:before="0" w:after="0" w:line="240" w:lineRule="auto"/>
        <w:ind w:left="709" w:hanging="709"/>
        <w:rPr>
          <w:rFonts w:asciiTheme="minorHAnsi" w:hAnsiTheme="minorHAnsi" w:cstheme="minorHAnsi"/>
          <w:color w:val="000000" w:themeColor="text1"/>
          <w:szCs w:val="22"/>
        </w:rPr>
      </w:pPr>
      <w:r w:rsidRPr="001E3A3B">
        <w:rPr>
          <w:rFonts w:asciiTheme="minorHAnsi" w:hAnsiTheme="minorHAnsi" w:cstheme="minorHAnsi"/>
          <w:color w:val="000000" w:themeColor="text1"/>
          <w:szCs w:val="22"/>
        </w:rPr>
        <w:t>71250000-5 Usługi architektoniczne, inżynieryjne i pomiarowe.</w:t>
      </w:r>
    </w:p>
    <w:p w14:paraId="4476C54F" w14:textId="77777777" w:rsidR="00212D70" w:rsidRPr="001E3A3B" w:rsidRDefault="00212D70" w:rsidP="00692C14">
      <w:pPr>
        <w:tabs>
          <w:tab w:val="left" w:pos="709"/>
          <w:tab w:val="left" w:pos="851"/>
        </w:tabs>
        <w:spacing w:before="0" w:after="0" w:line="240" w:lineRule="auto"/>
        <w:ind w:left="709" w:hanging="709"/>
        <w:rPr>
          <w:rFonts w:asciiTheme="minorHAnsi" w:hAnsiTheme="minorHAnsi" w:cstheme="minorHAnsi"/>
          <w:color w:val="000000" w:themeColor="text1"/>
          <w:szCs w:val="22"/>
        </w:rPr>
      </w:pPr>
      <w:r w:rsidRPr="001E3A3B">
        <w:rPr>
          <w:rFonts w:asciiTheme="minorHAnsi" w:hAnsiTheme="minorHAnsi" w:cstheme="minorHAnsi"/>
          <w:color w:val="000000" w:themeColor="text1"/>
          <w:szCs w:val="22"/>
        </w:rPr>
        <w:t>71313000-5 Usługi doradcze w zakresie środowiska naturalnego.</w:t>
      </w:r>
    </w:p>
    <w:p w14:paraId="1B7C3A46" w14:textId="77777777" w:rsidR="00212D70" w:rsidRPr="001E3A3B" w:rsidRDefault="00212D70" w:rsidP="00692C14">
      <w:pPr>
        <w:tabs>
          <w:tab w:val="left" w:pos="709"/>
          <w:tab w:val="left" w:pos="851"/>
        </w:tabs>
        <w:spacing w:before="0" w:after="0" w:line="240" w:lineRule="auto"/>
        <w:ind w:left="720" w:hanging="709"/>
        <w:rPr>
          <w:rFonts w:asciiTheme="minorHAnsi" w:hAnsiTheme="minorHAnsi" w:cstheme="minorHAnsi"/>
          <w:color w:val="000000" w:themeColor="text1"/>
          <w:szCs w:val="22"/>
        </w:rPr>
      </w:pPr>
      <w:r w:rsidRPr="001E3A3B">
        <w:rPr>
          <w:rFonts w:asciiTheme="minorHAnsi" w:hAnsiTheme="minorHAnsi" w:cstheme="minorHAnsi"/>
          <w:color w:val="000000" w:themeColor="text1"/>
          <w:szCs w:val="22"/>
        </w:rPr>
        <w:lastRenderedPageBreak/>
        <w:t>71313440-1 Usługi oceny wpływu na środowiska naturalne (EIA) dla projektu budowlanego.</w:t>
      </w:r>
    </w:p>
    <w:p w14:paraId="2DFCC739" w14:textId="5BEC2454" w:rsidR="006E56B2" w:rsidRPr="001E3A3B" w:rsidRDefault="00212D70" w:rsidP="002350EB">
      <w:pPr>
        <w:tabs>
          <w:tab w:val="left" w:pos="709"/>
          <w:tab w:val="left" w:pos="851"/>
        </w:tabs>
        <w:spacing w:before="0" w:after="0" w:line="240" w:lineRule="auto"/>
        <w:ind w:left="720" w:hanging="709"/>
        <w:rPr>
          <w:rFonts w:asciiTheme="minorHAnsi" w:hAnsiTheme="minorHAnsi" w:cstheme="minorHAnsi"/>
          <w:color w:val="000000" w:themeColor="text1"/>
          <w:szCs w:val="22"/>
        </w:rPr>
      </w:pPr>
      <w:bookmarkStart w:id="9" w:name="__RefHeading___Toc4333_1304409860"/>
      <w:bookmarkEnd w:id="9"/>
      <w:r w:rsidRPr="001E3A3B">
        <w:rPr>
          <w:rFonts w:asciiTheme="minorHAnsi" w:hAnsiTheme="minorHAnsi" w:cstheme="minorHAnsi"/>
          <w:color w:val="000000" w:themeColor="text1"/>
          <w:szCs w:val="22"/>
        </w:rPr>
        <w:t>71322000-1 Usługi inżynierii projektowej w zakresie inżynierii lądowe</w:t>
      </w:r>
      <w:bookmarkStart w:id="10" w:name="__RefHeading___Toc4333_13044098601"/>
      <w:r w:rsidR="002350EB" w:rsidRPr="001E3A3B">
        <w:rPr>
          <w:rFonts w:asciiTheme="minorHAnsi" w:hAnsiTheme="minorHAnsi" w:cstheme="minorHAnsi"/>
          <w:color w:val="000000" w:themeColor="text1"/>
          <w:szCs w:val="22"/>
        </w:rPr>
        <w:t>j</w:t>
      </w:r>
      <w:r w:rsidR="00B12EF9" w:rsidRPr="001E3A3B">
        <w:rPr>
          <w:rFonts w:asciiTheme="minorHAnsi" w:hAnsiTheme="minorHAnsi" w:cstheme="minorHAnsi"/>
          <w:color w:val="000000" w:themeColor="text1"/>
          <w:szCs w:val="22"/>
        </w:rPr>
        <w:t xml:space="preserve"> i wodnej</w:t>
      </w:r>
      <w:r w:rsidR="00EE20D2" w:rsidRPr="001E3A3B">
        <w:rPr>
          <w:rFonts w:asciiTheme="minorHAnsi" w:hAnsiTheme="minorHAnsi" w:cstheme="minorHAnsi"/>
          <w:color w:val="000000" w:themeColor="text1"/>
          <w:szCs w:val="22"/>
        </w:rPr>
        <w:t>.</w:t>
      </w:r>
    </w:p>
    <w:bookmarkEnd w:id="8"/>
    <w:p w14:paraId="68DA767E" w14:textId="77777777" w:rsidR="008F6202" w:rsidRPr="001E3A3B" w:rsidRDefault="008F6202" w:rsidP="002350EB">
      <w:pPr>
        <w:tabs>
          <w:tab w:val="left" w:pos="709"/>
          <w:tab w:val="left" w:pos="851"/>
        </w:tabs>
        <w:spacing w:before="0" w:after="0" w:line="240" w:lineRule="auto"/>
        <w:ind w:left="720" w:hanging="709"/>
        <w:rPr>
          <w:rFonts w:asciiTheme="minorHAnsi" w:hAnsiTheme="minorHAnsi" w:cstheme="minorHAnsi"/>
          <w:color w:val="000000" w:themeColor="text1"/>
          <w:szCs w:val="22"/>
        </w:rPr>
      </w:pPr>
    </w:p>
    <w:p w14:paraId="033229A3" w14:textId="09053B29" w:rsidR="00B83F29" w:rsidRPr="001E3A3B" w:rsidRDefault="00A61C58" w:rsidP="00692C14">
      <w:pPr>
        <w:pStyle w:val="Rozdzia"/>
        <w:numPr>
          <w:ilvl w:val="0"/>
          <w:numId w:val="4"/>
        </w:numPr>
        <w:tabs>
          <w:tab w:val="clear" w:pos="360"/>
          <w:tab w:val="num" w:pos="142"/>
        </w:tabs>
        <w:spacing w:line="240" w:lineRule="auto"/>
        <w:ind w:left="358" w:hanging="74"/>
        <w:jc w:val="both"/>
        <w:rPr>
          <w:rFonts w:asciiTheme="minorHAnsi" w:hAnsiTheme="minorHAnsi" w:cstheme="minorHAnsi"/>
          <w:b/>
          <w:bCs/>
          <w:color w:val="000000" w:themeColor="text1"/>
          <w:sz w:val="24"/>
          <w:szCs w:val="24"/>
        </w:rPr>
      </w:pPr>
      <w:bookmarkStart w:id="11" w:name="__RefHeading___Toc5134_1304409860"/>
      <w:bookmarkStart w:id="12" w:name="_Hlk105155112"/>
      <w:bookmarkEnd w:id="11"/>
      <w:r w:rsidRPr="001E3A3B">
        <w:rPr>
          <w:rFonts w:asciiTheme="minorHAnsi" w:hAnsiTheme="minorHAnsi" w:cstheme="minorHAnsi"/>
          <w:b/>
          <w:bCs/>
          <w:color w:val="000000" w:themeColor="text1"/>
          <w:sz w:val="24"/>
          <w:szCs w:val="24"/>
        </w:rPr>
        <w:t xml:space="preserve"> </w:t>
      </w:r>
      <w:r w:rsidR="00432A91" w:rsidRPr="001E3A3B">
        <w:rPr>
          <w:rFonts w:asciiTheme="minorHAnsi" w:hAnsiTheme="minorHAnsi" w:cstheme="minorHAnsi"/>
          <w:b/>
          <w:bCs/>
          <w:color w:val="000000" w:themeColor="text1"/>
          <w:sz w:val="24"/>
          <w:szCs w:val="24"/>
        </w:rPr>
        <w:t>TERMIN REALIZACJI ZAMÓWIENIA</w:t>
      </w:r>
      <w:bookmarkStart w:id="13" w:name="__RefHeading___Toc5132_1304409860"/>
      <w:bookmarkEnd w:id="13"/>
      <w:r w:rsidR="00B83F29" w:rsidRPr="001E3A3B">
        <w:rPr>
          <w:rFonts w:asciiTheme="minorHAnsi" w:hAnsiTheme="minorHAnsi" w:cstheme="minorHAnsi"/>
          <w:b/>
          <w:bCs/>
          <w:color w:val="000000" w:themeColor="text1"/>
          <w:sz w:val="24"/>
          <w:szCs w:val="24"/>
        </w:rPr>
        <w:t xml:space="preserve"> </w:t>
      </w:r>
    </w:p>
    <w:p w14:paraId="1F8B56CF" w14:textId="77777777" w:rsidR="006D1A50" w:rsidRPr="001E3A3B" w:rsidRDefault="006D1A50" w:rsidP="006D1A50">
      <w:pPr>
        <w:pStyle w:val="Rozdzia"/>
        <w:numPr>
          <w:ilvl w:val="0"/>
          <w:numId w:val="0"/>
        </w:numPr>
        <w:spacing w:line="240" w:lineRule="auto"/>
        <w:jc w:val="both"/>
        <w:rPr>
          <w:rFonts w:asciiTheme="minorHAnsi" w:hAnsiTheme="minorHAnsi" w:cstheme="minorHAnsi"/>
          <w:b/>
          <w:bCs/>
          <w:color w:val="000000" w:themeColor="text1"/>
        </w:rPr>
      </w:pPr>
      <w:bookmarkStart w:id="14" w:name="_Hlk104458830"/>
      <w:bookmarkStart w:id="15" w:name="_Hlk104461598"/>
      <w:bookmarkStart w:id="16" w:name="_Hlk104457169"/>
      <w:bookmarkStart w:id="17" w:name="_Hlk101867690"/>
      <w:bookmarkEnd w:id="12"/>
      <w:r w:rsidRPr="001E3A3B">
        <w:rPr>
          <w:rFonts w:asciiTheme="minorHAnsi" w:hAnsiTheme="minorHAnsi" w:cstheme="minorHAnsi"/>
          <w:color w:val="000000" w:themeColor="text1"/>
          <w:szCs w:val="22"/>
        </w:rPr>
        <w:t>Rozpoczęcie: z dniem zawarcia umowy.</w:t>
      </w:r>
      <w:bookmarkStart w:id="18" w:name="__RefHeading___Toc5136_1304409860"/>
      <w:bookmarkEnd w:id="18"/>
      <w:r w:rsidRPr="001E3A3B">
        <w:rPr>
          <w:rFonts w:asciiTheme="minorHAnsi" w:hAnsiTheme="minorHAnsi" w:cstheme="minorHAnsi"/>
          <w:color w:val="000000" w:themeColor="text1"/>
          <w:szCs w:val="22"/>
        </w:rPr>
        <w:t xml:space="preserve"> </w:t>
      </w:r>
    </w:p>
    <w:p w14:paraId="3F8DF900" w14:textId="46CBEB14" w:rsidR="006D1A50" w:rsidRPr="001E3A3B" w:rsidRDefault="006D1A50" w:rsidP="006D1A50">
      <w:pPr>
        <w:spacing w:before="0" w:after="0"/>
        <w:rPr>
          <w:color w:val="000000" w:themeColor="text1"/>
        </w:rPr>
      </w:pPr>
      <w:bookmarkStart w:id="19" w:name="__RefHeading___Toc3300_2647662200"/>
      <w:bookmarkStart w:id="20" w:name="_Hlk101869420"/>
      <w:bookmarkEnd w:id="19"/>
      <w:r w:rsidRPr="001E3A3B">
        <w:rPr>
          <w:rFonts w:eastAsia="Calibri" w:cstheme="minorHAnsi"/>
          <w:color w:val="000000" w:themeColor="text1"/>
        </w:rPr>
        <w:t xml:space="preserve">Zakończenie prac etapu I- w terminie </w:t>
      </w:r>
      <w:r w:rsidR="00261166">
        <w:rPr>
          <w:rFonts w:eastAsia="Calibri" w:cstheme="minorHAnsi"/>
          <w:color w:val="000000" w:themeColor="text1"/>
        </w:rPr>
        <w:t>do 6</w:t>
      </w:r>
      <w:r w:rsidRPr="001E3A3B">
        <w:rPr>
          <w:rFonts w:eastAsia="Calibri" w:cstheme="minorHAnsi"/>
          <w:color w:val="000000" w:themeColor="text1"/>
        </w:rPr>
        <w:t xml:space="preserve"> miesięcy od daty zawarcia umowy.</w:t>
      </w:r>
    </w:p>
    <w:p w14:paraId="44963883" w14:textId="1427E14F" w:rsidR="006D1A50" w:rsidRDefault="006D1A50" w:rsidP="006D1A50">
      <w:pPr>
        <w:spacing w:before="0" w:after="0"/>
        <w:rPr>
          <w:rFonts w:eastAsia="Calibri" w:cstheme="minorHAnsi"/>
          <w:color w:val="000000" w:themeColor="text1"/>
        </w:rPr>
      </w:pPr>
      <w:r w:rsidRPr="001E3A3B">
        <w:rPr>
          <w:rFonts w:eastAsia="Calibri" w:cstheme="minorHAnsi"/>
          <w:color w:val="000000" w:themeColor="text1"/>
        </w:rPr>
        <w:t xml:space="preserve">Zakończenie prac etapu II- w terminie </w:t>
      </w:r>
      <w:r w:rsidR="00261166">
        <w:rPr>
          <w:rFonts w:eastAsia="Calibri" w:cstheme="minorHAnsi"/>
          <w:color w:val="000000" w:themeColor="text1"/>
        </w:rPr>
        <w:t xml:space="preserve">do </w:t>
      </w:r>
      <w:r w:rsidR="00310C23">
        <w:rPr>
          <w:rFonts w:eastAsia="Calibri" w:cstheme="minorHAnsi"/>
          <w:color w:val="000000" w:themeColor="text1"/>
        </w:rPr>
        <w:t>10</w:t>
      </w:r>
      <w:r w:rsidRPr="001E3A3B">
        <w:rPr>
          <w:rFonts w:eastAsia="Calibri" w:cstheme="minorHAnsi"/>
          <w:color w:val="000000" w:themeColor="text1"/>
        </w:rPr>
        <w:t xml:space="preserve"> miesięcy od daty zawarcia umowy. </w:t>
      </w:r>
    </w:p>
    <w:p w14:paraId="404F3B2F" w14:textId="585553B0" w:rsidR="00931B85" w:rsidRPr="00931B85" w:rsidRDefault="00931B85" w:rsidP="00931B85">
      <w:pPr>
        <w:spacing w:before="0" w:after="0"/>
        <w:jc w:val="left"/>
        <w:rPr>
          <w:color w:val="000000" w:themeColor="text1"/>
          <w:u w:val="single"/>
        </w:rPr>
      </w:pPr>
      <w:r w:rsidRPr="00931B85">
        <w:rPr>
          <w:rFonts w:eastAsia="Calibri" w:cstheme="minorHAnsi"/>
          <w:b/>
          <w:color w:val="000000" w:themeColor="text1"/>
          <w:u w:val="single"/>
        </w:rPr>
        <w:t xml:space="preserve">Zamawiający zastrzega , że złożenie wniosku o pozwolenie na budowę musi nastąpić do dnia </w:t>
      </w:r>
      <w:r w:rsidR="00310C23">
        <w:rPr>
          <w:rFonts w:eastAsia="Calibri" w:cstheme="minorHAnsi"/>
          <w:b/>
          <w:color w:val="000000" w:themeColor="text1"/>
          <w:u w:val="single"/>
        </w:rPr>
        <w:t>15</w:t>
      </w:r>
      <w:r w:rsidRPr="00931B85">
        <w:rPr>
          <w:rFonts w:eastAsia="Calibri" w:cstheme="minorHAnsi"/>
          <w:b/>
          <w:color w:val="000000" w:themeColor="text1"/>
          <w:u w:val="single"/>
        </w:rPr>
        <w:t>.0</w:t>
      </w:r>
      <w:r w:rsidR="00310C23">
        <w:rPr>
          <w:rFonts w:eastAsia="Calibri" w:cstheme="minorHAnsi"/>
          <w:b/>
          <w:color w:val="000000" w:themeColor="text1"/>
          <w:u w:val="single"/>
        </w:rPr>
        <w:t>9</w:t>
      </w:r>
      <w:r w:rsidRPr="00931B85">
        <w:rPr>
          <w:rFonts w:eastAsia="Calibri" w:cstheme="minorHAnsi"/>
          <w:b/>
          <w:color w:val="000000" w:themeColor="text1"/>
          <w:u w:val="single"/>
        </w:rPr>
        <w:t>.2023 r.</w:t>
      </w:r>
    </w:p>
    <w:p w14:paraId="53146160" w14:textId="227E0E86" w:rsidR="006D1A50" w:rsidRPr="00931B85" w:rsidRDefault="006D1A50" w:rsidP="006D1A50">
      <w:pPr>
        <w:spacing w:before="0" w:after="0"/>
        <w:rPr>
          <w:color w:val="000000" w:themeColor="text1"/>
        </w:rPr>
      </w:pPr>
      <w:r w:rsidRPr="001E3A3B">
        <w:rPr>
          <w:rFonts w:eastAsia="Calibri" w:cstheme="minorHAnsi"/>
          <w:color w:val="000000" w:themeColor="text1"/>
        </w:rPr>
        <w:t>Zakończenie prac etapu III</w:t>
      </w:r>
      <w:bookmarkEnd w:id="20"/>
      <w:r w:rsidRPr="001E3A3B">
        <w:rPr>
          <w:rFonts w:eastAsia="Calibri" w:cstheme="minorHAnsi"/>
          <w:color w:val="000000" w:themeColor="text1"/>
        </w:rPr>
        <w:t xml:space="preserve">- </w:t>
      </w:r>
      <w:r w:rsidR="00931B85">
        <w:rPr>
          <w:rFonts w:eastAsia="Calibri" w:cstheme="minorHAnsi"/>
          <w:color w:val="000000" w:themeColor="text1"/>
        </w:rPr>
        <w:t xml:space="preserve">w terminie </w:t>
      </w:r>
      <w:r w:rsidR="00261166">
        <w:rPr>
          <w:rFonts w:eastAsia="Calibri" w:cstheme="minorHAnsi"/>
          <w:color w:val="000000" w:themeColor="text1"/>
        </w:rPr>
        <w:t xml:space="preserve">do </w:t>
      </w:r>
      <w:r w:rsidR="00931B85">
        <w:rPr>
          <w:rFonts w:eastAsia="Calibri" w:cstheme="minorHAnsi"/>
          <w:color w:val="000000" w:themeColor="text1"/>
        </w:rPr>
        <w:t>1</w:t>
      </w:r>
      <w:r w:rsidR="00261166">
        <w:rPr>
          <w:rFonts w:eastAsia="Calibri" w:cstheme="minorHAnsi"/>
          <w:color w:val="000000" w:themeColor="text1"/>
        </w:rPr>
        <w:t>2</w:t>
      </w:r>
      <w:r w:rsidR="00931B85">
        <w:rPr>
          <w:rFonts w:eastAsia="Calibri" w:cstheme="minorHAnsi"/>
          <w:color w:val="000000" w:themeColor="text1"/>
        </w:rPr>
        <w:t xml:space="preserve"> miesięcy od daty zawarcia umowy</w:t>
      </w:r>
    </w:p>
    <w:p w14:paraId="32C57C11" w14:textId="18BB36D8" w:rsidR="001928E5" w:rsidRPr="001928E5" w:rsidRDefault="001928E5" w:rsidP="001928E5">
      <w:pPr>
        <w:spacing w:before="0" w:after="0" w:line="240" w:lineRule="auto"/>
        <w:ind w:left="851" w:hanging="851"/>
        <w:rPr>
          <w:rFonts w:asciiTheme="minorHAnsi" w:hAnsiTheme="minorHAnsi" w:cstheme="minorHAnsi"/>
          <w:b/>
          <w:bCs/>
          <w:color w:val="000000" w:themeColor="text1"/>
        </w:rPr>
      </w:pPr>
      <w:bookmarkStart w:id="21" w:name="_Hlk104454288"/>
      <w:bookmarkEnd w:id="14"/>
      <w:bookmarkEnd w:id="15"/>
      <w:bookmarkEnd w:id="16"/>
      <w:r w:rsidRPr="0066229C">
        <w:rPr>
          <w:rFonts w:asciiTheme="minorHAnsi" w:hAnsiTheme="minorHAnsi" w:cstheme="minorHAnsi"/>
          <w:b/>
          <w:bCs/>
          <w:color w:val="000000" w:themeColor="text1"/>
        </w:rPr>
        <w:t>Terminy wykonania przedmiotu umowy objętego prawem opcji:</w:t>
      </w:r>
    </w:p>
    <w:p w14:paraId="0C1CE5D3" w14:textId="5907E517" w:rsidR="001E3A3B" w:rsidRPr="001E3A3B" w:rsidRDefault="001E3A3B" w:rsidP="001E3A3B">
      <w:pPr>
        <w:pStyle w:val="Akapitzlist"/>
        <w:spacing w:before="0" w:after="0" w:line="240" w:lineRule="auto"/>
        <w:ind w:left="0"/>
        <w:rPr>
          <w:rFonts w:ascii="Times New Roman" w:hAnsi="Times New Roman"/>
          <w:color w:val="000000"/>
        </w:rPr>
      </w:pPr>
      <w:r w:rsidRPr="001E3A3B">
        <w:rPr>
          <w:color w:val="000000"/>
        </w:rPr>
        <w:t>a)</w:t>
      </w:r>
      <w:r w:rsidR="00310C23">
        <w:rPr>
          <w:color w:val="000000"/>
        </w:rPr>
        <w:t xml:space="preserve">(Opcja II) </w:t>
      </w:r>
      <w:r w:rsidRPr="001E3A3B">
        <w:rPr>
          <w:color w:val="000000"/>
        </w:rPr>
        <w:t>Rozpoczęcie pełnienia nadzoru autorskiego: od dnia rozpoczęcia realizacji robót budowlanych objętych nadzorem.</w:t>
      </w:r>
      <w:bookmarkEnd w:id="21"/>
    </w:p>
    <w:p w14:paraId="4BA98AE2" w14:textId="72D4A07D" w:rsidR="001E3A3B" w:rsidRPr="001E3A3B" w:rsidRDefault="001E3A3B" w:rsidP="001E3A3B">
      <w:pPr>
        <w:pStyle w:val="Akapitzlist"/>
        <w:spacing w:before="0" w:after="0" w:line="240" w:lineRule="auto"/>
        <w:ind w:left="0"/>
        <w:rPr>
          <w:color w:val="000000"/>
          <w:sz w:val="20"/>
          <w:szCs w:val="20"/>
          <w:lang w:eastAsia="pl-PL"/>
        </w:rPr>
      </w:pPr>
      <w:r w:rsidRPr="001E3A3B">
        <w:rPr>
          <w:color w:val="000000"/>
        </w:rPr>
        <w:t>Przewidywany termin</w:t>
      </w:r>
      <w:bookmarkStart w:id="22" w:name="_Hlk101869736"/>
      <w:r w:rsidRPr="001E3A3B">
        <w:rPr>
          <w:color w:val="000000"/>
        </w:rPr>
        <w:t xml:space="preserve"> zakończenia realizacji opcji (zakończenia budowy): </w:t>
      </w:r>
      <w:bookmarkEnd w:id="22"/>
      <w:r w:rsidRPr="001E3A3B">
        <w:rPr>
          <w:color w:val="000000"/>
        </w:rPr>
        <w:t xml:space="preserve">do zakończenia robót budowlanych objętych nadzorem </w:t>
      </w:r>
      <w:r w:rsidRPr="001E3A3B">
        <w:rPr>
          <w:b/>
          <w:bCs/>
          <w:color w:val="000000"/>
        </w:rPr>
        <w:t>w terminie do 4 lat od zawarcia umowy.</w:t>
      </w:r>
      <w:r w:rsidRPr="001E3A3B">
        <w:rPr>
          <w:color w:val="000000"/>
        </w:rPr>
        <w:t xml:space="preserve"> </w:t>
      </w:r>
    </w:p>
    <w:p w14:paraId="4241DD46" w14:textId="77777777" w:rsidR="001E3A3B" w:rsidRPr="001E3A3B" w:rsidRDefault="001E3A3B" w:rsidP="001E3A3B">
      <w:pPr>
        <w:pStyle w:val="Akapitzlist"/>
        <w:spacing w:before="0" w:after="0" w:line="240" w:lineRule="auto"/>
        <w:ind w:left="0"/>
        <w:rPr>
          <w:color w:val="000000"/>
        </w:rPr>
      </w:pPr>
      <w:r w:rsidRPr="001E3A3B">
        <w:rPr>
          <w:color w:val="000000"/>
        </w:rPr>
        <w:t xml:space="preserve">Termin zakończenia jest szacunkowy i zależy od faktycznego okresu realizacji robót budowlanych objętych nadzorem autorskim. </w:t>
      </w:r>
    </w:p>
    <w:p w14:paraId="45B4C3BF" w14:textId="0DA4E432" w:rsidR="001E3A3B" w:rsidRPr="001E3A3B" w:rsidRDefault="001E3A3B" w:rsidP="001E3A3B">
      <w:pPr>
        <w:pStyle w:val="Akapitzlist"/>
        <w:spacing w:before="0" w:after="0" w:line="240" w:lineRule="auto"/>
        <w:ind w:left="0"/>
        <w:rPr>
          <w:color w:val="000000"/>
        </w:rPr>
      </w:pPr>
      <w:r w:rsidRPr="001E3A3B">
        <w:rPr>
          <w:color w:val="000000"/>
        </w:rPr>
        <w:t xml:space="preserve">b) </w:t>
      </w:r>
      <w:r w:rsidR="00310C23">
        <w:rPr>
          <w:color w:val="000000"/>
        </w:rPr>
        <w:t xml:space="preserve">(Opcja I) </w:t>
      </w:r>
      <w:r w:rsidRPr="001E3A3B">
        <w:rPr>
          <w:color w:val="000000"/>
        </w:rPr>
        <w:t>Raport o oddziaływaniu na środowisko ( ROŚ) (jeżeli organ nałoży obowiązek wykonania raportu)</w:t>
      </w:r>
    </w:p>
    <w:p w14:paraId="747A904B" w14:textId="47375F3A" w:rsidR="001E3A3B" w:rsidRPr="001E3A3B" w:rsidRDefault="001E3A3B" w:rsidP="001E3A3B">
      <w:pPr>
        <w:pStyle w:val="Akapitzlist"/>
        <w:spacing w:before="0" w:after="0" w:line="240" w:lineRule="auto"/>
        <w:ind w:left="0"/>
        <w:rPr>
          <w:color w:val="000000"/>
        </w:rPr>
      </w:pPr>
      <w:r w:rsidRPr="001E3A3B">
        <w:rPr>
          <w:color w:val="000000"/>
        </w:rPr>
        <w:t xml:space="preserve">Przewidywany termin zakończenie prac </w:t>
      </w:r>
      <w:r w:rsidR="00310C23">
        <w:rPr>
          <w:color w:val="000000"/>
        </w:rPr>
        <w:t>–</w:t>
      </w:r>
      <w:r w:rsidRPr="001E3A3B">
        <w:rPr>
          <w:color w:val="000000"/>
        </w:rPr>
        <w:t xml:space="preserve"> </w:t>
      </w:r>
      <w:r w:rsidR="00310C23">
        <w:rPr>
          <w:b/>
          <w:bCs/>
          <w:color w:val="000000"/>
        </w:rPr>
        <w:t>okres realizacji Etapu I Zamówienia Podstawowego</w:t>
      </w:r>
    </w:p>
    <w:p w14:paraId="5EBFDECF" w14:textId="77777777" w:rsidR="001928E5" w:rsidRPr="001E3A3B" w:rsidRDefault="001928E5" w:rsidP="006D1A50">
      <w:pPr>
        <w:spacing w:before="0" w:after="0" w:line="240" w:lineRule="auto"/>
        <w:rPr>
          <w:b/>
          <w:bCs/>
          <w:color w:val="000000" w:themeColor="text1"/>
          <w:szCs w:val="22"/>
        </w:rPr>
      </w:pPr>
    </w:p>
    <w:p w14:paraId="6476D713" w14:textId="40C3C0D7" w:rsidR="00141CD6" w:rsidRPr="001E3A3B" w:rsidRDefault="00520B9B" w:rsidP="00622C5B">
      <w:pPr>
        <w:pStyle w:val="Rozdzia"/>
        <w:numPr>
          <w:ilvl w:val="0"/>
          <w:numId w:val="4"/>
        </w:numPr>
        <w:spacing w:line="240" w:lineRule="auto"/>
        <w:ind w:hanging="76"/>
        <w:jc w:val="both"/>
        <w:rPr>
          <w:rFonts w:asciiTheme="minorHAnsi" w:hAnsiTheme="minorHAnsi" w:cstheme="minorHAnsi"/>
          <w:b/>
          <w:bCs/>
          <w:color w:val="000000" w:themeColor="text1"/>
          <w:sz w:val="24"/>
          <w:szCs w:val="22"/>
        </w:rPr>
      </w:pPr>
      <w:bookmarkStart w:id="23" w:name="_Hlk105155217"/>
      <w:bookmarkEnd w:id="17"/>
      <w:r w:rsidRPr="001E3A3B">
        <w:rPr>
          <w:rFonts w:asciiTheme="minorHAnsi" w:hAnsiTheme="minorHAnsi" w:cstheme="minorHAnsi"/>
          <w:b/>
          <w:bCs/>
          <w:color w:val="000000" w:themeColor="text1"/>
          <w:sz w:val="24"/>
          <w:szCs w:val="22"/>
        </w:rPr>
        <w:t xml:space="preserve">WYMAGANIA DOTYCZĄCE DOKUMENTACJI </w:t>
      </w:r>
    </w:p>
    <w:p w14:paraId="30C9D099" w14:textId="77777777" w:rsidR="00622C5B" w:rsidRPr="001E3A3B" w:rsidRDefault="00622C5B" w:rsidP="00622C5B">
      <w:pPr>
        <w:pStyle w:val="Rozdzia"/>
        <w:numPr>
          <w:ilvl w:val="0"/>
          <w:numId w:val="0"/>
        </w:numPr>
        <w:spacing w:line="240" w:lineRule="auto"/>
        <w:ind w:left="360"/>
        <w:jc w:val="both"/>
        <w:rPr>
          <w:rFonts w:asciiTheme="minorHAnsi" w:hAnsiTheme="minorHAnsi" w:cstheme="minorHAnsi"/>
          <w:b/>
          <w:bCs/>
          <w:color w:val="000000" w:themeColor="text1"/>
          <w:sz w:val="24"/>
          <w:szCs w:val="22"/>
        </w:rPr>
      </w:pPr>
    </w:p>
    <w:p w14:paraId="6F28FBE8" w14:textId="2177394B" w:rsidR="00622C5B" w:rsidRPr="001E3A3B" w:rsidRDefault="00622C5B" w:rsidP="00622C5B">
      <w:pPr>
        <w:tabs>
          <w:tab w:val="left" w:pos="708"/>
        </w:tabs>
        <w:spacing w:before="0" w:after="0" w:line="240" w:lineRule="auto"/>
        <w:rPr>
          <w:rFonts w:cs="Calibri"/>
          <w:b/>
          <w:bCs/>
          <w:color w:val="000000" w:themeColor="text1"/>
          <w:szCs w:val="22"/>
        </w:rPr>
      </w:pPr>
      <w:r w:rsidRPr="001E3A3B">
        <w:rPr>
          <w:rFonts w:cs="Calibri"/>
          <w:b/>
          <w:bCs/>
          <w:color w:val="000000" w:themeColor="text1"/>
        </w:rPr>
        <w:t xml:space="preserve">Wykonawca jest zobowiązany do projektowania i prowadzenia robót oraz do uwzględniania </w:t>
      </w:r>
      <w:r w:rsidR="008B431E" w:rsidRPr="001E3A3B">
        <w:rPr>
          <w:rFonts w:cs="Calibri"/>
          <w:b/>
          <w:bCs/>
          <w:color w:val="000000" w:themeColor="text1"/>
        </w:rPr>
        <w:t xml:space="preserve">                               </w:t>
      </w:r>
      <w:r w:rsidRPr="001E3A3B">
        <w:rPr>
          <w:rFonts w:cs="Calibri"/>
          <w:b/>
          <w:bCs/>
          <w:color w:val="000000" w:themeColor="text1"/>
        </w:rPr>
        <w:t>w dokumentacji do uzyskania decyzji: „</w:t>
      </w:r>
      <w:hyperlink r:id="rId9" w:history="1">
        <w:r w:rsidRPr="001E3A3B">
          <w:rPr>
            <w:rStyle w:val="Hipercze"/>
            <w:rFonts w:cs="Calibri"/>
            <w:b/>
            <w:bCs/>
            <w:color w:val="000000" w:themeColor="text1"/>
            <w:u w:val="none"/>
          </w:rPr>
          <w:t>Katalogu dobrych praktyk w zakresie robót hydrotechnicznych i prac utrzymaniowych</w:t>
        </w:r>
      </w:hyperlink>
      <w:r w:rsidRPr="001E3A3B">
        <w:rPr>
          <w:rFonts w:cs="Calibri"/>
          <w:b/>
          <w:bCs/>
          <w:color w:val="000000" w:themeColor="text1"/>
        </w:rPr>
        <w:t>” oraz „</w:t>
      </w:r>
      <w:hyperlink r:id="rId10" w:history="1">
        <w:r w:rsidRPr="001E3A3B">
          <w:rPr>
            <w:rStyle w:val="Hipercze"/>
            <w:rFonts w:cs="Calibri"/>
            <w:b/>
            <w:bCs/>
            <w:color w:val="000000" w:themeColor="text1"/>
            <w:u w:val="none"/>
          </w:rPr>
          <w:t xml:space="preserve">Podręcznika </w:t>
        </w:r>
        <w:proofErr w:type="spellStart"/>
        <w:r w:rsidRPr="001E3A3B">
          <w:rPr>
            <w:rStyle w:val="Hipercze"/>
            <w:rFonts w:cs="Calibri"/>
            <w:b/>
            <w:bCs/>
            <w:color w:val="000000" w:themeColor="text1"/>
            <w:u w:val="none"/>
          </w:rPr>
          <w:t>renaturyzacji</w:t>
        </w:r>
        <w:proofErr w:type="spellEnd"/>
        <w:r w:rsidRPr="001E3A3B">
          <w:rPr>
            <w:rStyle w:val="Hipercze"/>
            <w:rFonts w:cs="Calibri"/>
            <w:b/>
            <w:bCs/>
            <w:color w:val="000000" w:themeColor="text1"/>
            <w:u w:val="none"/>
          </w:rPr>
          <w:t xml:space="preserve"> wód</w:t>
        </w:r>
      </w:hyperlink>
      <w:r w:rsidR="00932ABA" w:rsidRPr="001E3A3B">
        <w:rPr>
          <w:rFonts w:cs="Calibri"/>
          <w:b/>
          <w:bCs/>
          <w:color w:val="000000" w:themeColor="text1"/>
        </w:rPr>
        <w:t>”</w:t>
      </w:r>
      <w:r w:rsidRPr="001E3A3B">
        <w:rPr>
          <w:rFonts w:cs="Calibri"/>
          <w:b/>
          <w:bCs/>
          <w:color w:val="000000" w:themeColor="text1"/>
        </w:rPr>
        <w:t xml:space="preserve"> dostępnych na poniższych stronach internetowych</w:t>
      </w:r>
    </w:p>
    <w:p w14:paraId="123BFB6F" w14:textId="77777777" w:rsidR="00622C5B" w:rsidRPr="001E3A3B" w:rsidRDefault="00000000" w:rsidP="00622C5B">
      <w:pPr>
        <w:spacing w:before="0" w:after="0"/>
        <w:rPr>
          <w:rStyle w:val="Hipercze"/>
          <w:rFonts w:cs="Calibri"/>
          <w:color w:val="0099FF"/>
        </w:rPr>
      </w:pPr>
      <w:hyperlink r:id="rId11" w:history="1">
        <w:r w:rsidR="00622C5B" w:rsidRPr="001E3A3B">
          <w:rPr>
            <w:rStyle w:val="Hipercze"/>
            <w:rFonts w:cs="Calibri"/>
            <w:color w:val="0099FF"/>
          </w:rPr>
          <w:t>https://www.gov.pl/web/klimat/katalog-dobrych-praktyk-w-zakresie-robot-hydrotechnicznych</w:t>
        </w:r>
      </w:hyperlink>
    </w:p>
    <w:p w14:paraId="3D7290C7" w14:textId="7727D180" w:rsidR="00622C5B" w:rsidRPr="001E3A3B" w:rsidRDefault="00000000" w:rsidP="00622C5B">
      <w:pPr>
        <w:spacing w:before="0" w:after="0"/>
        <w:rPr>
          <w:rFonts w:cs="Calibri"/>
          <w:color w:val="0099FF"/>
        </w:rPr>
      </w:pPr>
      <w:hyperlink r:id="rId12" w:history="1">
        <w:r w:rsidR="00622C5B" w:rsidRPr="001E3A3B">
          <w:rPr>
            <w:rStyle w:val="Hipercze"/>
            <w:rFonts w:cs="Calibri"/>
            <w:color w:val="0099FF"/>
          </w:rPr>
          <w:t>https://apgw.gov.pl/static/cms/doc/Podrecznik_renaturyzacji.pdf</w:t>
        </w:r>
      </w:hyperlink>
    </w:p>
    <w:p w14:paraId="7AB5D541" w14:textId="77777777" w:rsidR="00622C5B" w:rsidRPr="001E3A3B" w:rsidRDefault="00622C5B" w:rsidP="00622C5B">
      <w:pPr>
        <w:spacing w:before="0" w:after="0"/>
        <w:rPr>
          <w:rFonts w:cs="Calibri"/>
          <w:color w:val="000000" w:themeColor="text1"/>
        </w:rPr>
      </w:pPr>
    </w:p>
    <w:p w14:paraId="076921B6" w14:textId="77777777" w:rsidR="00F368CA" w:rsidRPr="001E3A3B" w:rsidRDefault="00F368CA" w:rsidP="00F368CA">
      <w:pPr>
        <w:pStyle w:val="Akapitzlist"/>
        <w:numPr>
          <w:ilvl w:val="1"/>
          <w:numId w:val="11"/>
        </w:numPr>
        <w:spacing w:before="0" w:after="0" w:line="240" w:lineRule="auto"/>
        <w:ind w:left="284" w:hanging="284"/>
        <w:rPr>
          <w:rFonts w:cstheme="minorHAnsi"/>
          <w:b/>
          <w:bCs/>
          <w:color w:val="000000" w:themeColor="text1"/>
        </w:rPr>
      </w:pPr>
      <w:r w:rsidRPr="001E3A3B">
        <w:rPr>
          <w:rFonts w:cstheme="minorHAnsi"/>
          <w:b/>
          <w:bCs/>
          <w:color w:val="000000" w:themeColor="text1"/>
        </w:rPr>
        <w:t>Prace przygotowawcze:</w:t>
      </w:r>
    </w:p>
    <w:p w14:paraId="673F0188" w14:textId="77777777" w:rsidR="00F368CA" w:rsidRPr="001E3A3B" w:rsidRDefault="00F368CA" w:rsidP="00F368CA">
      <w:pPr>
        <w:numPr>
          <w:ilvl w:val="2"/>
          <w:numId w:val="4"/>
        </w:numPr>
        <w:spacing w:before="0" w:after="0" w:line="240" w:lineRule="auto"/>
        <w:ind w:hanging="284"/>
        <w:rPr>
          <w:rFonts w:asciiTheme="minorHAnsi" w:hAnsiTheme="minorHAnsi" w:cstheme="minorHAnsi"/>
          <w:color w:val="000000" w:themeColor="text1"/>
        </w:rPr>
      </w:pPr>
      <w:r w:rsidRPr="001E3A3B">
        <w:rPr>
          <w:rFonts w:asciiTheme="minorHAnsi" w:hAnsiTheme="minorHAnsi" w:cstheme="minorHAnsi"/>
          <w:color w:val="000000" w:themeColor="text1"/>
        </w:rPr>
        <w:t xml:space="preserve">Wykonanie inwentaryzacji stanu istniejącego </w:t>
      </w:r>
      <w:r w:rsidRPr="001E3A3B">
        <w:rPr>
          <w:rFonts w:eastAsia="Calibri" w:cs="A"/>
          <w:b/>
          <w:color w:val="000000" w:themeColor="text1"/>
        </w:rPr>
        <w:t>„Budowa stacji pomp Gozdawa; gm. m. Nowy Dwór Gdański, pow. nowodworski, woj. pomorskie”</w:t>
      </w:r>
      <w:r w:rsidRPr="001E3A3B">
        <w:rPr>
          <w:rFonts w:eastAsia="Calibri" w:cs="A"/>
          <w:color w:val="000000" w:themeColor="text1"/>
          <w:szCs w:val="22"/>
          <w:lang w:bidi="ar-SA"/>
        </w:rPr>
        <w:t xml:space="preserve"> </w:t>
      </w:r>
      <w:r w:rsidRPr="001E3A3B">
        <w:rPr>
          <w:rFonts w:asciiTheme="minorHAnsi" w:hAnsiTheme="minorHAnsi" w:cstheme="minorHAnsi"/>
          <w:color w:val="000000" w:themeColor="text1"/>
          <w:szCs w:val="22"/>
        </w:rPr>
        <w:t>na mapie sytuacyjno- wysokościowej, wraz z oceną stanu technicznego.</w:t>
      </w:r>
    </w:p>
    <w:p w14:paraId="772AA402" w14:textId="77777777" w:rsidR="00F368CA" w:rsidRPr="001E3A3B" w:rsidRDefault="00F368CA" w:rsidP="00F368CA">
      <w:pPr>
        <w:numPr>
          <w:ilvl w:val="2"/>
          <w:numId w:val="4"/>
        </w:numPr>
        <w:spacing w:before="0" w:after="0" w:line="240" w:lineRule="auto"/>
        <w:ind w:hanging="284"/>
        <w:rPr>
          <w:rFonts w:asciiTheme="minorHAnsi" w:hAnsiTheme="minorHAnsi" w:cstheme="minorHAnsi"/>
          <w:color w:val="000000" w:themeColor="text1"/>
        </w:rPr>
      </w:pPr>
      <w:r w:rsidRPr="001E3A3B">
        <w:rPr>
          <w:rFonts w:asciiTheme="minorHAnsi" w:hAnsiTheme="minorHAnsi" w:cstheme="minorHAnsi"/>
          <w:color w:val="000000" w:themeColor="text1"/>
          <w:szCs w:val="22"/>
        </w:rPr>
        <w:t xml:space="preserve">Zakup mapy sytuacyjno-wysokościowej do celów projektowych w odpowiedniej skali (zakłada się skalę podstawową 1:500 jednak jeżeli okaże się konieczność sporządzenia innej skali to też przedmiotowe zamówienie to obejmuje) i utrzymanie jej ważności do czasu ukończenia zadania. </w:t>
      </w:r>
    </w:p>
    <w:p w14:paraId="39E2C641" w14:textId="0061AD19" w:rsidR="00F368CA" w:rsidRPr="001E3A3B" w:rsidRDefault="00F368CA" w:rsidP="00F368CA">
      <w:pPr>
        <w:numPr>
          <w:ilvl w:val="2"/>
          <w:numId w:val="4"/>
        </w:numPr>
        <w:spacing w:before="0" w:after="0" w:line="240" w:lineRule="auto"/>
        <w:ind w:hanging="284"/>
        <w:rPr>
          <w:rFonts w:asciiTheme="minorHAnsi" w:hAnsiTheme="minorHAnsi" w:cstheme="minorHAnsi"/>
          <w:color w:val="000000" w:themeColor="text1"/>
        </w:rPr>
      </w:pPr>
      <w:r w:rsidRPr="001E3A3B">
        <w:rPr>
          <w:rStyle w:val="Mocnowyrniony"/>
          <w:rFonts w:asciiTheme="minorHAnsi" w:hAnsiTheme="minorHAnsi" w:cstheme="minorHAnsi"/>
          <w:b w:val="0"/>
          <w:color w:val="000000" w:themeColor="text1"/>
          <w:szCs w:val="22"/>
        </w:rPr>
        <w:t xml:space="preserve">Opracowanie Dokumentacji Geotechnicznej (opinia geotechniczna, dokumentacja badań podłoża gruntowego, dokumentacja geologiczno-inżynierska), uwzględniającą dokonanie badań terenowych oraz laboratoryjnych wykonywanych w celu określenia rodzaju, właściwości, cech wytrzymałościowych i odkształceniowych gruntów oraz ich zmienności dla całego rozpatrywanego obszaru (wykonanych w ilościach, zagęszczeniu zgodnym z obowiązującymi normami w tym zakresie). </w:t>
      </w:r>
      <w:r w:rsidRPr="001E3A3B">
        <w:rPr>
          <w:color w:val="000000" w:themeColor="text1"/>
          <w:szCs w:val="22"/>
        </w:rPr>
        <w:t xml:space="preserve">Przy opracowaniu Dokumentacji Geotechnicznej uwzględnić należy występowanie złożonych i/lub skomplikowanych warunków gruntowo-wodnych. Minimalna ilość odwiertów wykonanych na potrzeby niniejszego zadania wynosi </w:t>
      </w:r>
      <w:r w:rsidRPr="001E3A3B">
        <w:rPr>
          <w:b/>
          <w:color w:val="000000" w:themeColor="text1"/>
          <w:szCs w:val="22"/>
        </w:rPr>
        <w:t>5 szt</w:t>
      </w:r>
      <w:r w:rsidRPr="001E3A3B">
        <w:rPr>
          <w:color w:val="000000" w:themeColor="text1"/>
          <w:szCs w:val="22"/>
        </w:rPr>
        <w:t xml:space="preserve">. wraz z odpowiadającymi im m.in. sondowaniami gruntu i badaniami laboratoryjnymi, jednak nie jest to wartość stała i może ulec zwiększeniu w zależności od zaobserwowanych warunków gruntowych lub terenowych. </w:t>
      </w:r>
    </w:p>
    <w:p w14:paraId="4BDC8A3F" w14:textId="77777777" w:rsidR="00F368CA" w:rsidRPr="001E3A3B" w:rsidRDefault="00F368CA" w:rsidP="00F368CA">
      <w:pPr>
        <w:numPr>
          <w:ilvl w:val="2"/>
          <w:numId w:val="4"/>
        </w:numPr>
        <w:spacing w:before="0" w:after="0" w:line="240" w:lineRule="auto"/>
        <w:ind w:hanging="284"/>
        <w:rPr>
          <w:rFonts w:asciiTheme="minorHAnsi" w:hAnsiTheme="minorHAnsi" w:cstheme="minorHAnsi"/>
          <w:color w:val="000000" w:themeColor="text1"/>
        </w:rPr>
      </w:pPr>
      <w:r w:rsidRPr="001E3A3B">
        <w:rPr>
          <w:rFonts w:asciiTheme="minorHAnsi" w:hAnsiTheme="minorHAnsi" w:cstheme="minorHAnsi"/>
          <w:color w:val="000000" w:themeColor="text1"/>
          <w:szCs w:val="22"/>
        </w:rPr>
        <w:t>Wykonanie dokumentacji fotograficznej stanu istniejącego.</w:t>
      </w:r>
    </w:p>
    <w:p w14:paraId="66B07C89" w14:textId="77777777" w:rsidR="00F368CA" w:rsidRPr="001E3A3B" w:rsidRDefault="00F368CA" w:rsidP="00F368CA">
      <w:pPr>
        <w:numPr>
          <w:ilvl w:val="2"/>
          <w:numId w:val="4"/>
        </w:numPr>
        <w:spacing w:before="0" w:after="0" w:line="240" w:lineRule="auto"/>
        <w:ind w:hanging="284"/>
        <w:rPr>
          <w:rFonts w:cstheme="minorHAnsi"/>
          <w:color w:val="000000" w:themeColor="text1"/>
          <w:szCs w:val="22"/>
        </w:rPr>
      </w:pPr>
      <w:r w:rsidRPr="001E3A3B">
        <w:rPr>
          <w:rFonts w:cstheme="minorHAnsi"/>
          <w:color w:val="000000" w:themeColor="text1"/>
          <w:szCs w:val="22"/>
        </w:rPr>
        <w:t xml:space="preserve">Wykonanie koncepcji uwzględniającej uwagi Inwestora i podlegającej zatwierdzeniu przez ZZ Elbląg. </w:t>
      </w:r>
      <w:r w:rsidRPr="001E3A3B">
        <w:rPr>
          <w:color w:val="000000" w:themeColor="text1"/>
          <w:szCs w:val="22"/>
        </w:rPr>
        <w:t xml:space="preserve">Koncepcję należy wykonać w oparciu o przeprowadzoną inwentaryzację, wykonaną dokumentację </w:t>
      </w:r>
      <w:r w:rsidRPr="001E3A3B">
        <w:rPr>
          <w:color w:val="000000" w:themeColor="text1"/>
          <w:szCs w:val="22"/>
        </w:rPr>
        <w:lastRenderedPageBreak/>
        <w:t xml:space="preserve">geotechniczną. </w:t>
      </w:r>
      <w:r w:rsidRPr="001E3A3B">
        <w:rPr>
          <w:rFonts w:cstheme="minorHAnsi"/>
          <w:color w:val="000000" w:themeColor="text1"/>
          <w:szCs w:val="22"/>
        </w:rPr>
        <w:t xml:space="preserve">Akceptacja rozwiązań (koncepcji) jest warunkiem przystąpienia do dalszego projektowania. </w:t>
      </w:r>
    </w:p>
    <w:p w14:paraId="1BA671F5" w14:textId="77777777" w:rsidR="00F368CA" w:rsidRPr="001E3A3B" w:rsidRDefault="00F368CA" w:rsidP="00F368CA">
      <w:pPr>
        <w:spacing w:before="0" w:after="0" w:line="240" w:lineRule="auto"/>
        <w:ind w:left="1352" w:hanging="284"/>
        <w:rPr>
          <w:rFonts w:asciiTheme="minorHAnsi" w:hAnsiTheme="minorHAnsi" w:cstheme="minorHAnsi"/>
          <w:color w:val="000000" w:themeColor="text1"/>
        </w:rPr>
      </w:pPr>
    </w:p>
    <w:p w14:paraId="5B6E83D7" w14:textId="77777777" w:rsidR="00F368CA" w:rsidRPr="001E3A3B" w:rsidRDefault="00F368CA" w:rsidP="00F368CA">
      <w:pPr>
        <w:pStyle w:val="Akapitzlist"/>
        <w:numPr>
          <w:ilvl w:val="1"/>
          <w:numId w:val="11"/>
        </w:numPr>
        <w:spacing w:before="0" w:after="0" w:line="240" w:lineRule="auto"/>
        <w:ind w:left="284" w:hanging="284"/>
        <w:rPr>
          <w:rFonts w:cstheme="minorHAnsi"/>
          <w:b/>
          <w:bCs/>
          <w:color w:val="000000" w:themeColor="text1"/>
        </w:rPr>
      </w:pPr>
      <w:r w:rsidRPr="001E3A3B">
        <w:rPr>
          <w:rFonts w:cstheme="minorHAnsi"/>
          <w:b/>
          <w:bCs/>
          <w:color w:val="000000" w:themeColor="text1"/>
        </w:rPr>
        <w:t>Prace projektowe:</w:t>
      </w:r>
    </w:p>
    <w:p w14:paraId="39C4C604" w14:textId="602F008A" w:rsidR="00F368CA" w:rsidRPr="001E3A3B" w:rsidRDefault="00F368CA" w:rsidP="00F368CA">
      <w:pPr>
        <w:numPr>
          <w:ilvl w:val="2"/>
          <w:numId w:val="26"/>
        </w:numPr>
        <w:tabs>
          <w:tab w:val="clear" w:pos="1070"/>
          <w:tab w:val="num" w:pos="284"/>
        </w:tabs>
        <w:spacing w:before="0" w:after="0" w:line="240" w:lineRule="auto"/>
        <w:ind w:left="284" w:hanging="284"/>
        <w:rPr>
          <w:rFonts w:asciiTheme="minorHAnsi" w:hAnsiTheme="minorHAnsi" w:cstheme="minorHAnsi"/>
          <w:color w:val="000000" w:themeColor="text1"/>
        </w:rPr>
      </w:pPr>
      <w:bookmarkStart w:id="24" w:name="_Hlk104460068"/>
      <w:r w:rsidRPr="001E3A3B">
        <w:rPr>
          <w:rFonts w:asciiTheme="minorHAnsi" w:hAnsiTheme="minorHAnsi" w:cstheme="minorHAnsi"/>
          <w:color w:val="000000" w:themeColor="text1"/>
          <w:szCs w:val="22"/>
        </w:rPr>
        <w:t xml:space="preserve">Projektant winien sporządzić dokumentację projektową, uzyskać wszystkie wymagane uzgodnienia (w tym zgodę na wejście na działki i zgody właścicieli gruntów itp.) oraz decyzje administracyjne. Jeżeli do wykonania zadania potrzebne będą elementy nie wymienione w OPZ Wykonawca wykonuje te projekty i opracowania oraz uzyskuje niezbędne zgody, pozwolenia i decyzje administracyjne. </w:t>
      </w:r>
      <w:r w:rsidR="008B431E" w:rsidRPr="001E3A3B">
        <w:rPr>
          <w:rFonts w:asciiTheme="minorHAnsi" w:hAnsiTheme="minorHAnsi" w:cstheme="minorHAnsi"/>
          <w:color w:val="000000" w:themeColor="text1"/>
          <w:szCs w:val="22"/>
        </w:rPr>
        <w:t xml:space="preserve">                  </w:t>
      </w:r>
      <w:r w:rsidRPr="001E3A3B">
        <w:rPr>
          <w:rFonts w:asciiTheme="minorHAnsi" w:hAnsiTheme="minorHAnsi" w:cstheme="minorHAnsi"/>
          <w:color w:val="000000" w:themeColor="text1"/>
          <w:szCs w:val="22"/>
        </w:rPr>
        <w:t xml:space="preserve">Do zadań Wykonawcy w ramach zadania należy także nabycie niezbędnych wypisów i wyrysów </w:t>
      </w:r>
      <w:r w:rsidR="008B431E" w:rsidRPr="001E3A3B">
        <w:rPr>
          <w:rFonts w:asciiTheme="minorHAnsi" w:hAnsiTheme="minorHAnsi" w:cstheme="minorHAnsi"/>
          <w:color w:val="000000" w:themeColor="text1"/>
          <w:szCs w:val="22"/>
        </w:rPr>
        <w:t xml:space="preserve">                 </w:t>
      </w:r>
      <w:r w:rsidRPr="001E3A3B">
        <w:rPr>
          <w:rFonts w:asciiTheme="minorHAnsi" w:hAnsiTheme="minorHAnsi" w:cstheme="minorHAnsi"/>
          <w:color w:val="000000" w:themeColor="text1"/>
          <w:szCs w:val="22"/>
        </w:rPr>
        <w:t>z zasobu geodezji</w:t>
      </w:r>
      <w:bookmarkStart w:id="25" w:name="_Hlk101867780"/>
      <w:r w:rsidRPr="001E3A3B">
        <w:rPr>
          <w:rFonts w:asciiTheme="minorHAnsi" w:hAnsiTheme="minorHAnsi" w:cstheme="minorHAnsi"/>
          <w:color w:val="000000" w:themeColor="text1"/>
          <w:szCs w:val="22"/>
        </w:rPr>
        <w:t xml:space="preserve">, </w:t>
      </w:r>
      <w:bookmarkStart w:id="26" w:name="_Hlk101869511"/>
      <w:r w:rsidRPr="001E3A3B">
        <w:rPr>
          <w:rFonts w:asciiTheme="minorHAnsi" w:hAnsiTheme="minorHAnsi" w:cstheme="minorHAnsi"/>
          <w:color w:val="000000" w:themeColor="text1"/>
          <w:szCs w:val="22"/>
        </w:rPr>
        <w:t xml:space="preserve">jeżeli będzie konieczne ustalenie linii brzegowej </w:t>
      </w:r>
      <w:bookmarkEnd w:id="25"/>
      <w:bookmarkEnd w:id="26"/>
      <w:r w:rsidRPr="001E3A3B">
        <w:rPr>
          <w:rFonts w:asciiTheme="minorHAnsi" w:hAnsiTheme="minorHAnsi" w:cstheme="minorHAnsi"/>
          <w:color w:val="000000" w:themeColor="text1"/>
          <w:szCs w:val="22"/>
        </w:rPr>
        <w:t xml:space="preserve">oraz przeprowadzenie niezbędnych podziałów nieruchomości wraz ze sporządzeniem operatów własnościowych. </w:t>
      </w:r>
      <w:r w:rsidR="008B431E" w:rsidRPr="001E3A3B">
        <w:rPr>
          <w:rFonts w:asciiTheme="minorHAnsi" w:hAnsiTheme="minorHAnsi" w:cstheme="minorHAnsi"/>
          <w:color w:val="000000" w:themeColor="text1"/>
          <w:szCs w:val="22"/>
        </w:rPr>
        <w:t xml:space="preserve">                               </w:t>
      </w:r>
      <w:r w:rsidRPr="001E3A3B">
        <w:rPr>
          <w:rFonts w:asciiTheme="minorHAnsi" w:hAnsiTheme="minorHAnsi" w:cstheme="minorHAnsi"/>
          <w:color w:val="000000" w:themeColor="text1"/>
          <w:szCs w:val="22"/>
        </w:rPr>
        <w:t>W przypadku konieczności uzyskania pozwoleń na wycinkę zieleni oraz zgód konserwatora zabytków, Wykonawca uzyskuje je w ramach niniejszego zadania i umowy.</w:t>
      </w:r>
    </w:p>
    <w:p w14:paraId="4CED6B68" w14:textId="06349C48" w:rsidR="00F368CA" w:rsidRPr="001E3A3B" w:rsidRDefault="00F368CA" w:rsidP="00F368CA">
      <w:pPr>
        <w:pStyle w:val="Akapitzlist"/>
        <w:numPr>
          <w:ilvl w:val="2"/>
          <w:numId w:val="6"/>
        </w:numPr>
        <w:tabs>
          <w:tab w:val="clear" w:pos="1070"/>
          <w:tab w:val="num" w:pos="284"/>
        </w:tabs>
        <w:spacing w:before="0" w:after="0" w:line="240" w:lineRule="auto"/>
        <w:ind w:left="284" w:hanging="284"/>
        <w:rPr>
          <w:rFonts w:cstheme="minorHAnsi"/>
          <w:color w:val="000000" w:themeColor="text1"/>
        </w:rPr>
      </w:pPr>
      <w:r w:rsidRPr="001E3A3B">
        <w:rPr>
          <w:rFonts w:cstheme="minorHAnsi"/>
          <w:color w:val="000000" w:themeColor="text1"/>
        </w:rPr>
        <w:t xml:space="preserve">W projekcie należy wskazać m.in. dojazd do miejsca budowy oraz miejsc zaplecza budowy. Zaprojektowanie usunięcia kolizji przedsięwzięcia z istniejąca infrastrukturą techniczną należy </w:t>
      </w:r>
      <w:r w:rsidR="008B431E" w:rsidRPr="001E3A3B">
        <w:rPr>
          <w:rFonts w:cstheme="minorHAnsi"/>
          <w:color w:val="000000" w:themeColor="text1"/>
        </w:rPr>
        <w:t xml:space="preserve">                            </w:t>
      </w:r>
      <w:r w:rsidRPr="001E3A3B">
        <w:rPr>
          <w:rFonts w:cstheme="minorHAnsi"/>
          <w:color w:val="000000" w:themeColor="text1"/>
        </w:rPr>
        <w:t>do Wykonawcy w ramach zadania.</w:t>
      </w:r>
    </w:p>
    <w:p w14:paraId="4B3E5A75" w14:textId="77777777" w:rsidR="00F368CA" w:rsidRPr="001E3A3B" w:rsidRDefault="00F368CA" w:rsidP="00F368CA">
      <w:pPr>
        <w:numPr>
          <w:ilvl w:val="2"/>
          <w:numId w:val="6"/>
        </w:numPr>
        <w:tabs>
          <w:tab w:val="num" w:pos="567"/>
        </w:tabs>
        <w:spacing w:before="0" w:after="0" w:line="240" w:lineRule="auto"/>
        <w:ind w:left="284" w:hanging="284"/>
        <w:rPr>
          <w:rFonts w:asciiTheme="minorHAnsi" w:hAnsiTheme="minorHAnsi" w:cstheme="minorHAnsi"/>
          <w:color w:val="000000" w:themeColor="text1"/>
        </w:rPr>
      </w:pPr>
      <w:r w:rsidRPr="001E3A3B">
        <w:rPr>
          <w:rFonts w:asciiTheme="minorHAnsi" w:hAnsiTheme="minorHAnsi" w:cstheme="minorHAnsi"/>
          <w:color w:val="000000" w:themeColor="text1"/>
          <w:szCs w:val="22"/>
        </w:rPr>
        <w:t>Dokumentacja projektowa winna być sporządzona zgodnie z obowiązującymi przepisami prawa. Dokumentacja obejmuje wszystkie niezbędne projekty wykonane w odpowiedniej ilości egzemplarzy, a w szczególności :</w:t>
      </w:r>
    </w:p>
    <w:p w14:paraId="4797F883" w14:textId="5E08F87B" w:rsidR="001F5404" w:rsidRPr="001E3A3B" w:rsidRDefault="00F368CA" w:rsidP="008C22A5">
      <w:pPr>
        <w:pStyle w:val="Rozdzia"/>
        <w:numPr>
          <w:ilvl w:val="0"/>
          <w:numId w:val="0"/>
        </w:numPr>
        <w:tabs>
          <w:tab w:val="num" w:pos="284"/>
        </w:tabs>
        <w:spacing w:line="240" w:lineRule="auto"/>
        <w:ind w:left="284" w:hanging="568"/>
        <w:jc w:val="both"/>
        <w:rPr>
          <w:b/>
          <w:bCs/>
          <w:color w:val="000000" w:themeColor="text1"/>
          <w:szCs w:val="22"/>
        </w:rPr>
      </w:pPr>
      <w:r w:rsidRPr="001E3A3B">
        <w:rPr>
          <w:color w:val="000000" w:themeColor="text1"/>
        </w:rPr>
        <w:t xml:space="preserve">d.1) </w:t>
      </w:r>
      <w:r w:rsidR="008C22A5">
        <w:rPr>
          <w:color w:val="000000" w:themeColor="text1"/>
        </w:rPr>
        <w:t xml:space="preserve">   </w:t>
      </w:r>
      <w:r w:rsidRPr="001E3A3B">
        <w:rPr>
          <w:color w:val="000000" w:themeColor="text1"/>
        </w:rPr>
        <w:t xml:space="preserve">W </w:t>
      </w:r>
      <w:r w:rsidRPr="001E3A3B">
        <w:rPr>
          <w:b/>
          <w:bCs/>
          <w:color w:val="000000" w:themeColor="text1"/>
        </w:rPr>
        <w:t>I ETAPIE</w:t>
      </w:r>
      <w:r w:rsidRPr="001E3A3B">
        <w:rPr>
          <w:color w:val="000000" w:themeColor="text1"/>
        </w:rPr>
        <w:t xml:space="preserve"> </w:t>
      </w:r>
      <w:r w:rsidR="008C22A5" w:rsidRPr="00FA275A">
        <w:rPr>
          <w:bCs/>
        </w:rPr>
        <w:t>prace przygotowawcze, a w szczególności uzyskanie mapy sytuacyjno- wysokościowej do celów projektowych, wypisów i wyrysów z ewidencji geodezyjnej, wykonanie niezbędnych badań geotechnicznych, sporządzenie inwentaryzacji i projektu koncepcyjnego (zaakceptowanego przez zamawiającego);</w:t>
      </w:r>
      <w:r w:rsidR="008C22A5">
        <w:rPr>
          <w:bCs/>
        </w:rPr>
        <w:t xml:space="preserve"> </w:t>
      </w:r>
      <w:r w:rsidR="008C22A5" w:rsidRPr="00FA275A">
        <w:rPr>
          <w:bCs/>
        </w:rPr>
        <w:t>uzyskanie wypisów i wyrysów z Miejscowego Planu Zagospodarowania Przestrzennego lub uzyskanie decyzji lokalizacyjnej;</w:t>
      </w:r>
      <w:r w:rsidR="008C22A5">
        <w:rPr>
          <w:bCs/>
        </w:rPr>
        <w:t xml:space="preserve"> </w:t>
      </w:r>
      <w:r w:rsidR="008C22A5" w:rsidRPr="00FA275A">
        <w:rPr>
          <w:bCs/>
        </w:rPr>
        <w:t>sporządzenie niezbędnych dokumentów</w:t>
      </w:r>
      <w:r w:rsidR="008C22A5">
        <w:rPr>
          <w:bCs/>
        </w:rPr>
        <w:t xml:space="preserve"> </w:t>
      </w:r>
      <w:r w:rsidR="008C22A5" w:rsidRPr="0083440C">
        <w:rPr>
          <w:rFonts w:cstheme="minorHAnsi"/>
          <w:color w:val="000000" w:themeColor="text1"/>
        </w:rPr>
        <w:t>(np. Kartę Informacyjna Przedsięwzięcia, raport o oddziaływaniu na środowisko, wnioski itp.)</w:t>
      </w:r>
      <w:r w:rsidR="008C22A5" w:rsidRPr="00FA275A">
        <w:rPr>
          <w:bCs/>
        </w:rPr>
        <w:t xml:space="preserve"> i uzyskanie decyzji</w:t>
      </w:r>
      <w:r w:rsidR="008C22A5">
        <w:rPr>
          <w:bCs/>
        </w:rPr>
        <w:t xml:space="preserve"> </w:t>
      </w:r>
      <w:r w:rsidR="008C22A5" w:rsidRPr="00FA275A">
        <w:rPr>
          <w:bCs/>
        </w:rPr>
        <w:t>o</w:t>
      </w:r>
      <w:r w:rsidR="008C22A5">
        <w:rPr>
          <w:bCs/>
        </w:rPr>
        <w:t xml:space="preserve"> </w:t>
      </w:r>
      <w:r w:rsidR="008C22A5" w:rsidRPr="00FA275A">
        <w:rPr>
          <w:bCs/>
        </w:rPr>
        <w:t>środowiskowych</w:t>
      </w:r>
      <w:r w:rsidR="008C22A5">
        <w:rPr>
          <w:bCs/>
        </w:rPr>
        <w:t xml:space="preserve"> </w:t>
      </w:r>
      <w:r w:rsidR="008C22A5" w:rsidRPr="00FA275A">
        <w:rPr>
          <w:bCs/>
        </w:rPr>
        <w:t>uwarunkowaniach</w:t>
      </w:r>
      <w:r w:rsidR="008C22A5">
        <w:rPr>
          <w:bCs/>
        </w:rPr>
        <w:t>,</w:t>
      </w:r>
      <w:r w:rsidR="008C22A5" w:rsidRPr="008C22A5">
        <w:t xml:space="preserve"> </w:t>
      </w:r>
      <w:r w:rsidR="008C22A5" w:rsidRPr="008C22A5">
        <w:rPr>
          <w:bCs/>
        </w:rPr>
        <w:t xml:space="preserve">zgodnie z ustawą z dnia 3 października 2008 roku                               o udostępnianiu informacji o środowisku i jego ochronie, udziale społeczeństwa w ochronie środowiska oraz ocenach oddziaływania na środowisko (t.j. Dz.U. z 2022 r., poz. 1029); sporządzenie niezbędnych dokumentów, zgód, pozwoleń, opracowań i decyzji w celu uzyskania pozwolenia wodnoprawnego. </w:t>
      </w:r>
      <w:r w:rsidRPr="001E3A3B">
        <w:rPr>
          <w:color w:val="000000" w:themeColor="text1"/>
        </w:rPr>
        <w:t xml:space="preserve">Opracowania sporządza Wykonawca i przekazuje Zamawiającemu </w:t>
      </w:r>
      <w:r w:rsidR="008C22A5">
        <w:rPr>
          <w:color w:val="000000" w:themeColor="text1"/>
        </w:rPr>
        <w:t xml:space="preserve">                                              </w:t>
      </w:r>
      <w:r w:rsidRPr="001E3A3B">
        <w:rPr>
          <w:color w:val="000000" w:themeColor="text1"/>
        </w:rPr>
        <w:t xml:space="preserve">w </w:t>
      </w:r>
      <w:r w:rsidRPr="001E3A3B">
        <w:rPr>
          <w:b/>
          <w:bCs/>
          <w:color w:val="000000" w:themeColor="text1"/>
        </w:rPr>
        <w:t>4 egzemplarzach + 1 wersja cyfrowa</w:t>
      </w:r>
      <w:r w:rsidRPr="001E3A3B">
        <w:rPr>
          <w:color w:val="000000" w:themeColor="text1"/>
        </w:rPr>
        <w:t xml:space="preserve"> </w:t>
      </w:r>
      <w:r w:rsidRPr="001E3A3B">
        <w:rPr>
          <w:color w:val="000000" w:themeColor="text1"/>
          <w:szCs w:val="22"/>
        </w:rPr>
        <w:t xml:space="preserve">w postaci plików: .jpg i .pdf </w:t>
      </w:r>
      <w:bookmarkStart w:id="27" w:name="_Hlk101869527"/>
      <w:r w:rsidRPr="001E3A3B">
        <w:rPr>
          <w:color w:val="000000" w:themeColor="text1"/>
          <w:szCs w:val="22"/>
        </w:rPr>
        <w:t>oraz plików edytowalnych .</w:t>
      </w:r>
      <w:r w:rsidRPr="001E3A3B">
        <w:rPr>
          <w:rFonts w:asciiTheme="minorHAnsi" w:hAnsiTheme="minorHAnsi" w:cstheme="minorHAnsi"/>
          <w:color w:val="000000" w:themeColor="text1"/>
          <w:szCs w:val="22"/>
        </w:rPr>
        <w:t>doc, .</w:t>
      </w:r>
      <w:proofErr w:type="spellStart"/>
      <w:r w:rsidRPr="001E3A3B">
        <w:rPr>
          <w:rFonts w:asciiTheme="minorHAnsi" w:hAnsiTheme="minorHAnsi" w:cstheme="minorHAnsi"/>
          <w:color w:val="000000" w:themeColor="text1"/>
          <w:szCs w:val="22"/>
        </w:rPr>
        <w:t>dwg</w:t>
      </w:r>
      <w:proofErr w:type="spellEnd"/>
      <w:r w:rsidRPr="001E3A3B">
        <w:rPr>
          <w:rFonts w:asciiTheme="minorHAnsi" w:hAnsiTheme="minorHAnsi" w:cstheme="minorHAnsi"/>
          <w:color w:val="000000" w:themeColor="text1"/>
          <w:szCs w:val="22"/>
        </w:rPr>
        <w:t>, .</w:t>
      </w:r>
      <w:proofErr w:type="spellStart"/>
      <w:r w:rsidRPr="001E3A3B">
        <w:rPr>
          <w:rFonts w:asciiTheme="minorHAnsi" w:hAnsiTheme="minorHAnsi" w:cstheme="minorHAnsi"/>
          <w:color w:val="000000" w:themeColor="text1"/>
          <w:szCs w:val="22"/>
        </w:rPr>
        <w:t>dxf</w:t>
      </w:r>
      <w:proofErr w:type="spellEnd"/>
      <w:r w:rsidRPr="001E3A3B">
        <w:rPr>
          <w:rFonts w:asciiTheme="minorHAnsi" w:hAnsiTheme="minorHAnsi" w:cstheme="minorHAnsi"/>
          <w:color w:val="000000" w:themeColor="text1"/>
          <w:szCs w:val="22"/>
        </w:rPr>
        <w:t>, .</w:t>
      </w:r>
      <w:proofErr w:type="spellStart"/>
      <w:r w:rsidRPr="001E3A3B">
        <w:rPr>
          <w:rFonts w:asciiTheme="minorHAnsi" w:hAnsiTheme="minorHAnsi" w:cstheme="minorHAnsi"/>
          <w:color w:val="000000" w:themeColor="text1"/>
          <w:szCs w:val="22"/>
        </w:rPr>
        <w:t>shp</w:t>
      </w:r>
      <w:proofErr w:type="spellEnd"/>
      <w:r w:rsidRPr="001E3A3B">
        <w:rPr>
          <w:rFonts w:asciiTheme="minorHAnsi" w:hAnsiTheme="minorHAnsi" w:cstheme="minorHAnsi"/>
          <w:color w:val="000000" w:themeColor="text1"/>
          <w:szCs w:val="22"/>
        </w:rPr>
        <w:t>, .xls</w:t>
      </w:r>
      <w:bookmarkEnd w:id="27"/>
      <w:r w:rsidRPr="001E3A3B">
        <w:rPr>
          <w:color w:val="000000" w:themeColor="text1"/>
          <w:szCs w:val="22"/>
        </w:rPr>
        <w:t xml:space="preserve">– </w:t>
      </w:r>
      <w:r w:rsidRPr="001E3A3B">
        <w:rPr>
          <w:b/>
          <w:bCs/>
          <w:color w:val="000000" w:themeColor="text1"/>
          <w:szCs w:val="22"/>
        </w:rPr>
        <w:t>1 płyta.</w:t>
      </w:r>
    </w:p>
    <w:p w14:paraId="02780A13" w14:textId="77609106" w:rsidR="008C22A5" w:rsidRPr="008C22A5" w:rsidRDefault="00F368CA" w:rsidP="008C22A5">
      <w:pPr>
        <w:pStyle w:val="Rozdzia"/>
        <w:numPr>
          <w:ilvl w:val="0"/>
          <w:numId w:val="0"/>
        </w:numPr>
        <w:tabs>
          <w:tab w:val="num" w:pos="993"/>
        </w:tabs>
        <w:spacing w:line="240" w:lineRule="auto"/>
        <w:ind w:left="284" w:hanging="568"/>
        <w:jc w:val="both"/>
        <w:rPr>
          <w:color w:val="000000" w:themeColor="text1"/>
          <w:szCs w:val="22"/>
        </w:rPr>
      </w:pPr>
      <w:r w:rsidRPr="001E3A3B">
        <w:rPr>
          <w:color w:val="000000" w:themeColor="text1"/>
        </w:rPr>
        <w:t>d.2)</w:t>
      </w:r>
      <w:r w:rsidR="008C22A5">
        <w:rPr>
          <w:color w:val="000000" w:themeColor="text1"/>
        </w:rPr>
        <w:t xml:space="preserve">  </w:t>
      </w:r>
      <w:r w:rsidRPr="001E3A3B">
        <w:rPr>
          <w:color w:val="000000" w:themeColor="text1"/>
        </w:rPr>
        <w:t xml:space="preserve">W </w:t>
      </w:r>
      <w:r w:rsidRPr="001E3A3B">
        <w:rPr>
          <w:b/>
          <w:bCs/>
          <w:color w:val="000000" w:themeColor="text1"/>
        </w:rPr>
        <w:t xml:space="preserve">II ETAPIE </w:t>
      </w:r>
      <w:r w:rsidR="008C22A5" w:rsidRPr="008C22A5">
        <w:rPr>
          <w:color w:val="000000" w:themeColor="text1"/>
        </w:rPr>
        <w:t xml:space="preserve">uzyskanie decyzji pozwolenia wodnoprawnego, sporządzenie kompletnego projektu  budowlanego do uzyskania pozwolenia  na budowę  zawierającego niezbędne zgody, decyzje </w:t>
      </w:r>
      <w:r w:rsidR="008C22A5">
        <w:rPr>
          <w:color w:val="000000" w:themeColor="text1"/>
        </w:rPr>
        <w:t xml:space="preserve">                                </w:t>
      </w:r>
      <w:r w:rsidR="008C22A5" w:rsidRPr="008C22A5">
        <w:rPr>
          <w:color w:val="000000" w:themeColor="text1"/>
        </w:rPr>
        <w:t>i pozwolenia, wraz ze złożeniem wniosku o pozwolenie na budowę (ewentualnie dokonanie zgłoszenia); sporządzenie projektu wykonawczego wraz z rysunkami wykonawczymi, przedmiarem, kosztorysem inwestorskim i specyfikacją techniczną wykonania i odbioru robót budowlanych oraz informacją do planu BIOZ</w:t>
      </w:r>
      <w:r w:rsidRPr="001E3A3B">
        <w:rPr>
          <w:color w:val="000000" w:themeColor="text1"/>
        </w:rPr>
        <w:t>. Wszystkie niezbędne opracowania sporządzi Wykonawca w ramach zadania</w:t>
      </w:r>
      <w:r w:rsidR="008B431E" w:rsidRPr="001E3A3B">
        <w:rPr>
          <w:color w:val="000000" w:themeColor="text1"/>
        </w:rPr>
        <w:t xml:space="preserve">  </w:t>
      </w:r>
      <w:r w:rsidRPr="001E3A3B">
        <w:rPr>
          <w:color w:val="000000" w:themeColor="text1"/>
        </w:rPr>
        <w:t xml:space="preserve">i przekaże Zamawiającemu w </w:t>
      </w:r>
      <w:r w:rsidRPr="001E3A3B">
        <w:rPr>
          <w:b/>
          <w:bCs/>
          <w:color w:val="000000" w:themeColor="text1"/>
        </w:rPr>
        <w:t>4 egzemplarzach + 1 wersja cyfrowa</w:t>
      </w:r>
      <w:r w:rsidRPr="001E3A3B">
        <w:rPr>
          <w:color w:val="000000" w:themeColor="text1"/>
        </w:rPr>
        <w:t xml:space="preserve"> </w:t>
      </w:r>
      <w:r w:rsidRPr="001E3A3B">
        <w:rPr>
          <w:color w:val="000000" w:themeColor="text1"/>
          <w:szCs w:val="22"/>
        </w:rPr>
        <w:t>w postaci plików: jpg</w:t>
      </w:r>
      <w:r w:rsidR="008C22A5">
        <w:rPr>
          <w:color w:val="000000" w:themeColor="text1"/>
          <w:szCs w:val="22"/>
        </w:rPr>
        <w:t xml:space="preserve">                    </w:t>
      </w:r>
      <w:r w:rsidRPr="001E3A3B">
        <w:rPr>
          <w:color w:val="000000" w:themeColor="text1"/>
          <w:szCs w:val="22"/>
        </w:rPr>
        <w:t xml:space="preserve"> i pdf oraz plików edytowalnych </w:t>
      </w:r>
      <w:r w:rsidRPr="001E3A3B">
        <w:rPr>
          <w:rFonts w:asciiTheme="minorHAnsi" w:hAnsiTheme="minorHAnsi" w:cstheme="minorHAnsi"/>
          <w:color w:val="000000" w:themeColor="text1"/>
          <w:szCs w:val="22"/>
        </w:rPr>
        <w:t>doc.; .</w:t>
      </w:r>
      <w:proofErr w:type="spellStart"/>
      <w:r w:rsidRPr="001E3A3B">
        <w:rPr>
          <w:rFonts w:asciiTheme="minorHAnsi" w:hAnsiTheme="minorHAnsi" w:cstheme="minorHAnsi"/>
          <w:color w:val="000000" w:themeColor="text1"/>
          <w:szCs w:val="22"/>
        </w:rPr>
        <w:t>dwg</w:t>
      </w:r>
      <w:proofErr w:type="spellEnd"/>
      <w:r w:rsidRPr="001E3A3B">
        <w:rPr>
          <w:rFonts w:asciiTheme="minorHAnsi" w:hAnsiTheme="minorHAnsi" w:cstheme="minorHAnsi"/>
          <w:color w:val="000000" w:themeColor="text1"/>
          <w:szCs w:val="22"/>
        </w:rPr>
        <w:t>; .</w:t>
      </w:r>
      <w:proofErr w:type="spellStart"/>
      <w:r w:rsidRPr="001E3A3B">
        <w:rPr>
          <w:rFonts w:asciiTheme="minorHAnsi" w:hAnsiTheme="minorHAnsi" w:cstheme="minorHAnsi"/>
          <w:color w:val="000000" w:themeColor="text1"/>
          <w:szCs w:val="22"/>
        </w:rPr>
        <w:t>dxf</w:t>
      </w:r>
      <w:proofErr w:type="spellEnd"/>
      <w:r w:rsidRPr="001E3A3B">
        <w:rPr>
          <w:rFonts w:asciiTheme="minorHAnsi" w:hAnsiTheme="minorHAnsi" w:cstheme="minorHAnsi"/>
          <w:color w:val="000000" w:themeColor="text1"/>
          <w:szCs w:val="22"/>
        </w:rPr>
        <w:t>; .</w:t>
      </w:r>
      <w:proofErr w:type="spellStart"/>
      <w:r w:rsidRPr="001E3A3B">
        <w:rPr>
          <w:rFonts w:asciiTheme="minorHAnsi" w:hAnsiTheme="minorHAnsi" w:cstheme="minorHAnsi"/>
          <w:color w:val="000000" w:themeColor="text1"/>
          <w:szCs w:val="22"/>
        </w:rPr>
        <w:t>shp</w:t>
      </w:r>
      <w:proofErr w:type="spellEnd"/>
      <w:r w:rsidRPr="001E3A3B">
        <w:rPr>
          <w:rFonts w:asciiTheme="minorHAnsi" w:hAnsiTheme="minorHAnsi" w:cstheme="minorHAnsi"/>
          <w:color w:val="000000" w:themeColor="text1"/>
          <w:szCs w:val="22"/>
        </w:rPr>
        <w:t>; .xls</w:t>
      </w:r>
      <w:r w:rsidRPr="001E3A3B">
        <w:rPr>
          <w:color w:val="000000" w:themeColor="text1"/>
          <w:szCs w:val="22"/>
        </w:rPr>
        <w:t xml:space="preserve"> – </w:t>
      </w:r>
      <w:r w:rsidRPr="001E3A3B">
        <w:rPr>
          <w:b/>
          <w:bCs/>
          <w:color w:val="000000" w:themeColor="text1"/>
          <w:szCs w:val="22"/>
        </w:rPr>
        <w:t>1 płyta</w:t>
      </w:r>
      <w:r w:rsidRPr="001E3A3B">
        <w:rPr>
          <w:color w:val="000000" w:themeColor="text1"/>
          <w:szCs w:val="22"/>
        </w:rPr>
        <w:t>.</w:t>
      </w:r>
      <w:r w:rsidRPr="008C22A5">
        <w:rPr>
          <w:rFonts w:eastAsia="Calibri" w:cstheme="minorHAnsi"/>
          <w:color w:val="000000" w:themeColor="text1"/>
          <w:szCs w:val="22"/>
          <w:lang w:bidi="ar-SA"/>
        </w:rPr>
        <w:t xml:space="preserve"> </w:t>
      </w:r>
    </w:p>
    <w:p w14:paraId="45F77CBE" w14:textId="52273CFD" w:rsidR="00F368CA" w:rsidRPr="008C22A5" w:rsidRDefault="00F368CA" w:rsidP="008C22A5">
      <w:pPr>
        <w:pStyle w:val="Rozdzia"/>
        <w:numPr>
          <w:ilvl w:val="0"/>
          <w:numId w:val="0"/>
        </w:numPr>
        <w:tabs>
          <w:tab w:val="left" w:pos="284"/>
          <w:tab w:val="left" w:pos="426"/>
          <w:tab w:val="num" w:pos="851"/>
        </w:tabs>
        <w:spacing w:line="240" w:lineRule="auto"/>
        <w:ind w:left="284"/>
        <w:jc w:val="both"/>
        <w:rPr>
          <w:color w:val="000000" w:themeColor="text1"/>
          <w:szCs w:val="22"/>
        </w:rPr>
      </w:pPr>
      <w:r w:rsidRPr="008C22A5">
        <w:rPr>
          <w:rFonts w:eastAsia="Calibri" w:cstheme="minorHAnsi"/>
          <w:color w:val="000000" w:themeColor="text1"/>
          <w:szCs w:val="22"/>
          <w:lang w:bidi="ar-SA"/>
        </w:rPr>
        <w:t>W związku z powyższym wykonuje dla Zamawiającego:</w:t>
      </w:r>
    </w:p>
    <w:p w14:paraId="427963CF" w14:textId="3F6D20FA" w:rsidR="00F368CA" w:rsidRPr="001E3A3B" w:rsidRDefault="00F368CA" w:rsidP="00407207">
      <w:pPr>
        <w:pStyle w:val="Rozdzia"/>
        <w:numPr>
          <w:ilvl w:val="0"/>
          <w:numId w:val="0"/>
        </w:numPr>
        <w:tabs>
          <w:tab w:val="num" w:pos="851"/>
        </w:tabs>
        <w:spacing w:line="240" w:lineRule="auto"/>
        <w:ind w:left="284" w:hanging="568"/>
        <w:jc w:val="both"/>
        <w:rPr>
          <w:rFonts w:asciiTheme="minorHAnsi" w:eastAsia="Calibri" w:hAnsiTheme="minorHAnsi" w:cstheme="minorHAnsi"/>
          <w:color w:val="000000" w:themeColor="text1"/>
          <w:szCs w:val="22"/>
          <w:lang w:bidi="ar-SA"/>
        </w:rPr>
      </w:pPr>
      <w:r w:rsidRPr="001E3A3B">
        <w:rPr>
          <w:color w:val="000000" w:themeColor="text1"/>
        </w:rPr>
        <w:t>d.</w:t>
      </w:r>
      <w:r w:rsidR="00BA15E6">
        <w:rPr>
          <w:color w:val="000000" w:themeColor="text1"/>
        </w:rPr>
        <w:t>2</w:t>
      </w:r>
      <w:r w:rsidRPr="001E3A3B">
        <w:rPr>
          <w:color w:val="000000" w:themeColor="text1"/>
        </w:rPr>
        <w:t xml:space="preserve">.1) kompletny projekt budowlany: </w:t>
      </w:r>
      <w:r w:rsidRPr="001E3A3B">
        <w:rPr>
          <w:b/>
          <w:bCs/>
          <w:color w:val="000000" w:themeColor="text1"/>
        </w:rPr>
        <w:t>4 egzemplarz</w:t>
      </w:r>
      <w:r w:rsidR="00F570DA" w:rsidRPr="001E3A3B">
        <w:rPr>
          <w:b/>
          <w:bCs/>
          <w:color w:val="000000" w:themeColor="text1"/>
        </w:rPr>
        <w:t>e</w:t>
      </w:r>
      <w:r w:rsidR="007721D1" w:rsidRPr="001E3A3B">
        <w:rPr>
          <w:b/>
          <w:bCs/>
          <w:color w:val="000000" w:themeColor="text1"/>
        </w:rPr>
        <w:t xml:space="preserve"> </w:t>
      </w:r>
      <w:r w:rsidR="007721D1" w:rsidRPr="001E3A3B">
        <w:rPr>
          <w:color w:val="000000" w:themeColor="text1"/>
        </w:rPr>
        <w:t xml:space="preserve">(1 egzemplarz dla Zamawiającego i 3 egzemplarze </w:t>
      </w:r>
      <w:r w:rsidR="008B431E" w:rsidRPr="001E3A3B">
        <w:rPr>
          <w:color w:val="000000" w:themeColor="text1"/>
        </w:rPr>
        <w:t xml:space="preserve">                    </w:t>
      </w:r>
      <w:r w:rsidR="007721D1" w:rsidRPr="001E3A3B">
        <w:rPr>
          <w:color w:val="000000" w:themeColor="text1"/>
        </w:rPr>
        <w:t>do złożenia wniosku Pozwolenie na Budowę)</w:t>
      </w:r>
    </w:p>
    <w:p w14:paraId="45F6CD6C" w14:textId="30A9DFEE" w:rsidR="00F368CA" w:rsidRPr="001E3A3B" w:rsidRDefault="00F368CA" w:rsidP="00407207">
      <w:pPr>
        <w:pStyle w:val="Rozdzia"/>
        <w:numPr>
          <w:ilvl w:val="0"/>
          <w:numId w:val="0"/>
        </w:numPr>
        <w:tabs>
          <w:tab w:val="num" w:pos="851"/>
        </w:tabs>
        <w:spacing w:line="240" w:lineRule="auto"/>
        <w:ind w:left="284" w:hanging="568"/>
        <w:jc w:val="both"/>
        <w:rPr>
          <w:rFonts w:asciiTheme="minorHAnsi" w:eastAsia="Calibri" w:hAnsiTheme="minorHAnsi" w:cstheme="minorHAnsi"/>
          <w:color w:val="000000" w:themeColor="text1"/>
          <w:szCs w:val="22"/>
          <w:lang w:bidi="ar-SA"/>
        </w:rPr>
      </w:pPr>
      <w:r w:rsidRPr="001E3A3B">
        <w:rPr>
          <w:color w:val="000000" w:themeColor="text1"/>
        </w:rPr>
        <w:t>d.</w:t>
      </w:r>
      <w:r w:rsidR="00BA15E6">
        <w:rPr>
          <w:color w:val="000000" w:themeColor="text1"/>
        </w:rPr>
        <w:t>2</w:t>
      </w:r>
      <w:r w:rsidRPr="001E3A3B">
        <w:rPr>
          <w:color w:val="000000" w:themeColor="text1"/>
        </w:rPr>
        <w:t xml:space="preserve">.2) </w:t>
      </w:r>
      <w:r w:rsidRPr="001E3A3B">
        <w:rPr>
          <w:rFonts w:asciiTheme="minorHAnsi" w:eastAsia="Calibri" w:hAnsiTheme="minorHAnsi" w:cstheme="minorHAnsi"/>
          <w:color w:val="000000" w:themeColor="text1"/>
          <w:szCs w:val="22"/>
          <w:lang w:bidi="ar-SA"/>
        </w:rPr>
        <w:t xml:space="preserve">informacje BIOZ: </w:t>
      </w:r>
      <w:r w:rsidRPr="001E3A3B">
        <w:rPr>
          <w:b/>
          <w:bCs/>
          <w:color w:val="000000" w:themeColor="text1"/>
        </w:rPr>
        <w:t>4 egzemplarz</w:t>
      </w:r>
      <w:r w:rsidR="00F570DA" w:rsidRPr="001E3A3B">
        <w:rPr>
          <w:b/>
          <w:bCs/>
          <w:color w:val="000000" w:themeColor="text1"/>
        </w:rPr>
        <w:t>e</w:t>
      </w:r>
    </w:p>
    <w:p w14:paraId="28337E2E" w14:textId="2F64A5DF" w:rsidR="00F368CA" w:rsidRPr="001E3A3B" w:rsidRDefault="00F368CA" w:rsidP="00407207">
      <w:pPr>
        <w:pStyle w:val="Rozdzia"/>
        <w:numPr>
          <w:ilvl w:val="0"/>
          <w:numId w:val="0"/>
        </w:numPr>
        <w:tabs>
          <w:tab w:val="left" w:pos="708"/>
          <w:tab w:val="num" w:pos="1560"/>
        </w:tabs>
        <w:spacing w:line="240" w:lineRule="auto"/>
        <w:ind w:left="284" w:hanging="568"/>
        <w:jc w:val="both"/>
        <w:rPr>
          <w:rFonts w:asciiTheme="minorHAnsi" w:eastAsia="Calibri" w:hAnsiTheme="minorHAnsi" w:cstheme="minorHAnsi"/>
          <w:color w:val="000000" w:themeColor="text1"/>
          <w:szCs w:val="22"/>
          <w:lang w:bidi="ar-SA"/>
        </w:rPr>
      </w:pPr>
      <w:r w:rsidRPr="001E3A3B">
        <w:rPr>
          <w:color w:val="000000" w:themeColor="text1"/>
        </w:rPr>
        <w:t>d.</w:t>
      </w:r>
      <w:r w:rsidR="00BA15E6">
        <w:rPr>
          <w:color w:val="000000" w:themeColor="text1"/>
        </w:rPr>
        <w:t>2</w:t>
      </w:r>
      <w:r w:rsidRPr="001E3A3B">
        <w:rPr>
          <w:color w:val="000000" w:themeColor="text1"/>
        </w:rPr>
        <w:t xml:space="preserve">.3) </w:t>
      </w:r>
      <w:r w:rsidRPr="001E3A3B">
        <w:rPr>
          <w:rFonts w:asciiTheme="minorHAnsi" w:eastAsia="Calibri" w:hAnsiTheme="minorHAnsi" w:cstheme="minorHAnsi"/>
          <w:color w:val="000000" w:themeColor="text1"/>
          <w:szCs w:val="22"/>
          <w:lang w:bidi="ar-SA"/>
        </w:rPr>
        <w:t xml:space="preserve">specyfikację techniczną wykonania i odbioru robót: </w:t>
      </w:r>
      <w:r w:rsidRPr="001E3A3B">
        <w:rPr>
          <w:b/>
          <w:bCs/>
          <w:color w:val="000000" w:themeColor="text1"/>
        </w:rPr>
        <w:t>4 egzemplarz</w:t>
      </w:r>
      <w:r w:rsidR="00F570DA" w:rsidRPr="001E3A3B">
        <w:rPr>
          <w:b/>
          <w:bCs/>
          <w:color w:val="000000" w:themeColor="text1"/>
        </w:rPr>
        <w:t>e</w:t>
      </w:r>
      <w:r w:rsidRPr="001E3A3B">
        <w:rPr>
          <w:rFonts w:asciiTheme="minorHAnsi" w:eastAsia="Calibri" w:hAnsiTheme="minorHAnsi" w:cstheme="minorHAnsi"/>
          <w:color w:val="000000" w:themeColor="text1"/>
          <w:szCs w:val="22"/>
          <w:lang w:bidi="ar-SA"/>
        </w:rPr>
        <w:t xml:space="preserve"> </w:t>
      </w:r>
    </w:p>
    <w:p w14:paraId="5A7C6B4C" w14:textId="4928B3FB" w:rsidR="00F368CA" w:rsidRPr="001E3A3B" w:rsidRDefault="00BA15E6" w:rsidP="00407207">
      <w:pPr>
        <w:pStyle w:val="Rozdzia"/>
        <w:numPr>
          <w:ilvl w:val="0"/>
          <w:numId w:val="0"/>
        </w:numPr>
        <w:tabs>
          <w:tab w:val="left" w:pos="708"/>
          <w:tab w:val="num" w:pos="1560"/>
        </w:tabs>
        <w:spacing w:line="240" w:lineRule="auto"/>
        <w:ind w:left="284" w:hanging="568"/>
        <w:jc w:val="both"/>
        <w:rPr>
          <w:rFonts w:asciiTheme="minorHAnsi" w:eastAsia="Calibri" w:hAnsiTheme="minorHAnsi" w:cstheme="minorHAnsi"/>
          <w:color w:val="000000" w:themeColor="text1"/>
          <w:szCs w:val="22"/>
          <w:lang w:bidi="ar-SA"/>
        </w:rPr>
      </w:pPr>
      <w:r>
        <w:rPr>
          <w:rFonts w:asciiTheme="minorHAnsi" w:eastAsia="Calibri" w:hAnsiTheme="minorHAnsi" w:cstheme="minorHAnsi"/>
          <w:color w:val="000000" w:themeColor="text1"/>
          <w:szCs w:val="22"/>
          <w:lang w:bidi="ar-SA"/>
        </w:rPr>
        <w:t xml:space="preserve">           </w:t>
      </w:r>
      <w:r w:rsidR="00F368CA" w:rsidRPr="001E3A3B">
        <w:rPr>
          <w:rFonts w:asciiTheme="minorHAnsi" w:eastAsia="Calibri" w:hAnsiTheme="minorHAnsi" w:cstheme="minorHAnsi"/>
          <w:color w:val="000000" w:themeColor="text1"/>
          <w:szCs w:val="22"/>
          <w:lang w:bidi="ar-SA"/>
        </w:rPr>
        <w:t>W specyfikacji należy zaplanować drogi dojazdu i zaopatrzenia budowy i lokalizację zaplecza.</w:t>
      </w:r>
    </w:p>
    <w:p w14:paraId="722D3279" w14:textId="7424F71B" w:rsidR="00F368CA" w:rsidRPr="001E3A3B" w:rsidRDefault="00F368CA" w:rsidP="00407207">
      <w:pPr>
        <w:pStyle w:val="Rozdzia"/>
        <w:numPr>
          <w:ilvl w:val="0"/>
          <w:numId w:val="0"/>
        </w:numPr>
        <w:tabs>
          <w:tab w:val="num" w:pos="851"/>
        </w:tabs>
        <w:spacing w:line="240" w:lineRule="auto"/>
        <w:ind w:left="284" w:hanging="568"/>
        <w:jc w:val="both"/>
        <w:rPr>
          <w:rFonts w:asciiTheme="minorHAnsi" w:eastAsia="Calibri" w:hAnsiTheme="minorHAnsi" w:cstheme="minorHAnsi"/>
          <w:color w:val="000000" w:themeColor="text1"/>
          <w:szCs w:val="22"/>
          <w:lang w:bidi="ar-SA"/>
        </w:rPr>
      </w:pPr>
      <w:r w:rsidRPr="001E3A3B">
        <w:rPr>
          <w:color w:val="000000" w:themeColor="text1"/>
        </w:rPr>
        <w:t>d.</w:t>
      </w:r>
      <w:r w:rsidR="00BA15E6">
        <w:rPr>
          <w:color w:val="000000" w:themeColor="text1"/>
        </w:rPr>
        <w:t>2</w:t>
      </w:r>
      <w:r w:rsidRPr="001E3A3B">
        <w:rPr>
          <w:color w:val="000000" w:themeColor="text1"/>
        </w:rPr>
        <w:t xml:space="preserve">.4) </w:t>
      </w:r>
      <w:r w:rsidRPr="001E3A3B">
        <w:rPr>
          <w:rFonts w:asciiTheme="minorHAnsi" w:eastAsia="Calibri" w:hAnsiTheme="minorHAnsi" w:cstheme="minorHAnsi"/>
          <w:color w:val="000000" w:themeColor="text1"/>
          <w:szCs w:val="22"/>
          <w:lang w:bidi="ar-SA"/>
        </w:rPr>
        <w:t xml:space="preserve">przedmiar robót: </w:t>
      </w:r>
      <w:r w:rsidRPr="001E3A3B">
        <w:rPr>
          <w:b/>
          <w:bCs/>
          <w:color w:val="000000" w:themeColor="text1"/>
        </w:rPr>
        <w:t>4 egzemplarz</w:t>
      </w:r>
      <w:r w:rsidR="00F570DA" w:rsidRPr="001E3A3B">
        <w:rPr>
          <w:b/>
          <w:bCs/>
          <w:color w:val="000000" w:themeColor="text1"/>
        </w:rPr>
        <w:t>e</w:t>
      </w:r>
    </w:p>
    <w:p w14:paraId="4AF6536D" w14:textId="737B4D0B" w:rsidR="00F368CA" w:rsidRPr="001E3A3B" w:rsidRDefault="00F368CA" w:rsidP="00407207">
      <w:pPr>
        <w:pStyle w:val="Rozdzia"/>
        <w:numPr>
          <w:ilvl w:val="0"/>
          <w:numId w:val="0"/>
        </w:numPr>
        <w:tabs>
          <w:tab w:val="num" w:pos="851"/>
        </w:tabs>
        <w:spacing w:line="240" w:lineRule="auto"/>
        <w:ind w:left="284" w:hanging="568"/>
        <w:jc w:val="both"/>
        <w:rPr>
          <w:rFonts w:asciiTheme="minorHAnsi" w:eastAsia="Calibri" w:hAnsiTheme="minorHAnsi" w:cstheme="minorHAnsi"/>
          <w:color w:val="000000" w:themeColor="text1"/>
          <w:szCs w:val="22"/>
          <w:lang w:bidi="ar-SA"/>
        </w:rPr>
      </w:pPr>
      <w:r w:rsidRPr="001E3A3B">
        <w:rPr>
          <w:color w:val="000000" w:themeColor="text1"/>
        </w:rPr>
        <w:t>d.</w:t>
      </w:r>
      <w:r w:rsidR="00BA15E6">
        <w:rPr>
          <w:color w:val="000000" w:themeColor="text1"/>
        </w:rPr>
        <w:t>2</w:t>
      </w:r>
      <w:r w:rsidRPr="001E3A3B">
        <w:rPr>
          <w:color w:val="000000" w:themeColor="text1"/>
        </w:rPr>
        <w:t>.5) ko</w:t>
      </w:r>
      <w:r w:rsidRPr="001E3A3B">
        <w:rPr>
          <w:rFonts w:asciiTheme="minorHAnsi" w:eastAsia="Calibri" w:hAnsiTheme="minorHAnsi" w:cstheme="minorHAnsi"/>
          <w:color w:val="000000" w:themeColor="text1"/>
          <w:szCs w:val="22"/>
          <w:lang w:bidi="ar-SA"/>
        </w:rPr>
        <w:t xml:space="preserve">sztorys Inwestorski: </w:t>
      </w:r>
      <w:r w:rsidRPr="001E3A3B">
        <w:rPr>
          <w:rFonts w:asciiTheme="minorHAnsi" w:eastAsia="Calibri" w:hAnsiTheme="minorHAnsi" w:cstheme="minorHAnsi"/>
          <w:b/>
          <w:bCs/>
          <w:color w:val="000000" w:themeColor="text1"/>
          <w:szCs w:val="22"/>
          <w:lang w:bidi="ar-SA"/>
        </w:rPr>
        <w:t>1 egzemplarz</w:t>
      </w:r>
    </w:p>
    <w:p w14:paraId="66EB6605" w14:textId="398D70B0" w:rsidR="00F368CA" w:rsidRPr="001E3A3B" w:rsidRDefault="00BA15E6" w:rsidP="00407207">
      <w:pPr>
        <w:pStyle w:val="Rozdzia"/>
        <w:numPr>
          <w:ilvl w:val="0"/>
          <w:numId w:val="0"/>
        </w:numPr>
        <w:tabs>
          <w:tab w:val="num" w:pos="851"/>
        </w:tabs>
        <w:spacing w:line="240" w:lineRule="auto"/>
        <w:ind w:left="284" w:hanging="568"/>
        <w:jc w:val="both"/>
        <w:rPr>
          <w:rFonts w:asciiTheme="minorHAnsi" w:eastAsia="Calibri" w:hAnsiTheme="minorHAnsi" w:cstheme="minorHAnsi"/>
          <w:color w:val="000000" w:themeColor="text1"/>
          <w:szCs w:val="22"/>
          <w:lang w:bidi="ar-SA"/>
        </w:rPr>
      </w:pPr>
      <w:r>
        <w:rPr>
          <w:rFonts w:asciiTheme="minorHAnsi" w:eastAsia="Calibri" w:hAnsiTheme="minorHAnsi" w:cstheme="minorHAnsi"/>
          <w:color w:val="000000" w:themeColor="text1"/>
          <w:szCs w:val="22"/>
          <w:lang w:bidi="ar-SA"/>
        </w:rPr>
        <w:t xml:space="preserve">           </w:t>
      </w:r>
      <w:r w:rsidR="00F368CA" w:rsidRPr="001E3A3B">
        <w:rPr>
          <w:rFonts w:asciiTheme="minorHAnsi" w:eastAsia="Calibri" w:hAnsiTheme="minorHAnsi" w:cstheme="minorHAnsi"/>
          <w:color w:val="000000" w:themeColor="text1"/>
          <w:szCs w:val="22"/>
          <w:lang w:bidi="ar-SA"/>
        </w:rPr>
        <w:t>Wykonawca zobowiązuje się na żądanie Inwestora do trzykrotnego uaktualnienia kosztorysu .</w:t>
      </w:r>
    </w:p>
    <w:p w14:paraId="6FB5BD75" w14:textId="4276F2FE" w:rsidR="00F368CA" w:rsidRPr="001E3A3B" w:rsidRDefault="00F368CA" w:rsidP="00407207">
      <w:pPr>
        <w:pStyle w:val="Rozdzia"/>
        <w:numPr>
          <w:ilvl w:val="0"/>
          <w:numId w:val="0"/>
        </w:numPr>
        <w:tabs>
          <w:tab w:val="num" w:pos="851"/>
        </w:tabs>
        <w:spacing w:line="240" w:lineRule="auto"/>
        <w:ind w:left="284" w:hanging="568"/>
        <w:jc w:val="both"/>
        <w:rPr>
          <w:rFonts w:asciiTheme="minorHAnsi" w:eastAsia="Calibri" w:hAnsiTheme="minorHAnsi" w:cstheme="minorHAnsi"/>
          <w:color w:val="000000" w:themeColor="text1"/>
          <w:szCs w:val="22"/>
          <w:lang w:bidi="ar-SA"/>
        </w:rPr>
      </w:pPr>
      <w:r w:rsidRPr="001E3A3B">
        <w:rPr>
          <w:color w:val="000000" w:themeColor="text1"/>
        </w:rPr>
        <w:t>d.</w:t>
      </w:r>
      <w:r w:rsidR="00BA15E6">
        <w:rPr>
          <w:color w:val="000000" w:themeColor="text1"/>
        </w:rPr>
        <w:t>2</w:t>
      </w:r>
      <w:r w:rsidRPr="001E3A3B">
        <w:rPr>
          <w:color w:val="000000" w:themeColor="text1"/>
        </w:rPr>
        <w:t xml:space="preserve">.6) </w:t>
      </w:r>
      <w:r w:rsidRPr="001E3A3B">
        <w:rPr>
          <w:rFonts w:asciiTheme="minorHAnsi" w:eastAsia="Calibri" w:hAnsiTheme="minorHAnsi" w:cstheme="minorHAnsi"/>
          <w:color w:val="000000" w:themeColor="text1"/>
          <w:szCs w:val="22"/>
          <w:lang w:bidi="ar-SA"/>
        </w:rPr>
        <w:t xml:space="preserve">kosztorys ofertowy: </w:t>
      </w:r>
      <w:r w:rsidRPr="001E3A3B">
        <w:rPr>
          <w:rFonts w:asciiTheme="minorHAnsi" w:eastAsia="Calibri" w:hAnsiTheme="minorHAnsi" w:cstheme="minorHAnsi"/>
          <w:b/>
          <w:bCs/>
          <w:color w:val="000000" w:themeColor="text1"/>
          <w:szCs w:val="22"/>
          <w:lang w:bidi="ar-SA"/>
        </w:rPr>
        <w:t>1 egzemplarz</w:t>
      </w:r>
    </w:p>
    <w:p w14:paraId="2A322412" w14:textId="1A7101AA" w:rsidR="00F368CA" w:rsidRPr="001E3A3B" w:rsidRDefault="00F368CA" w:rsidP="00407207">
      <w:pPr>
        <w:pStyle w:val="Rozdzia"/>
        <w:numPr>
          <w:ilvl w:val="0"/>
          <w:numId w:val="0"/>
        </w:numPr>
        <w:tabs>
          <w:tab w:val="num" w:pos="851"/>
        </w:tabs>
        <w:spacing w:line="240" w:lineRule="auto"/>
        <w:ind w:left="284" w:hanging="568"/>
        <w:jc w:val="both"/>
        <w:rPr>
          <w:rFonts w:asciiTheme="minorHAnsi" w:eastAsia="Calibri" w:hAnsiTheme="minorHAnsi" w:cstheme="minorHAnsi"/>
          <w:b/>
          <w:bCs/>
          <w:color w:val="000000" w:themeColor="text1"/>
          <w:szCs w:val="22"/>
          <w:lang w:bidi="ar-SA"/>
        </w:rPr>
      </w:pPr>
      <w:r w:rsidRPr="001E3A3B">
        <w:rPr>
          <w:color w:val="000000" w:themeColor="text1"/>
        </w:rPr>
        <w:t>d.</w:t>
      </w:r>
      <w:r w:rsidR="00BA15E6">
        <w:rPr>
          <w:color w:val="000000" w:themeColor="text1"/>
        </w:rPr>
        <w:t>2</w:t>
      </w:r>
      <w:r w:rsidRPr="001E3A3B">
        <w:rPr>
          <w:color w:val="000000" w:themeColor="text1"/>
        </w:rPr>
        <w:t xml:space="preserve">.7) </w:t>
      </w:r>
      <w:r w:rsidRPr="001E3A3B">
        <w:rPr>
          <w:rFonts w:asciiTheme="minorHAnsi" w:eastAsia="Calibri" w:hAnsiTheme="minorHAnsi" w:cstheme="minorHAnsi"/>
          <w:color w:val="000000" w:themeColor="text1"/>
          <w:szCs w:val="22"/>
          <w:lang w:bidi="ar-SA"/>
        </w:rPr>
        <w:t xml:space="preserve">inwentaryzację zieleni i gospodarka drzewostanem: </w:t>
      </w:r>
      <w:r w:rsidRPr="001E3A3B">
        <w:rPr>
          <w:rFonts w:asciiTheme="minorHAnsi" w:eastAsia="Calibri" w:hAnsiTheme="minorHAnsi" w:cstheme="minorHAnsi"/>
          <w:b/>
          <w:bCs/>
          <w:color w:val="000000" w:themeColor="text1"/>
          <w:szCs w:val="22"/>
          <w:lang w:bidi="ar-SA"/>
        </w:rPr>
        <w:t>2 egzemplarze</w:t>
      </w:r>
    </w:p>
    <w:p w14:paraId="609E9609" w14:textId="155D6BD6" w:rsidR="00F368CA" w:rsidRPr="001E3A3B" w:rsidRDefault="00F368CA" w:rsidP="00407207">
      <w:pPr>
        <w:pStyle w:val="Rozdzia"/>
        <w:numPr>
          <w:ilvl w:val="0"/>
          <w:numId w:val="0"/>
        </w:numPr>
        <w:tabs>
          <w:tab w:val="num" w:pos="851"/>
        </w:tabs>
        <w:spacing w:line="240" w:lineRule="auto"/>
        <w:ind w:left="284" w:hanging="568"/>
        <w:jc w:val="both"/>
        <w:rPr>
          <w:rFonts w:asciiTheme="minorHAnsi" w:hAnsiTheme="minorHAnsi" w:cstheme="minorHAnsi"/>
          <w:color w:val="000000" w:themeColor="text1"/>
          <w:szCs w:val="22"/>
        </w:rPr>
      </w:pPr>
      <w:r w:rsidRPr="001E3A3B">
        <w:rPr>
          <w:color w:val="000000" w:themeColor="text1"/>
        </w:rPr>
        <w:lastRenderedPageBreak/>
        <w:t>d.</w:t>
      </w:r>
      <w:r w:rsidR="00BA15E6">
        <w:rPr>
          <w:color w:val="000000" w:themeColor="text1"/>
        </w:rPr>
        <w:t>2</w:t>
      </w:r>
      <w:r w:rsidRPr="001E3A3B">
        <w:rPr>
          <w:color w:val="000000" w:themeColor="text1"/>
        </w:rPr>
        <w:t xml:space="preserve">.8) </w:t>
      </w:r>
      <w:r w:rsidRPr="001E3A3B">
        <w:rPr>
          <w:rFonts w:asciiTheme="minorHAnsi" w:hAnsiTheme="minorHAnsi" w:cstheme="minorHAnsi"/>
          <w:color w:val="000000" w:themeColor="text1"/>
          <w:szCs w:val="22"/>
        </w:rPr>
        <w:t xml:space="preserve">jeżeli do wykonania zadania niezbędne jest wykonanie i zatwierdzenie podziału nieruchomości </w:t>
      </w:r>
      <w:r w:rsidR="008B431E" w:rsidRPr="001E3A3B">
        <w:rPr>
          <w:rFonts w:asciiTheme="minorHAnsi" w:hAnsiTheme="minorHAnsi" w:cstheme="minorHAnsi"/>
          <w:color w:val="000000" w:themeColor="text1"/>
          <w:szCs w:val="22"/>
        </w:rPr>
        <w:t xml:space="preserve">                       </w:t>
      </w:r>
      <w:r w:rsidRPr="001E3A3B">
        <w:rPr>
          <w:rFonts w:asciiTheme="minorHAnsi" w:hAnsiTheme="minorHAnsi" w:cstheme="minorHAnsi"/>
          <w:color w:val="000000" w:themeColor="text1"/>
          <w:szCs w:val="22"/>
        </w:rPr>
        <w:t xml:space="preserve">to Wykonawca dokonuje podziału. </w:t>
      </w:r>
    </w:p>
    <w:p w14:paraId="3E175C87" w14:textId="77777777" w:rsidR="00BA15E6" w:rsidRDefault="00BA15E6" w:rsidP="00CB27CB">
      <w:pPr>
        <w:pStyle w:val="Rozdzia"/>
        <w:numPr>
          <w:ilvl w:val="0"/>
          <w:numId w:val="0"/>
        </w:numPr>
        <w:tabs>
          <w:tab w:val="num" w:pos="851"/>
        </w:tabs>
        <w:spacing w:line="240" w:lineRule="auto"/>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     </w:t>
      </w:r>
      <w:r w:rsidR="00F368CA" w:rsidRPr="001E3A3B">
        <w:rPr>
          <w:rFonts w:asciiTheme="minorHAnsi" w:hAnsiTheme="minorHAnsi" w:cstheme="minorHAnsi"/>
          <w:color w:val="000000" w:themeColor="text1"/>
          <w:szCs w:val="22"/>
        </w:rPr>
        <w:t xml:space="preserve">Ponadto Wykonawca sporządza operaty szacunkowe przejmowanych nieruchomości (niezbędne </w:t>
      </w:r>
      <w:r w:rsidR="008B431E" w:rsidRPr="001E3A3B">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 xml:space="preserve">    </w:t>
      </w:r>
    </w:p>
    <w:p w14:paraId="3EEECCC2" w14:textId="0428DBDC" w:rsidR="00F368CA" w:rsidRPr="001E3A3B" w:rsidRDefault="00BA15E6" w:rsidP="00CB27CB">
      <w:pPr>
        <w:pStyle w:val="Rozdzia"/>
        <w:numPr>
          <w:ilvl w:val="0"/>
          <w:numId w:val="0"/>
        </w:numPr>
        <w:tabs>
          <w:tab w:val="num" w:pos="851"/>
        </w:tabs>
        <w:spacing w:line="240" w:lineRule="auto"/>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     </w:t>
      </w:r>
      <w:r w:rsidR="00F368CA" w:rsidRPr="001E3A3B">
        <w:rPr>
          <w:rFonts w:asciiTheme="minorHAnsi" w:hAnsiTheme="minorHAnsi" w:cstheme="minorHAnsi"/>
          <w:color w:val="000000" w:themeColor="text1"/>
          <w:szCs w:val="22"/>
        </w:rPr>
        <w:t>do</w:t>
      </w:r>
      <w:r w:rsidR="00CB27CB" w:rsidRPr="001E3A3B">
        <w:rPr>
          <w:rFonts w:asciiTheme="minorHAnsi" w:hAnsiTheme="minorHAnsi" w:cstheme="minorHAnsi"/>
          <w:color w:val="000000" w:themeColor="text1"/>
          <w:szCs w:val="22"/>
        </w:rPr>
        <w:t xml:space="preserve"> </w:t>
      </w:r>
      <w:r w:rsidR="00F368CA" w:rsidRPr="001E3A3B">
        <w:rPr>
          <w:rFonts w:asciiTheme="minorHAnsi" w:hAnsiTheme="minorHAnsi" w:cstheme="minorHAnsi"/>
          <w:color w:val="000000" w:themeColor="text1"/>
          <w:szCs w:val="22"/>
        </w:rPr>
        <w:t>wykupu) :</w:t>
      </w:r>
      <w:r w:rsidR="00F368CA" w:rsidRPr="001E3A3B">
        <w:rPr>
          <w:rFonts w:asciiTheme="minorHAnsi" w:hAnsiTheme="minorHAnsi" w:cstheme="minorHAnsi"/>
          <w:b/>
          <w:bCs/>
          <w:color w:val="000000" w:themeColor="text1"/>
          <w:szCs w:val="22"/>
        </w:rPr>
        <w:t xml:space="preserve"> 4 egzemplarze</w:t>
      </w:r>
    </w:p>
    <w:p w14:paraId="6A32011F" w14:textId="3721D9A6" w:rsidR="00F368CA" w:rsidRPr="001E3A3B" w:rsidRDefault="00F368CA" w:rsidP="00122EB9">
      <w:pPr>
        <w:pStyle w:val="Rozdzia"/>
        <w:numPr>
          <w:ilvl w:val="0"/>
          <w:numId w:val="0"/>
        </w:numPr>
        <w:tabs>
          <w:tab w:val="num" w:pos="851"/>
        </w:tabs>
        <w:spacing w:line="240" w:lineRule="auto"/>
        <w:ind w:left="284" w:hanging="568"/>
        <w:jc w:val="both"/>
        <w:rPr>
          <w:rFonts w:asciiTheme="minorHAnsi" w:eastAsia="Calibri" w:hAnsiTheme="minorHAnsi" w:cstheme="minorHAnsi"/>
          <w:color w:val="000000" w:themeColor="text1"/>
          <w:szCs w:val="22"/>
          <w:lang w:bidi="ar-SA"/>
        </w:rPr>
      </w:pPr>
      <w:r w:rsidRPr="001E3A3B">
        <w:rPr>
          <w:color w:val="000000" w:themeColor="text1"/>
        </w:rPr>
        <w:t>d.</w:t>
      </w:r>
      <w:r w:rsidR="00BA15E6">
        <w:rPr>
          <w:color w:val="000000" w:themeColor="text1"/>
        </w:rPr>
        <w:t>2</w:t>
      </w:r>
      <w:r w:rsidRPr="001E3A3B">
        <w:rPr>
          <w:color w:val="000000" w:themeColor="text1"/>
        </w:rPr>
        <w:t xml:space="preserve">.9) </w:t>
      </w:r>
      <w:r w:rsidRPr="001E3A3B">
        <w:rPr>
          <w:rFonts w:asciiTheme="minorHAnsi" w:hAnsiTheme="minorHAnsi" w:cstheme="minorHAnsi"/>
          <w:color w:val="000000" w:themeColor="text1"/>
          <w:szCs w:val="22"/>
        </w:rPr>
        <w:t xml:space="preserve">projekt wykonawczy: </w:t>
      </w:r>
      <w:r w:rsidRPr="001E3A3B">
        <w:rPr>
          <w:rFonts w:asciiTheme="minorHAnsi" w:hAnsiTheme="minorHAnsi" w:cstheme="minorHAnsi"/>
          <w:b/>
          <w:bCs/>
          <w:color w:val="000000" w:themeColor="text1"/>
          <w:szCs w:val="22"/>
        </w:rPr>
        <w:t>4 egzemplarz</w:t>
      </w:r>
      <w:r w:rsidR="00F570DA" w:rsidRPr="001E3A3B">
        <w:rPr>
          <w:rFonts w:asciiTheme="minorHAnsi" w:hAnsiTheme="minorHAnsi" w:cstheme="minorHAnsi"/>
          <w:b/>
          <w:bCs/>
          <w:color w:val="000000" w:themeColor="text1"/>
          <w:szCs w:val="22"/>
        </w:rPr>
        <w:t>e</w:t>
      </w:r>
    </w:p>
    <w:p w14:paraId="1B61E984" w14:textId="77777777" w:rsidR="00F368CA" w:rsidRPr="001E3A3B" w:rsidRDefault="00F368CA" w:rsidP="00122EB9">
      <w:pPr>
        <w:pStyle w:val="Rozdzia"/>
        <w:numPr>
          <w:ilvl w:val="0"/>
          <w:numId w:val="0"/>
        </w:numPr>
        <w:tabs>
          <w:tab w:val="num" w:pos="851"/>
        </w:tabs>
        <w:spacing w:line="240" w:lineRule="auto"/>
        <w:ind w:left="284"/>
        <w:jc w:val="both"/>
        <w:rPr>
          <w:rFonts w:asciiTheme="minorHAnsi" w:eastAsia="Calibri" w:hAnsiTheme="minorHAnsi" w:cstheme="minorHAnsi"/>
          <w:color w:val="000000" w:themeColor="text1"/>
          <w:szCs w:val="22"/>
          <w:lang w:bidi="ar-SA"/>
        </w:rPr>
      </w:pPr>
      <w:r w:rsidRPr="001E3A3B">
        <w:rPr>
          <w:rFonts w:asciiTheme="minorHAnsi" w:eastAsia="Calibri" w:hAnsiTheme="minorHAnsi" w:cstheme="minorHAnsi"/>
          <w:color w:val="000000" w:themeColor="text1"/>
          <w:szCs w:val="22"/>
          <w:lang w:bidi="ar-SA"/>
        </w:rPr>
        <w:t>Cała dokumentacja musi być tak sporządzona aby ułatwić etapowanie robót. Dotyczy to zarówno informacji w projekcie budowlanym jak i konstrukcji przedmiarów i kosztorysów .</w:t>
      </w:r>
    </w:p>
    <w:p w14:paraId="7040BAED" w14:textId="77777777" w:rsidR="009D6B77" w:rsidRPr="001E3A3B" w:rsidRDefault="00F368CA" w:rsidP="00122EB9">
      <w:pPr>
        <w:pStyle w:val="Rozdzia"/>
        <w:numPr>
          <w:ilvl w:val="0"/>
          <w:numId w:val="0"/>
        </w:numPr>
        <w:tabs>
          <w:tab w:val="num" w:pos="851"/>
        </w:tabs>
        <w:spacing w:line="240" w:lineRule="auto"/>
        <w:ind w:left="284"/>
        <w:jc w:val="both"/>
        <w:rPr>
          <w:rFonts w:asciiTheme="minorHAnsi" w:hAnsiTheme="minorHAnsi" w:cstheme="minorHAnsi"/>
          <w:color w:val="000000" w:themeColor="text1"/>
          <w:szCs w:val="22"/>
        </w:rPr>
      </w:pPr>
      <w:r w:rsidRPr="001E3A3B">
        <w:rPr>
          <w:rFonts w:asciiTheme="minorHAnsi" w:eastAsia="Calibri" w:hAnsiTheme="minorHAnsi" w:cstheme="minorHAnsi"/>
          <w:color w:val="000000" w:themeColor="text1"/>
          <w:szCs w:val="22"/>
          <w:lang w:bidi="ar-SA"/>
        </w:rPr>
        <w:t xml:space="preserve">Ponadto ww. </w:t>
      </w:r>
      <w:r w:rsidRPr="001E3A3B">
        <w:rPr>
          <w:rFonts w:asciiTheme="minorHAnsi" w:hAnsiTheme="minorHAnsi" w:cstheme="minorHAnsi"/>
          <w:color w:val="000000" w:themeColor="text1"/>
          <w:szCs w:val="22"/>
        </w:rPr>
        <w:t>dokumentacja powinna być wykonana i przekazana Zamawiającemu w formie elektronicznej na płytach CD / DVD w postaci plików: jpg (edytowalne) i pdf – oraz oryginalnych plików edytowalnych</w:t>
      </w:r>
      <w:r w:rsidRPr="001E3A3B">
        <w:rPr>
          <w:color w:val="000000" w:themeColor="text1"/>
          <w:szCs w:val="22"/>
        </w:rPr>
        <w:t xml:space="preserve"> .</w:t>
      </w:r>
      <w:r w:rsidRPr="001E3A3B">
        <w:rPr>
          <w:rFonts w:asciiTheme="minorHAnsi" w:hAnsiTheme="minorHAnsi" w:cstheme="minorHAnsi"/>
          <w:color w:val="000000" w:themeColor="text1"/>
          <w:szCs w:val="22"/>
        </w:rPr>
        <w:t>doc, .</w:t>
      </w:r>
      <w:proofErr w:type="spellStart"/>
      <w:r w:rsidRPr="001E3A3B">
        <w:rPr>
          <w:rFonts w:asciiTheme="minorHAnsi" w:hAnsiTheme="minorHAnsi" w:cstheme="minorHAnsi"/>
          <w:color w:val="000000" w:themeColor="text1"/>
          <w:szCs w:val="22"/>
        </w:rPr>
        <w:t>dwg</w:t>
      </w:r>
      <w:proofErr w:type="spellEnd"/>
      <w:r w:rsidRPr="001E3A3B">
        <w:rPr>
          <w:rFonts w:asciiTheme="minorHAnsi" w:hAnsiTheme="minorHAnsi" w:cstheme="minorHAnsi"/>
          <w:color w:val="000000" w:themeColor="text1"/>
          <w:szCs w:val="22"/>
        </w:rPr>
        <w:t>, .</w:t>
      </w:r>
      <w:proofErr w:type="spellStart"/>
      <w:r w:rsidRPr="001E3A3B">
        <w:rPr>
          <w:rFonts w:asciiTheme="minorHAnsi" w:hAnsiTheme="minorHAnsi" w:cstheme="minorHAnsi"/>
          <w:color w:val="000000" w:themeColor="text1"/>
          <w:szCs w:val="22"/>
        </w:rPr>
        <w:t>dxf</w:t>
      </w:r>
      <w:proofErr w:type="spellEnd"/>
      <w:r w:rsidRPr="001E3A3B">
        <w:rPr>
          <w:rFonts w:asciiTheme="minorHAnsi" w:hAnsiTheme="minorHAnsi" w:cstheme="minorHAnsi"/>
          <w:color w:val="000000" w:themeColor="text1"/>
          <w:szCs w:val="22"/>
        </w:rPr>
        <w:t>, .</w:t>
      </w:r>
      <w:proofErr w:type="spellStart"/>
      <w:r w:rsidRPr="001E3A3B">
        <w:rPr>
          <w:rFonts w:asciiTheme="minorHAnsi" w:hAnsiTheme="minorHAnsi" w:cstheme="minorHAnsi"/>
          <w:color w:val="000000" w:themeColor="text1"/>
          <w:szCs w:val="22"/>
        </w:rPr>
        <w:t>shp</w:t>
      </w:r>
      <w:proofErr w:type="spellEnd"/>
      <w:r w:rsidRPr="001E3A3B">
        <w:rPr>
          <w:rFonts w:asciiTheme="minorHAnsi" w:hAnsiTheme="minorHAnsi" w:cstheme="minorHAnsi"/>
          <w:color w:val="000000" w:themeColor="text1"/>
          <w:szCs w:val="22"/>
        </w:rPr>
        <w:t>, .xls</w:t>
      </w:r>
      <w:r w:rsidRPr="001E3A3B" w:rsidDel="007B15F3">
        <w:rPr>
          <w:rFonts w:asciiTheme="minorHAnsi" w:hAnsiTheme="minorHAnsi" w:cstheme="minorHAnsi"/>
          <w:color w:val="000000" w:themeColor="text1"/>
          <w:szCs w:val="22"/>
        </w:rPr>
        <w:t xml:space="preserve"> </w:t>
      </w:r>
      <w:r w:rsidRPr="001E3A3B">
        <w:rPr>
          <w:rFonts w:asciiTheme="minorHAnsi" w:hAnsiTheme="minorHAnsi" w:cstheme="minorHAnsi"/>
          <w:color w:val="000000" w:themeColor="text1"/>
          <w:szCs w:val="22"/>
        </w:rPr>
        <w:t>itp.</w:t>
      </w:r>
      <w:bookmarkStart w:id="28" w:name="_Hlk89087938"/>
    </w:p>
    <w:p w14:paraId="21286DF1" w14:textId="17678F3E" w:rsidR="008C22A5" w:rsidRDefault="0009075D" w:rsidP="008C22A5">
      <w:pPr>
        <w:pStyle w:val="Rozdzia"/>
        <w:numPr>
          <w:ilvl w:val="0"/>
          <w:numId w:val="0"/>
        </w:numPr>
        <w:tabs>
          <w:tab w:val="num" w:pos="851"/>
        </w:tabs>
        <w:spacing w:line="240" w:lineRule="auto"/>
        <w:ind w:left="284" w:hanging="568"/>
        <w:jc w:val="both"/>
        <w:rPr>
          <w:color w:val="000000" w:themeColor="text1"/>
          <w:szCs w:val="22"/>
        </w:rPr>
      </w:pPr>
      <w:r w:rsidRPr="001E3A3B">
        <w:rPr>
          <w:color w:val="000000" w:themeColor="text1"/>
        </w:rPr>
        <w:t>d.</w:t>
      </w:r>
      <w:r w:rsidR="00BA15E6">
        <w:rPr>
          <w:color w:val="000000" w:themeColor="text1"/>
        </w:rPr>
        <w:t>3</w:t>
      </w:r>
      <w:r w:rsidRPr="001E3A3B">
        <w:rPr>
          <w:color w:val="000000" w:themeColor="text1"/>
        </w:rPr>
        <w:t xml:space="preserve">) </w:t>
      </w:r>
      <w:r w:rsidRPr="001E3A3B">
        <w:rPr>
          <w:color w:val="000000" w:themeColor="text1"/>
          <w:szCs w:val="22"/>
        </w:rPr>
        <w:t xml:space="preserve">W </w:t>
      </w:r>
      <w:r w:rsidR="00931B85">
        <w:rPr>
          <w:b/>
          <w:bCs/>
          <w:color w:val="000000" w:themeColor="text1"/>
          <w:szCs w:val="22"/>
        </w:rPr>
        <w:t>III</w:t>
      </w:r>
      <w:r w:rsidRPr="001E3A3B">
        <w:rPr>
          <w:b/>
          <w:bCs/>
          <w:color w:val="000000" w:themeColor="text1"/>
          <w:szCs w:val="22"/>
        </w:rPr>
        <w:t xml:space="preserve"> ETAPIE</w:t>
      </w:r>
      <w:r w:rsidRPr="001E3A3B">
        <w:rPr>
          <w:color w:val="000000" w:themeColor="text1"/>
          <w:szCs w:val="22"/>
        </w:rPr>
        <w:t xml:space="preserve"> </w:t>
      </w:r>
      <w:r w:rsidR="008C22A5" w:rsidRPr="001E3A3B">
        <w:rPr>
          <w:color w:val="000000" w:themeColor="text1"/>
          <w:szCs w:val="22"/>
        </w:rPr>
        <w:t xml:space="preserve"> </w:t>
      </w:r>
      <w:r w:rsidR="008C22A5">
        <w:rPr>
          <w:color w:val="000000" w:themeColor="text1"/>
          <w:szCs w:val="22"/>
        </w:rPr>
        <w:t xml:space="preserve"> u</w:t>
      </w:r>
      <w:r w:rsidR="008C22A5" w:rsidRPr="008C22A5">
        <w:rPr>
          <w:color w:val="000000" w:themeColor="text1"/>
          <w:szCs w:val="22"/>
        </w:rPr>
        <w:t>zyskanie decyzji o pozwoleniu n</w:t>
      </w:r>
      <w:r w:rsidR="008C22A5">
        <w:rPr>
          <w:color w:val="000000" w:themeColor="text1"/>
          <w:szCs w:val="22"/>
        </w:rPr>
        <w:t xml:space="preserve">a budowę (ewentualnie uzyskanie </w:t>
      </w:r>
      <w:r w:rsidR="008C22A5" w:rsidRPr="008C22A5">
        <w:rPr>
          <w:color w:val="000000" w:themeColor="text1"/>
          <w:szCs w:val="22"/>
        </w:rPr>
        <w:t>pot</w:t>
      </w:r>
      <w:r w:rsidR="008C22A5">
        <w:rPr>
          <w:color w:val="000000" w:themeColor="text1"/>
          <w:szCs w:val="22"/>
        </w:rPr>
        <w:t>wierdzenia o</w:t>
      </w:r>
      <w:r w:rsidR="008C22A5" w:rsidRPr="008C22A5">
        <w:rPr>
          <w:color w:val="000000" w:themeColor="text1"/>
          <w:szCs w:val="22"/>
        </w:rPr>
        <w:t xml:space="preserve"> braku sprzeciwu organu administracji budowlano-architektonicznej na zgłoszenie</w:t>
      </w:r>
      <w:r w:rsidR="008C22A5">
        <w:rPr>
          <w:color w:val="000000" w:themeColor="text1"/>
          <w:szCs w:val="22"/>
        </w:rPr>
        <w:t>).</w:t>
      </w:r>
    </w:p>
    <w:p w14:paraId="609F29DA" w14:textId="1376E23B" w:rsidR="0009075D" w:rsidRPr="001E3A3B" w:rsidRDefault="008C22A5" w:rsidP="008C22A5">
      <w:pPr>
        <w:pStyle w:val="Rozdzia"/>
        <w:numPr>
          <w:ilvl w:val="0"/>
          <w:numId w:val="0"/>
        </w:numPr>
        <w:tabs>
          <w:tab w:val="num" w:pos="851"/>
        </w:tabs>
        <w:spacing w:line="240" w:lineRule="auto"/>
        <w:ind w:left="284" w:hanging="568"/>
        <w:jc w:val="both"/>
        <w:rPr>
          <w:rFonts w:asciiTheme="minorHAnsi" w:hAnsiTheme="minorHAnsi" w:cstheme="minorHAnsi"/>
          <w:color w:val="000000" w:themeColor="text1"/>
          <w:szCs w:val="22"/>
        </w:rPr>
      </w:pPr>
      <w:r>
        <w:rPr>
          <w:color w:val="000000" w:themeColor="text1"/>
          <w:szCs w:val="22"/>
        </w:rPr>
        <w:t xml:space="preserve">      </w:t>
      </w:r>
      <w:r w:rsidR="00931B85">
        <w:rPr>
          <w:color w:val="000000" w:themeColor="text1"/>
        </w:rPr>
        <w:t xml:space="preserve">     Wykonawca</w:t>
      </w:r>
      <w:r w:rsidR="0009075D" w:rsidRPr="001E3A3B">
        <w:rPr>
          <w:rFonts w:cstheme="minorHAnsi"/>
          <w:color w:val="000000" w:themeColor="text1"/>
        </w:rPr>
        <w:t xml:space="preserve"> </w:t>
      </w:r>
      <w:r w:rsidR="0009075D" w:rsidRPr="001E3A3B">
        <w:rPr>
          <w:rFonts w:cstheme="minorHAnsi"/>
          <w:b/>
          <w:bCs/>
          <w:color w:val="000000" w:themeColor="text1"/>
        </w:rPr>
        <w:t>aktualizuje</w:t>
      </w:r>
      <w:r w:rsidR="0009075D" w:rsidRPr="001E3A3B">
        <w:rPr>
          <w:rFonts w:cstheme="minorHAnsi"/>
          <w:color w:val="000000" w:themeColor="text1"/>
        </w:rPr>
        <w:t xml:space="preserve"> </w:t>
      </w:r>
      <w:r w:rsidR="0009075D" w:rsidRPr="001E3A3B">
        <w:rPr>
          <w:rFonts w:cstheme="minorHAnsi"/>
          <w:b/>
          <w:bCs/>
          <w:color w:val="000000" w:themeColor="text1"/>
        </w:rPr>
        <w:t xml:space="preserve">1 egzemplarz </w:t>
      </w:r>
      <w:r w:rsidR="0009075D" w:rsidRPr="001E3A3B">
        <w:rPr>
          <w:rFonts w:cstheme="minorHAnsi"/>
          <w:color w:val="000000" w:themeColor="text1"/>
        </w:rPr>
        <w:t>Projektu Budowlanego</w:t>
      </w:r>
      <w:r w:rsidR="0009075D" w:rsidRPr="001E3A3B">
        <w:rPr>
          <w:rFonts w:cstheme="minorHAnsi"/>
          <w:b/>
          <w:bCs/>
          <w:color w:val="000000" w:themeColor="text1"/>
        </w:rPr>
        <w:t xml:space="preserve"> </w:t>
      </w:r>
      <w:r w:rsidR="0009075D" w:rsidRPr="001E3A3B">
        <w:rPr>
          <w:rFonts w:cstheme="minorHAnsi"/>
          <w:color w:val="000000" w:themeColor="text1"/>
        </w:rPr>
        <w:t xml:space="preserve">będący w posiadaniu Zamawiającego </w:t>
      </w:r>
      <w:r w:rsidR="00EF7844">
        <w:rPr>
          <w:rFonts w:cstheme="minorHAnsi"/>
          <w:color w:val="000000" w:themeColor="text1"/>
        </w:rPr>
        <w:t xml:space="preserve">               </w:t>
      </w:r>
      <w:r w:rsidR="0009075D" w:rsidRPr="001E3A3B">
        <w:rPr>
          <w:rFonts w:cstheme="minorHAnsi"/>
          <w:color w:val="000000" w:themeColor="text1"/>
        </w:rPr>
        <w:t xml:space="preserve">i wykonuje </w:t>
      </w:r>
      <w:r w:rsidR="0009075D" w:rsidRPr="001E3A3B">
        <w:rPr>
          <w:rFonts w:cstheme="minorHAnsi"/>
          <w:b/>
          <w:bCs/>
          <w:color w:val="000000" w:themeColor="text1"/>
        </w:rPr>
        <w:t xml:space="preserve">3 kopie ostemplowanego </w:t>
      </w:r>
      <w:r w:rsidR="0009075D" w:rsidRPr="001E3A3B">
        <w:rPr>
          <w:rFonts w:cstheme="minorHAnsi"/>
          <w:color w:val="000000" w:themeColor="text1"/>
        </w:rPr>
        <w:t>Projektu Budowalnego</w:t>
      </w:r>
      <w:r w:rsidR="0009075D" w:rsidRPr="001E3A3B">
        <w:rPr>
          <w:rFonts w:cstheme="minorHAnsi"/>
          <w:b/>
          <w:bCs/>
          <w:color w:val="000000" w:themeColor="text1"/>
        </w:rPr>
        <w:t xml:space="preserve"> </w:t>
      </w:r>
      <w:r w:rsidR="0009075D" w:rsidRPr="001E3A3B">
        <w:rPr>
          <w:rFonts w:cstheme="minorHAnsi"/>
          <w:color w:val="000000" w:themeColor="text1"/>
        </w:rPr>
        <w:t>złożonego z wnioskiem.</w:t>
      </w:r>
    </w:p>
    <w:bookmarkEnd w:id="28"/>
    <w:p w14:paraId="1E951D8C" w14:textId="42EB1B34" w:rsidR="007A5F2F" w:rsidRPr="008C22A5" w:rsidRDefault="00F368CA" w:rsidP="008C22A5">
      <w:pPr>
        <w:numPr>
          <w:ilvl w:val="2"/>
          <w:numId w:val="28"/>
        </w:numPr>
        <w:tabs>
          <w:tab w:val="clear" w:pos="1070"/>
          <w:tab w:val="num" w:pos="284"/>
        </w:tabs>
        <w:spacing w:before="0" w:after="0" w:line="240" w:lineRule="auto"/>
        <w:ind w:left="284" w:hanging="284"/>
        <w:rPr>
          <w:rFonts w:asciiTheme="minorHAnsi" w:hAnsiTheme="minorHAnsi" w:cstheme="minorHAnsi"/>
          <w:color w:val="000000" w:themeColor="text1"/>
        </w:rPr>
      </w:pPr>
      <w:r w:rsidRPr="001E3A3B">
        <w:rPr>
          <w:rFonts w:asciiTheme="minorHAnsi" w:hAnsiTheme="minorHAnsi" w:cstheme="minorHAnsi"/>
          <w:color w:val="000000" w:themeColor="text1"/>
          <w:szCs w:val="22"/>
        </w:rPr>
        <w:t>Jeśli w trakcie wykonywania zadania okaże się</w:t>
      </w:r>
      <w:r w:rsidR="00B538B7" w:rsidRPr="001E3A3B">
        <w:rPr>
          <w:rFonts w:asciiTheme="minorHAnsi" w:hAnsiTheme="minorHAnsi" w:cstheme="minorHAnsi"/>
          <w:color w:val="000000" w:themeColor="text1"/>
          <w:szCs w:val="22"/>
        </w:rPr>
        <w:t>,</w:t>
      </w:r>
      <w:r w:rsidRPr="001E3A3B">
        <w:rPr>
          <w:rFonts w:asciiTheme="minorHAnsi" w:hAnsiTheme="minorHAnsi" w:cstheme="minorHAnsi"/>
          <w:color w:val="000000" w:themeColor="text1"/>
          <w:szCs w:val="22"/>
        </w:rPr>
        <w:t xml:space="preserve"> że niezbędne jest wykonanie zwiększenia zakresu mapy do celów projektowych lub badań geotechnicznych, bądź innych materiałów przedprojektowych oraz wypisów i wyrysów z ewidencji gruntów – Wykonawca wykonuje je na własny koszt w ramach przedmiotowego zadania.</w:t>
      </w:r>
      <w:bookmarkStart w:id="29" w:name="__RefHeading___Toc3298_2647662200"/>
      <w:bookmarkEnd w:id="24"/>
      <w:bookmarkEnd w:id="29"/>
    </w:p>
    <w:p w14:paraId="1D563770" w14:textId="5B901B94" w:rsidR="00212D70" w:rsidRPr="001E3A3B" w:rsidRDefault="004C29A8" w:rsidP="0042551C">
      <w:pPr>
        <w:pStyle w:val="Rozdzia"/>
        <w:numPr>
          <w:ilvl w:val="0"/>
          <w:numId w:val="27"/>
        </w:numPr>
        <w:tabs>
          <w:tab w:val="clear" w:pos="4330"/>
          <w:tab w:val="left" w:pos="284"/>
          <w:tab w:val="left" w:pos="426"/>
        </w:tabs>
        <w:spacing w:line="240" w:lineRule="auto"/>
        <w:ind w:left="1276" w:hanging="1276"/>
        <w:jc w:val="both"/>
        <w:rPr>
          <w:rFonts w:asciiTheme="minorHAnsi" w:hAnsiTheme="minorHAnsi" w:cstheme="minorHAnsi"/>
          <w:b/>
          <w:bCs/>
          <w:color w:val="000000" w:themeColor="text1"/>
          <w:sz w:val="24"/>
          <w:szCs w:val="22"/>
        </w:rPr>
      </w:pPr>
      <w:r w:rsidRPr="001E3A3B">
        <w:rPr>
          <w:rFonts w:asciiTheme="minorHAnsi" w:hAnsiTheme="minorHAnsi" w:cstheme="minorHAnsi"/>
          <w:b/>
          <w:bCs/>
          <w:color w:val="000000" w:themeColor="text1"/>
          <w:sz w:val="24"/>
          <w:szCs w:val="24"/>
        </w:rPr>
        <w:t xml:space="preserve">WYMAGANIA DOTYCZĄCE </w:t>
      </w:r>
      <w:r w:rsidR="004831FF" w:rsidRPr="001E3A3B">
        <w:rPr>
          <w:rFonts w:asciiTheme="minorHAnsi" w:hAnsiTheme="minorHAnsi" w:cstheme="minorHAnsi"/>
          <w:b/>
          <w:bCs/>
          <w:color w:val="000000" w:themeColor="text1"/>
          <w:sz w:val="24"/>
          <w:szCs w:val="24"/>
        </w:rPr>
        <w:t>WYKONAWCY</w:t>
      </w:r>
    </w:p>
    <w:p w14:paraId="2A6271DD" w14:textId="28B6B7C6" w:rsidR="00E132E8" w:rsidRPr="001E3A3B" w:rsidRDefault="00212D70" w:rsidP="00E132E8">
      <w:pPr>
        <w:spacing w:before="0" w:after="0" w:line="240" w:lineRule="auto"/>
        <w:rPr>
          <w:rFonts w:asciiTheme="minorHAnsi" w:hAnsiTheme="minorHAnsi" w:cstheme="minorHAnsi"/>
          <w:color w:val="000000" w:themeColor="text1"/>
          <w:szCs w:val="22"/>
        </w:rPr>
      </w:pPr>
      <w:bookmarkStart w:id="30" w:name="__RefHeading___Toc3296_2647662200"/>
      <w:bookmarkEnd w:id="30"/>
      <w:r w:rsidRPr="001E3A3B">
        <w:rPr>
          <w:rFonts w:asciiTheme="minorHAnsi" w:hAnsiTheme="minorHAnsi" w:cstheme="minorHAnsi"/>
          <w:color w:val="000000" w:themeColor="text1"/>
          <w:szCs w:val="22"/>
        </w:rPr>
        <w:t xml:space="preserve">Projektant i sprawdzający powinni posiadać uprawnienia projektowe – hydrotechniczne bez ograniczeń. Ponadto </w:t>
      </w:r>
      <w:r w:rsidR="004558A4" w:rsidRPr="001E3A3B">
        <w:rPr>
          <w:rFonts w:asciiTheme="minorHAnsi" w:hAnsiTheme="minorHAnsi" w:cstheme="minorHAnsi"/>
          <w:color w:val="000000" w:themeColor="text1"/>
          <w:szCs w:val="22"/>
        </w:rPr>
        <w:t>Wykonawca</w:t>
      </w:r>
      <w:r w:rsidRPr="001E3A3B">
        <w:rPr>
          <w:rFonts w:asciiTheme="minorHAnsi" w:hAnsiTheme="minorHAnsi" w:cstheme="minorHAnsi"/>
          <w:color w:val="000000" w:themeColor="text1"/>
          <w:szCs w:val="22"/>
        </w:rPr>
        <w:t xml:space="preserve"> zobowiązuje się zapewnić udział</w:t>
      </w:r>
      <w:r w:rsidR="004C29A8" w:rsidRPr="001E3A3B">
        <w:rPr>
          <w:rFonts w:asciiTheme="minorHAnsi" w:hAnsiTheme="minorHAnsi" w:cstheme="minorHAnsi"/>
          <w:color w:val="000000" w:themeColor="text1"/>
          <w:szCs w:val="22"/>
        </w:rPr>
        <w:t xml:space="preserve"> </w:t>
      </w:r>
      <w:r w:rsidRPr="001E3A3B">
        <w:rPr>
          <w:rFonts w:asciiTheme="minorHAnsi" w:hAnsiTheme="minorHAnsi" w:cstheme="minorHAnsi"/>
          <w:color w:val="000000" w:themeColor="text1"/>
          <w:szCs w:val="22"/>
        </w:rPr>
        <w:t xml:space="preserve">w wykonywaniu przedmiotowego zadania projektowego, osób posiadających stosowne uprawnienia do wykonywania samodzielnych funkcji </w:t>
      </w:r>
      <w:r w:rsidR="008B431E" w:rsidRPr="001E3A3B">
        <w:rPr>
          <w:rFonts w:asciiTheme="minorHAnsi" w:hAnsiTheme="minorHAnsi" w:cstheme="minorHAnsi"/>
          <w:color w:val="000000" w:themeColor="text1"/>
          <w:szCs w:val="22"/>
        </w:rPr>
        <w:t xml:space="preserve">                       </w:t>
      </w:r>
      <w:r w:rsidRPr="001E3A3B">
        <w:rPr>
          <w:rFonts w:asciiTheme="minorHAnsi" w:hAnsiTheme="minorHAnsi" w:cstheme="minorHAnsi"/>
          <w:color w:val="000000" w:themeColor="text1"/>
          <w:szCs w:val="22"/>
        </w:rPr>
        <w:t>w budownictwie w zakresie projektowania (tj. konstrukcyjno-budowlane, drogowe, elektryczne, sanitarne i inne)</w:t>
      </w:r>
      <w:r w:rsidR="004C29A8" w:rsidRPr="001E3A3B">
        <w:rPr>
          <w:rFonts w:asciiTheme="minorHAnsi" w:hAnsiTheme="minorHAnsi" w:cstheme="minorHAnsi"/>
          <w:color w:val="000000" w:themeColor="text1"/>
          <w:szCs w:val="22"/>
        </w:rPr>
        <w:t xml:space="preserve"> </w:t>
      </w:r>
      <w:r w:rsidRPr="001E3A3B">
        <w:rPr>
          <w:rFonts w:asciiTheme="minorHAnsi" w:hAnsiTheme="minorHAnsi" w:cstheme="minorHAnsi"/>
          <w:color w:val="000000" w:themeColor="text1"/>
          <w:szCs w:val="22"/>
        </w:rPr>
        <w:t>w ilośc</w:t>
      </w:r>
      <w:r w:rsidR="007B3E4D" w:rsidRPr="001E3A3B">
        <w:rPr>
          <w:rFonts w:asciiTheme="minorHAnsi" w:hAnsiTheme="minorHAnsi" w:cstheme="minorHAnsi"/>
          <w:color w:val="000000" w:themeColor="text1"/>
          <w:szCs w:val="22"/>
        </w:rPr>
        <w:t xml:space="preserve">i </w:t>
      </w:r>
      <w:r w:rsidRPr="001E3A3B">
        <w:rPr>
          <w:rFonts w:asciiTheme="minorHAnsi" w:hAnsiTheme="minorHAnsi" w:cstheme="minorHAnsi"/>
          <w:color w:val="000000" w:themeColor="text1"/>
          <w:szCs w:val="22"/>
        </w:rPr>
        <w:t>i specjalnościach niezbędnych. Osoby te winny być członkami Polskiej Izby Inżynierów Budownictwa (zgodnie</w:t>
      </w:r>
      <w:r w:rsidR="00987E39" w:rsidRPr="001E3A3B">
        <w:rPr>
          <w:rFonts w:asciiTheme="minorHAnsi" w:hAnsiTheme="minorHAnsi" w:cstheme="minorHAnsi"/>
          <w:color w:val="000000" w:themeColor="text1"/>
          <w:szCs w:val="22"/>
        </w:rPr>
        <w:t xml:space="preserve"> </w:t>
      </w:r>
      <w:r w:rsidRPr="001E3A3B">
        <w:rPr>
          <w:rFonts w:asciiTheme="minorHAnsi" w:hAnsiTheme="minorHAnsi" w:cstheme="minorHAnsi"/>
          <w:color w:val="000000" w:themeColor="text1"/>
          <w:szCs w:val="22"/>
        </w:rPr>
        <w:t>z Ustawą z dn</w:t>
      </w:r>
      <w:r w:rsidR="00AF0B54" w:rsidRPr="001E3A3B">
        <w:rPr>
          <w:rFonts w:asciiTheme="minorHAnsi" w:hAnsiTheme="minorHAnsi" w:cstheme="minorHAnsi"/>
          <w:color w:val="000000" w:themeColor="text1"/>
          <w:szCs w:val="22"/>
        </w:rPr>
        <w:t>ia</w:t>
      </w:r>
      <w:r w:rsidRPr="001E3A3B">
        <w:rPr>
          <w:rFonts w:asciiTheme="minorHAnsi" w:hAnsiTheme="minorHAnsi" w:cstheme="minorHAnsi"/>
          <w:color w:val="000000" w:themeColor="text1"/>
          <w:szCs w:val="22"/>
        </w:rPr>
        <w:t xml:space="preserve"> 15 grudnia 2000 r. o samorząd</w:t>
      </w:r>
      <w:r w:rsidR="00AF0B54" w:rsidRPr="001E3A3B">
        <w:rPr>
          <w:rFonts w:asciiTheme="minorHAnsi" w:hAnsiTheme="minorHAnsi" w:cstheme="minorHAnsi"/>
          <w:color w:val="000000" w:themeColor="text1"/>
          <w:szCs w:val="22"/>
        </w:rPr>
        <w:t>ach</w:t>
      </w:r>
      <w:r w:rsidRPr="001E3A3B">
        <w:rPr>
          <w:rFonts w:asciiTheme="minorHAnsi" w:hAnsiTheme="minorHAnsi" w:cstheme="minorHAnsi"/>
          <w:color w:val="000000" w:themeColor="text1"/>
          <w:szCs w:val="22"/>
        </w:rPr>
        <w:t xml:space="preserve"> zawodowy</w:t>
      </w:r>
      <w:r w:rsidR="00AF0B54" w:rsidRPr="001E3A3B">
        <w:rPr>
          <w:rFonts w:asciiTheme="minorHAnsi" w:hAnsiTheme="minorHAnsi" w:cstheme="minorHAnsi"/>
          <w:color w:val="000000" w:themeColor="text1"/>
          <w:szCs w:val="22"/>
        </w:rPr>
        <w:t>ch</w:t>
      </w:r>
      <w:r w:rsidRPr="001E3A3B">
        <w:rPr>
          <w:rFonts w:asciiTheme="minorHAnsi" w:hAnsiTheme="minorHAnsi" w:cstheme="minorHAnsi"/>
          <w:color w:val="000000" w:themeColor="text1"/>
          <w:szCs w:val="22"/>
        </w:rPr>
        <w:t xml:space="preserve"> architektów</w:t>
      </w:r>
      <w:r w:rsidR="00AF0B54" w:rsidRPr="001E3A3B">
        <w:rPr>
          <w:rFonts w:asciiTheme="minorHAnsi" w:hAnsiTheme="minorHAnsi" w:cstheme="minorHAnsi"/>
          <w:color w:val="000000" w:themeColor="text1"/>
          <w:szCs w:val="22"/>
        </w:rPr>
        <w:t xml:space="preserve"> oraz </w:t>
      </w:r>
      <w:r w:rsidRPr="001E3A3B">
        <w:rPr>
          <w:rFonts w:asciiTheme="minorHAnsi" w:hAnsiTheme="minorHAnsi" w:cstheme="minorHAnsi"/>
          <w:color w:val="000000" w:themeColor="text1"/>
          <w:szCs w:val="22"/>
        </w:rPr>
        <w:t>inżynierów budownictwa, Dz. U. 2001.5.42 z późn. zm.).</w:t>
      </w:r>
    </w:p>
    <w:p w14:paraId="7A0E32E7" w14:textId="55845EE1" w:rsidR="00212D70" w:rsidRPr="001E3A3B" w:rsidRDefault="00692C14" w:rsidP="0042551C">
      <w:pPr>
        <w:pStyle w:val="Rozdzia"/>
        <w:tabs>
          <w:tab w:val="clear" w:pos="4330"/>
          <w:tab w:val="left" w:pos="426"/>
        </w:tabs>
        <w:spacing w:before="342" w:line="240" w:lineRule="auto"/>
        <w:ind w:left="0" w:firstLine="0"/>
        <w:jc w:val="both"/>
        <w:rPr>
          <w:rFonts w:asciiTheme="minorHAnsi" w:hAnsiTheme="minorHAnsi" w:cstheme="minorHAnsi"/>
          <w:b/>
          <w:bCs/>
          <w:color w:val="000000" w:themeColor="text1"/>
          <w:sz w:val="24"/>
          <w:szCs w:val="22"/>
        </w:rPr>
      </w:pPr>
      <w:bookmarkStart w:id="31" w:name="__RefHeading___Toc4972_1304409860"/>
      <w:bookmarkEnd w:id="31"/>
      <w:r w:rsidRPr="001E3A3B">
        <w:rPr>
          <w:rFonts w:asciiTheme="minorHAnsi" w:hAnsiTheme="minorHAnsi" w:cstheme="minorHAnsi"/>
          <w:b/>
          <w:bCs/>
          <w:color w:val="000000" w:themeColor="text1"/>
          <w:sz w:val="24"/>
          <w:szCs w:val="22"/>
        </w:rPr>
        <w:t xml:space="preserve"> </w:t>
      </w:r>
      <w:bookmarkStart w:id="32" w:name="_Hlk105155473"/>
      <w:r w:rsidR="004C29A8" w:rsidRPr="001E3A3B">
        <w:rPr>
          <w:rFonts w:asciiTheme="minorHAnsi" w:hAnsiTheme="minorHAnsi" w:cstheme="minorHAnsi"/>
          <w:b/>
          <w:bCs/>
          <w:color w:val="000000" w:themeColor="text1"/>
          <w:sz w:val="24"/>
          <w:szCs w:val="22"/>
        </w:rPr>
        <w:t>WARUNKI REALIZACJI PRZEDMIOTU ZAMÓWIENIA</w:t>
      </w:r>
    </w:p>
    <w:p w14:paraId="4BCE7154" w14:textId="77777777" w:rsidR="007D6D75" w:rsidRPr="001E3A3B" w:rsidRDefault="004558A4" w:rsidP="007D6D75">
      <w:pPr>
        <w:pStyle w:val="Akapitzlist"/>
        <w:numPr>
          <w:ilvl w:val="0"/>
          <w:numId w:val="8"/>
        </w:numPr>
        <w:tabs>
          <w:tab w:val="left" w:pos="284"/>
        </w:tabs>
        <w:spacing w:before="0" w:after="0" w:line="240" w:lineRule="auto"/>
        <w:ind w:left="284" w:hanging="284"/>
        <w:rPr>
          <w:rFonts w:cstheme="minorHAnsi"/>
          <w:color w:val="000000" w:themeColor="text1"/>
        </w:rPr>
      </w:pPr>
      <w:bookmarkStart w:id="33" w:name="__RefHeading___Toc4926_1304409860"/>
      <w:bookmarkEnd w:id="33"/>
      <w:r w:rsidRPr="001E3A3B">
        <w:rPr>
          <w:rFonts w:cstheme="minorHAnsi"/>
          <w:color w:val="000000" w:themeColor="text1"/>
        </w:rPr>
        <w:t>Wykonawca</w:t>
      </w:r>
      <w:r w:rsidR="00212D70" w:rsidRPr="001E3A3B">
        <w:rPr>
          <w:rFonts w:cstheme="minorHAnsi"/>
          <w:color w:val="000000" w:themeColor="text1"/>
        </w:rPr>
        <w:t xml:space="preserve"> zobowiązuje się do organizacji </w:t>
      </w:r>
      <w:r w:rsidR="004C29A8" w:rsidRPr="001E3A3B">
        <w:rPr>
          <w:rFonts w:cstheme="minorHAnsi"/>
          <w:color w:val="000000" w:themeColor="text1"/>
        </w:rPr>
        <w:t xml:space="preserve">prac </w:t>
      </w:r>
      <w:r w:rsidR="00212D70" w:rsidRPr="001E3A3B">
        <w:rPr>
          <w:rFonts w:cstheme="minorHAnsi"/>
          <w:color w:val="000000" w:themeColor="text1"/>
        </w:rPr>
        <w:t>w sposób zapewniający bezpieczną</w:t>
      </w:r>
      <w:r w:rsidR="002D7775" w:rsidRPr="001E3A3B">
        <w:rPr>
          <w:rFonts w:cstheme="minorHAnsi"/>
          <w:color w:val="000000" w:themeColor="text1"/>
        </w:rPr>
        <w:t xml:space="preserve"> </w:t>
      </w:r>
      <w:r w:rsidR="00212D70" w:rsidRPr="001E3A3B">
        <w:rPr>
          <w:rFonts w:cstheme="minorHAnsi"/>
          <w:color w:val="000000" w:themeColor="text1"/>
        </w:rPr>
        <w:t>i terminową realizację przedmiotu umowy.</w:t>
      </w:r>
      <w:bookmarkStart w:id="34" w:name="__RefHeading___Toc4878_1304409860"/>
      <w:bookmarkStart w:id="35" w:name="_Hlk101869646"/>
      <w:bookmarkEnd w:id="34"/>
    </w:p>
    <w:p w14:paraId="2868BB76" w14:textId="7220607A" w:rsidR="00212D70" w:rsidRPr="001E3A3B" w:rsidRDefault="00212D70" w:rsidP="007D6D75">
      <w:pPr>
        <w:pStyle w:val="Akapitzlist"/>
        <w:numPr>
          <w:ilvl w:val="0"/>
          <w:numId w:val="8"/>
        </w:numPr>
        <w:tabs>
          <w:tab w:val="left" w:pos="284"/>
        </w:tabs>
        <w:spacing w:before="0" w:after="0" w:line="240" w:lineRule="auto"/>
        <w:ind w:left="284" w:hanging="284"/>
        <w:rPr>
          <w:rFonts w:cstheme="minorHAnsi"/>
          <w:color w:val="000000" w:themeColor="text1"/>
        </w:rPr>
      </w:pPr>
      <w:r w:rsidRPr="001E3A3B">
        <w:rPr>
          <w:rFonts w:cstheme="minorHAnsi"/>
          <w:color w:val="000000" w:themeColor="text1"/>
        </w:rPr>
        <w:t>W przypadku, gdy realizacja przedmiotu umowy</w:t>
      </w:r>
      <w:r w:rsidR="00FA5B58" w:rsidRPr="001E3A3B">
        <w:rPr>
          <w:rFonts w:cstheme="minorHAnsi"/>
          <w:color w:val="000000" w:themeColor="text1"/>
        </w:rPr>
        <w:t xml:space="preserve"> (robót budowlanych)</w:t>
      </w:r>
      <w:r w:rsidRPr="001E3A3B">
        <w:rPr>
          <w:rFonts w:cstheme="minorHAnsi"/>
          <w:color w:val="000000" w:themeColor="text1"/>
        </w:rPr>
        <w:t xml:space="preserve"> wiązałaby się</w:t>
      </w:r>
      <w:r w:rsidR="002D7775" w:rsidRPr="001E3A3B">
        <w:rPr>
          <w:rFonts w:cstheme="minorHAnsi"/>
          <w:color w:val="000000" w:themeColor="text1"/>
        </w:rPr>
        <w:t xml:space="preserve"> </w:t>
      </w:r>
      <w:r w:rsidRPr="001E3A3B">
        <w:rPr>
          <w:rFonts w:cstheme="minorHAnsi"/>
          <w:color w:val="000000" w:themeColor="text1"/>
        </w:rPr>
        <w:t xml:space="preserve">z łamaniem zakazów obowiązujących w stosunku do gatunków roślin, zwierząt i grzybów objętych ochroną gatunkową </w:t>
      </w:r>
      <w:r w:rsidR="004558A4" w:rsidRPr="001E3A3B">
        <w:rPr>
          <w:rFonts w:cstheme="minorHAnsi"/>
          <w:color w:val="000000" w:themeColor="text1"/>
        </w:rPr>
        <w:t>Wykonawca</w:t>
      </w:r>
      <w:r w:rsidRPr="001E3A3B">
        <w:rPr>
          <w:rFonts w:cstheme="minorHAnsi"/>
          <w:color w:val="000000" w:themeColor="text1"/>
        </w:rPr>
        <w:t xml:space="preserve"> zobowiązany jest do uzyskania stosownych zezwoleń, o których mowa w art. 56 </w:t>
      </w:r>
      <w:r w:rsidR="007D6D75" w:rsidRPr="001E3A3B">
        <w:rPr>
          <w:rFonts w:cstheme="minorHAnsi"/>
          <w:color w:val="000000" w:themeColor="text1"/>
        </w:rPr>
        <w:t>Ustawy z dnia 16 kwiet</w:t>
      </w:r>
      <w:r w:rsidR="00E56C70">
        <w:rPr>
          <w:rFonts w:cstheme="minorHAnsi"/>
          <w:color w:val="000000" w:themeColor="text1"/>
        </w:rPr>
        <w:t>nia 2004 r. o ochronie przyrody.</w:t>
      </w:r>
    </w:p>
    <w:bookmarkEnd w:id="35"/>
    <w:p w14:paraId="54EC7023" w14:textId="0B843E64" w:rsidR="00212D70" w:rsidRPr="001E3A3B" w:rsidRDefault="004558A4" w:rsidP="00AA4AB4">
      <w:pPr>
        <w:pStyle w:val="Akapitzlist"/>
        <w:numPr>
          <w:ilvl w:val="0"/>
          <w:numId w:val="8"/>
        </w:numPr>
        <w:tabs>
          <w:tab w:val="left" w:pos="284"/>
          <w:tab w:val="left" w:pos="851"/>
        </w:tabs>
        <w:spacing w:before="0" w:after="0" w:line="240" w:lineRule="auto"/>
        <w:ind w:left="284" w:hanging="284"/>
        <w:rPr>
          <w:rFonts w:cstheme="minorHAnsi"/>
          <w:color w:val="000000" w:themeColor="text1"/>
        </w:rPr>
      </w:pPr>
      <w:r w:rsidRPr="001E3A3B">
        <w:rPr>
          <w:rFonts w:cstheme="minorHAnsi"/>
          <w:color w:val="000000" w:themeColor="text1"/>
        </w:rPr>
        <w:t>Wykonawca</w:t>
      </w:r>
      <w:r w:rsidR="00212D70" w:rsidRPr="001E3A3B">
        <w:rPr>
          <w:rFonts w:cstheme="minorHAnsi"/>
          <w:color w:val="000000" w:themeColor="text1"/>
        </w:rPr>
        <w:t xml:space="preserve"> zobowiązany jest do bieżącego informowania </w:t>
      </w:r>
      <w:r w:rsidR="006E0EC4" w:rsidRPr="001E3A3B">
        <w:rPr>
          <w:rFonts w:cstheme="minorHAnsi"/>
          <w:color w:val="000000" w:themeColor="text1"/>
        </w:rPr>
        <w:t>Zamawiającego</w:t>
      </w:r>
      <w:r w:rsidR="000955D1" w:rsidRPr="001E3A3B">
        <w:rPr>
          <w:rFonts w:cstheme="minorHAnsi"/>
          <w:color w:val="000000" w:themeColor="text1"/>
        </w:rPr>
        <w:t xml:space="preserve"> </w:t>
      </w:r>
      <w:r w:rsidR="00212D70" w:rsidRPr="001E3A3B">
        <w:rPr>
          <w:rFonts w:cstheme="minorHAnsi"/>
          <w:color w:val="000000" w:themeColor="text1"/>
        </w:rPr>
        <w:t>o wystąpieniu ryzyka zagrożenia realizacji przedmiotu umowy i prowadzenie bieżącej analizy tego ryzyka.</w:t>
      </w:r>
    </w:p>
    <w:p w14:paraId="12B8085C" w14:textId="0762B7F9" w:rsidR="005A58FF" w:rsidRPr="001E3A3B" w:rsidRDefault="005A58FF" w:rsidP="00AA4AB4">
      <w:pPr>
        <w:pStyle w:val="Akapitzlist"/>
        <w:numPr>
          <w:ilvl w:val="0"/>
          <w:numId w:val="8"/>
        </w:numPr>
        <w:tabs>
          <w:tab w:val="left" w:pos="284"/>
        </w:tabs>
        <w:spacing w:before="0" w:after="0" w:line="240" w:lineRule="auto"/>
        <w:ind w:left="284" w:hanging="284"/>
        <w:rPr>
          <w:rFonts w:cstheme="minorHAnsi"/>
          <w:color w:val="000000" w:themeColor="text1"/>
        </w:rPr>
      </w:pPr>
      <w:r w:rsidRPr="001E3A3B">
        <w:rPr>
          <w:rFonts w:cstheme="minorHAnsi"/>
          <w:color w:val="000000" w:themeColor="text1"/>
        </w:rPr>
        <w:t xml:space="preserve">Kompletna dokumentacja </w:t>
      </w:r>
      <w:r w:rsidR="00212D70" w:rsidRPr="001E3A3B">
        <w:rPr>
          <w:rFonts w:cstheme="minorHAnsi"/>
          <w:color w:val="000000" w:themeColor="text1"/>
        </w:rPr>
        <w:t xml:space="preserve">projektowa stanowiąca przedmiot niniejszego zamówienia będzie częścią specyfikacji warunków zamówienia – opis przedmiotu zamówienia – w postępowaniu na wykonawstwo robót. </w:t>
      </w:r>
      <w:bookmarkEnd w:id="10"/>
    </w:p>
    <w:p w14:paraId="42EDA8D7" w14:textId="298801C8" w:rsidR="005A58FF" w:rsidRPr="001E3A3B" w:rsidRDefault="004558A4" w:rsidP="00AA4AB4">
      <w:pPr>
        <w:pStyle w:val="Akapitzlist"/>
        <w:numPr>
          <w:ilvl w:val="0"/>
          <w:numId w:val="8"/>
        </w:numPr>
        <w:tabs>
          <w:tab w:val="left" w:pos="284"/>
        </w:tabs>
        <w:spacing w:before="0" w:after="0" w:line="240" w:lineRule="auto"/>
        <w:ind w:left="284" w:hanging="284"/>
        <w:rPr>
          <w:rFonts w:cstheme="minorHAnsi"/>
          <w:color w:val="000000" w:themeColor="text1"/>
        </w:rPr>
      </w:pPr>
      <w:r w:rsidRPr="001E3A3B">
        <w:rPr>
          <w:rFonts w:cstheme="minorHAnsi"/>
          <w:color w:val="000000" w:themeColor="text1"/>
        </w:rPr>
        <w:t>Wykonawca</w:t>
      </w:r>
      <w:r w:rsidR="005A58FF" w:rsidRPr="001E3A3B">
        <w:rPr>
          <w:rFonts w:cstheme="minorHAnsi"/>
          <w:color w:val="000000" w:themeColor="text1"/>
        </w:rPr>
        <w:t xml:space="preserve"> zobowiązany jest do opisywania proponowanych materiałów, urządzeń, wyrobów, produktów i technologii za pomocą parametrów technicznych, tzn. bez podawania ich nazw, źródła pochodzenia. Pod pojęciem „parametry” rozumie się funkcjonalność, przeznaczenie, kolorystykę, strukturę, rodzaj materiału, kształt, wielkość, bezpieczeństwo i wytrzymałość oraz pozostałe parametry przypisane poszczególnym materiałom i urządzeniom. </w:t>
      </w:r>
    </w:p>
    <w:p w14:paraId="63428443" w14:textId="7ABD2C46" w:rsidR="006B0DCB" w:rsidRPr="001E3A3B" w:rsidRDefault="004558A4" w:rsidP="00AA4AB4">
      <w:pPr>
        <w:numPr>
          <w:ilvl w:val="0"/>
          <w:numId w:val="8"/>
        </w:numPr>
        <w:tabs>
          <w:tab w:val="left" w:pos="284"/>
          <w:tab w:val="left" w:pos="426"/>
        </w:tabs>
        <w:spacing w:before="0" w:after="0" w:line="240" w:lineRule="auto"/>
        <w:ind w:left="284" w:hanging="284"/>
        <w:rPr>
          <w:rFonts w:asciiTheme="minorHAnsi" w:hAnsiTheme="minorHAnsi" w:cstheme="minorHAnsi"/>
          <w:color w:val="000000" w:themeColor="text1"/>
          <w:szCs w:val="22"/>
        </w:rPr>
      </w:pPr>
      <w:r w:rsidRPr="001E3A3B">
        <w:rPr>
          <w:rFonts w:asciiTheme="minorHAnsi" w:hAnsiTheme="minorHAnsi" w:cstheme="minorHAnsi"/>
          <w:color w:val="000000" w:themeColor="text1"/>
          <w:szCs w:val="22"/>
        </w:rPr>
        <w:t>Wykonawca</w:t>
      </w:r>
      <w:r w:rsidR="005A58FF" w:rsidRPr="001E3A3B">
        <w:rPr>
          <w:rFonts w:asciiTheme="minorHAnsi" w:hAnsiTheme="minorHAnsi" w:cstheme="minorHAnsi"/>
          <w:color w:val="000000" w:themeColor="text1"/>
          <w:szCs w:val="22"/>
        </w:rPr>
        <w:t xml:space="preserve"> zobowiązany jest opracować dokumentację będącą przedmiotem zamówienia zgodnie</w:t>
      </w:r>
      <w:r w:rsidR="00761896" w:rsidRPr="001E3A3B">
        <w:rPr>
          <w:rFonts w:asciiTheme="minorHAnsi" w:hAnsiTheme="minorHAnsi" w:cstheme="minorHAnsi"/>
          <w:color w:val="000000" w:themeColor="text1"/>
          <w:szCs w:val="22"/>
        </w:rPr>
        <w:br/>
      </w:r>
      <w:r w:rsidR="005A58FF" w:rsidRPr="001E3A3B">
        <w:rPr>
          <w:rFonts w:asciiTheme="minorHAnsi" w:hAnsiTheme="minorHAnsi" w:cstheme="minorHAnsi"/>
          <w:color w:val="000000" w:themeColor="text1"/>
          <w:szCs w:val="22"/>
        </w:rPr>
        <w:t xml:space="preserve">z przepisami art. 99 i 101 ustawy – Prawo zamówień publicznych. </w:t>
      </w:r>
      <w:r w:rsidRPr="001E3A3B">
        <w:rPr>
          <w:rFonts w:asciiTheme="minorHAnsi" w:hAnsiTheme="minorHAnsi" w:cstheme="minorHAnsi"/>
          <w:color w:val="000000" w:themeColor="text1"/>
          <w:szCs w:val="22"/>
        </w:rPr>
        <w:t>Wykonawca</w:t>
      </w:r>
      <w:r w:rsidR="005A58FF" w:rsidRPr="001E3A3B">
        <w:rPr>
          <w:rFonts w:asciiTheme="minorHAnsi" w:hAnsiTheme="minorHAnsi" w:cstheme="minorHAnsi"/>
          <w:color w:val="000000" w:themeColor="text1"/>
          <w:szCs w:val="22"/>
        </w:rPr>
        <w:t xml:space="preserve"> nie może </w:t>
      </w:r>
      <w:r w:rsidR="008B431E" w:rsidRPr="001E3A3B">
        <w:rPr>
          <w:rFonts w:asciiTheme="minorHAnsi" w:hAnsiTheme="minorHAnsi" w:cstheme="minorHAnsi"/>
          <w:color w:val="000000" w:themeColor="text1"/>
          <w:szCs w:val="22"/>
        </w:rPr>
        <w:t xml:space="preserve">                                      </w:t>
      </w:r>
      <w:r w:rsidR="005A58FF" w:rsidRPr="001E3A3B">
        <w:rPr>
          <w:rFonts w:asciiTheme="minorHAnsi" w:hAnsiTheme="minorHAnsi" w:cstheme="minorHAnsi"/>
          <w:color w:val="000000" w:themeColor="text1"/>
          <w:szCs w:val="22"/>
        </w:rPr>
        <w:t>w dokumentacji stosować wymagań, które mogłyby utrudniać uczciwą konkurencję, w szczególności wskazywać znaków towarowych, patentów lub pochodzenia, źródła lub szczególnego procesu, który charakteryzuje produkty lub usługi dostarczane przez konkretnego wykonawcę, jeżeli mogłoby</w:t>
      </w:r>
      <w:r w:rsidR="008B431E" w:rsidRPr="001E3A3B">
        <w:rPr>
          <w:rFonts w:asciiTheme="minorHAnsi" w:hAnsiTheme="minorHAnsi" w:cstheme="minorHAnsi"/>
          <w:color w:val="000000" w:themeColor="text1"/>
          <w:szCs w:val="22"/>
        </w:rPr>
        <w:t xml:space="preserve">                      </w:t>
      </w:r>
      <w:r w:rsidR="005A58FF" w:rsidRPr="001E3A3B">
        <w:rPr>
          <w:rFonts w:asciiTheme="minorHAnsi" w:hAnsiTheme="minorHAnsi" w:cstheme="minorHAnsi"/>
          <w:color w:val="000000" w:themeColor="text1"/>
          <w:szCs w:val="22"/>
        </w:rPr>
        <w:t xml:space="preserve"> to doprowadzi</w:t>
      </w:r>
      <w:r w:rsidR="007B3E4D" w:rsidRPr="001E3A3B">
        <w:rPr>
          <w:rFonts w:asciiTheme="minorHAnsi" w:hAnsiTheme="minorHAnsi" w:cstheme="minorHAnsi"/>
          <w:color w:val="000000" w:themeColor="text1"/>
          <w:szCs w:val="22"/>
        </w:rPr>
        <w:t>ć</w:t>
      </w:r>
      <w:r w:rsidR="00AF3B5A" w:rsidRPr="001E3A3B">
        <w:rPr>
          <w:rFonts w:asciiTheme="minorHAnsi" w:hAnsiTheme="minorHAnsi" w:cstheme="minorHAnsi"/>
          <w:color w:val="000000" w:themeColor="text1"/>
          <w:szCs w:val="22"/>
        </w:rPr>
        <w:t xml:space="preserve"> </w:t>
      </w:r>
      <w:r w:rsidR="005A58FF" w:rsidRPr="001E3A3B">
        <w:rPr>
          <w:rFonts w:asciiTheme="minorHAnsi" w:hAnsiTheme="minorHAnsi" w:cstheme="minorHAnsi"/>
          <w:color w:val="000000" w:themeColor="text1"/>
          <w:szCs w:val="22"/>
        </w:rPr>
        <w:t xml:space="preserve">do uprzywilejowania lub wyeliminowania niektórych wykonawców lub produktów. </w:t>
      </w:r>
    </w:p>
    <w:p w14:paraId="1C25307B" w14:textId="6366EC3C" w:rsidR="00F3184F" w:rsidRDefault="00AF3B5A" w:rsidP="00F3184F">
      <w:pPr>
        <w:numPr>
          <w:ilvl w:val="0"/>
          <w:numId w:val="8"/>
        </w:numPr>
        <w:tabs>
          <w:tab w:val="left" w:pos="284"/>
        </w:tabs>
        <w:spacing w:before="0" w:after="0" w:line="240" w:lineRule="auto"/>
        <w:ind w:left="284" w:hanging="284"/>
        <w:rPr>
          <w:rFonts w:asciiTheme="minorHAnsi" w:hAnsiTheme="minorHAnsi" w:cstheme="minorHAnsi"/>
          <w:color w:val="000000" w:themeColor="text1"/>
          <w:szCs w:val="22"/>
        </w:rPr>
      </w:pPr>
      <w:r w:rsidRPr="001E3A3B">
        <w:rPr>
          <w:rFonts w:cstheme="minorHAnsi"/>
          <w:color w:val="000000" w:themeColor="text1"/>
        </w:rPr>
        <w:lastRenderedPageBreak/>
        <w:t>Udział</w:t>
      </w:r>
      <w:r w:rsidR="006B0DCB" w:rsidRPr="001E3A3B">
        <w:rPr>
          <w:rFonts w:cstheme="minorHAnsi"/>
          <w:color w:val="000000" w:themeColor="text1"/>
        </w:rPr>
        <w:t xml:space="preserve"> </w:t>
      </w:r>
      <w:r w:rsidRPr="001E3A3B">
        <w:rPr>
          <w:rFonts w:cstheme="minorHAnsi"/>
          <w:color w:val="000000" w:themeColor="text1"/>
        </w:rPr>
        <w:t xml:space="preserve">w postepowaniu na wyłonienie </w:t>
      </w:r>
      <w:r w:rsidR="004831FF" w:rsidRPr="001E3A3B">
        <w:rPr>
          <w:rFonts w:cstheme="minorHAnsi"/>
          <w:color w:val="000000" w:themeColor="text1"/>
        </w:rPr>
        <w:t>Wykonawcy</w:t>
      </w:r>
      <w:r w:rsidRPr="001E3A3B">
        <w:rPr>
          <w:rFonts w:cstheme="minorHAnsi"/>
          <w:color w:val="000000" w:themeColor="text1"/>
        </w:rPr>
        <w:t xml:space="preserve"> robót budowlanych poprzez odpowiedzi </w:t>
      </w:r>
      <w:r w:rsidR="008B431E" w:rsidRPr="001E3A3B">
        <w:rPr>
          <w:rFonts w:cstheme="minorHAnsi"/>
          <w:color w:val="000000" w:themeColor="text1"/>
        </w:rPr>
        <w:t xml:space="preserve">                           </w:t>
      </w:r>
      <w:r w:rsidRPr="001E3A3B">
        <w:rPr>
          <w:rFonts w:cstheme="minorHAnsi"/>
          <w:color w:val="000000" w:themeColor="text1"/>
        </w:rPr>
        <w:t xml:space="preserve">na pytania do dokumentacji </w:t>
      </w:r>
      <w:r w:rsidR="00E26038" w:rsidRPr="001E3A3B">
        <w:rPr>
          <w:rFonts w:cstheme="minorHAnsi"/>
          <w:color w:val="000000" w:themeColor="text1"/>
        </w:rPr>
        <w:t>projektowe</w:t>
      </w:r>
      <w:r w:rsidRPr="001E3A3B">
        <w:rPr>
          <w:rFonts w:cstheme="minorHAnsi"/>
          <w:color w:val="000000" w:themeColor="text1"/>
        </w:rPr>
        <w:t>j</w:t>
      </w:r>
      <w:r w:rsidR="00CA41DD" w:rsidRPr="001E3A3B">
        <w:rPr>
          <w:rFonts w:cstheme="minorHAnsi"/>
          <w:color w:val="000000" w:themeColor="text1"/>
        </w:rPr>
        <w:t>, złożone w czasie postępowania</w:t>
      </w:r>
      <w:r w:rsidR="00E56C70">
        <w:rPr>
          <w:rFonts w:cstheme="minorHAnsi"/>
          <w:color w:val="000000" w:themeColor="text1"/>
        </w:rPr>
        <w:t>.</w:t>
      </w:r>
      <w:bookmarkEnd w:id="23"/>
    </w:p>
    <w:p w14:paraId="7E819941" w14:textId="77777777" w:rsidR="00F3184F" w:rsidRPr="00F3184F" w:rsidRDefault="00F3184F" w:rsidP="00F3184F">
      <w:pPr>
        <w:tabs>
          <w:tab w:val="left" w:pos="284"/>
        </w:tabs>
        <w:spacing w:before="0" w:after="0" w:line="240" w:lineRule="auto"/>
        <w:ind w:left="284"/>
        <w:rPr>
          <w:rFonts w:asciiTheme="minorHAnsi" w:hAnsiTheme="minorHAnsi" w:cstheme="minorHAnsi"/>
          <w:color w:val="000000" w:themeColor="text1"/>
          <w:szCs w:val="22"/>
        </w:rPr>
      </w:pPr>
    </w:p>
    <w:p w14:paraId="28848738" w14:textId="77777777" w:rsidR="000B28F3" w:rsidRPr="001E3A3B" w:rsidRDefault="000B28F3" w:rsidP="000230F4">
      <w:pPr>
        <w:pStyle w:val="Akapitzlist"/>
        <w:numPr>
          <w:ilvl w:val="0"/>
          <w:numId w:val="12"/>
        </w:numPr>
        <w:spacing w:before="0" w:line="360" w:lineRule="auto"/>
        <w:rPr>
          <w:b/>
          <w:vanish/>
          <w:color w:val="000000" w:themeColor="text1"/>
        </w:rPr>
      </w:pPr>
    </w:p>
    <w:p w14:paraId="77C7181E" w14:textId="77777777" w:rsidR="000B28F3" w:rsidRPr="001E3A3B" w:rsidRDefault="000B28F3" w:rsidP="000230F4">
      <w:pPr>
        <w:pStyle w:val="Akapitzlist"/>
        <w:numPr>
          <w:ilvl w:val="0"/>
          <w:numId w:val="12"/>
        </w:numPr>
        <w:spacing w:before="0" w:line="360" w:lineRule="auto"/>
        <w:rPr>
          <w:b/>
          <w:vanish/>
          <w:color w:val="000000" w:themeColor="text1"/>
        </w:rPr>
      </w:pPr>
    </w:p>
    <w:p w14:paraId="76DD0E62" w14:textId="77777777" w:rsidR="000B28F3" w:rsidRPr="001E3A3B" w:rsidRDefault="000B28F3" w:rsidP="000230F4">
      <w:pPr>
        <w:pStyle w:val="Akapitzlist"/>
        <w:numPr>
          <w:ilvl w:val="0"/>
          <w:numId w:val="12"/>
        </w:numPr>
        <w:spacing w:before="0" w:line="360" w:lineRule="auto"/>
        <w:rPr>
          <w:b/>
          <w:vanish/>
          <w:color w:val="000000" w:themeColor="text1"/>
        </w:rPr>
      </w:pPr>
    </w:p>
    <w:p w14:paraId="06BBBCCD" w14:textId="77777777" w:rsidR="000B28F3" w:rsidRPr="001E3A3B" w:rsidRDefault="000B28F3" w:rsidP="000230F4">
      <w:pPr>
        <w:pStyle w:val="Akapitzlist"/>
        <w:numPr>
          <w:ilvl w:val="0"/>
          <w:numId w:val="12"/>
        </w:numPr>
        <w:spacing w:before="0" w:line="360" w:lineRule="auto"/>
        <w:rPr>
          <w:b/>
          <w:vanish/>
          <w:color w:val="000000" w:themeColor="text1"/>
        </w:rPr>
      </w:pPr>
    </w:p>
    <w:p w14:paraId="110EEDD8" w14:textId="77777777" w:rsidR="000B28F3" w:rsidRPr="001E3A3B" w:rsidRDefault="000B28F3" w:rsidP="000230F4">
      <w:pPr>
        <w:pStyle w:val="Akapitzlist"/>
        <w:numPr>
          <w:ilvl w:val="0"/>
          <w:numId w:val="12"/>
        </w:numPr>
        <w:spacing w:before="0" w:line="360" w:lineRule="auto"/>
        <w:rPr>
          <w:b/>
          <w:vanish/>
          <w:color w:val="000000" w:themeColor="text1"/>
        </w:rPr>
      </w:pPr>
    </w:p>
    <w:p w14:paraId="67CD1753" w14:textId="77777777" w:rsidR="000B28F3" w:rsidRPr="001E3A3B" w:rsidRDefault="000B28F3" w:rsidP="000230F4">
      <w:pPr>
        <w:pStyle w:val="Akapitzlist"/>
        <w:numPr>
          <w:ilvl w:val="0"/>
          <w:numId w:val="12"/>
        </w:numPr>
        <w:spacing w:before="0" w:line="360" w:lineRule="auto"/>
        <w:rPr>
          <w:b/>
          <w:vanish/>
          <w:color w:val="000000" w:themeColor="text1"/>
        </w:rPr>
      </w:pPr>
    </w:p>
    <w:p w14:paraId="4BACC2BB" w14:textId="77777777" w:rsidR="000B28F3" w:rsidRPr="001E3A3B" w:rsidRDefault="000B28F3" w:rsidP="000230F4">
      <w:pPr>
        <w:pStyle w:val="Akapitzlist"/>
        <w:numPr>
          <w:ilvl w:val="0"/>
          <w:numId w:val="12"/>
        </w:numPr>
        <w:spacing w:before="0" w:line="360" w:lineRule="auto"/>
        <w:rPr>
          <w:b/>
          <w:vanish/>
          <w:color w:val="000000" w:themeColor="text1"/>
        </w:rPr>
      </w:pPr>
    </w:p>
    <w:p w14:paraId="4536E446" w14:textId="13271D7B" w:rsidR="00212D70" w:rsidRPr="001E3A3B" w:rsidRDefault="00850AFE" w:rsidP="005D799E">
      <w:pPr>
        <w:pStyle w:val="Rozdzia"/>
        <w:tabs>
          <w:tab w:val="clear" w:pos="4330"/>
        </w:tabs>
        <w:ind w:left="284" w:hanging="284"/>
        <w:rPr>
          <w:b/>
          <w:color w:val="000000" w:themeColor="text1"/>
          <w:sz w:val="24"/>
          <w:szCs w:val="22"/>
          <w:u w:val="single"/>
        </w:rPr>
      </w:pPr>
      <w:r w:rsidRPr="001E3A3B">
        <w:rPr>
          <w:b/>
          <w:color w:val="000000" w:themeColor="text1"/>
          <w:sz w:val="24"/>
          <w:szCs w:val="22"/>
        </w:rPr>
        <w:t xml:space="preserve">PEŁNIENIE NADZORU AUTORSKIEGO </w:t>
      </w:r>
    </w:p>
    <w:p w14:paraId="65E02DE4" w14:textId="171BA3ED" w:rsidR="00212D70" w:rsidRPr="00125B1D" w:rsidRDefault="00212D70" w:rsidP="002C1B02">
      <w:pPr>
        <w:pStyle w:val="Akapitzlist"/>
        <w:spacing w:before="0" w:after="0" w:line="240" w:lineRule="auto"/>
        <w:ind w:left="0"/>
        <w:rPr>
          <w:rFonts w:cstheme="minorHAnsi"/>
        </w:rPr>
      </w:pPr>
      <w:r w:rsidRPr="001E3A3B">
        <w:rPr>
          <w:b/>
          <w:bCs/>
          <w:color w:val="000000" w:themeColor="text1"/>
        </w:rPr>
        <w:t>Pełnienie nadzoru autorskiego</w:t>
      </w:r>
      <w:r w:rsidR="005A58FF" w:rsidRPr="001E3A3B">
        <w:rPr>
          <w:b/>
          <w:bCs/>
          <w:color w:val="000000" w:themeColor="text1"/>
        </w:rPr>
        <w:t xml:space="preserve"> (w ramach Prawa Opcji)</w:t>
      </w:r>
      <w:r w:rsidRPr="001E3A3B">
        <w:rPr>
          <w:color w:val="000000" w:themeColor="text1"/>
        </w:rPr>
        <w:t xml:space="preserve"> nad robotami budowlanymi</w:t>
      </w:r>
      <w:r w:rsidR="00987E39" w:rsidRPr="001E3A3B">
        <w:rPr>
          <w:color w:val="000000" w:themeColor="text1"/>
        </w:rPr>
        <w:t xml:space="preserve"> </w:t>
      </w:r>
      <w:r w:rsidRPr="001E3A3B">
        <w:rPr>
          <w:color w:val="000000" w:themeColor="text1"/>
        </w:rPr>
        <w:t xml:space="preserve">realizowanymi na podstawie zamówionej dokumentacji projektowej zgodnie z ustawą </w:t>
      </w:r>
      <w:r w:rsidR="00A815B1" w:rsidRPr="001E3A3B">
        <w:rPr>
          <w:color w:val="000000" w:themeColor="text1"/>
        </w:rPr>
        <w:t>Prawo budowlane</w:t>
      </w:r>
      <w:r w:rsidRPr="001E3A3B">
        <w:rPr>
          <w:color w:val="000000" w:themeColor="text1"/>
        </w:rPr>
        <w:t xml:space="preserve">. </w:t>
      </w:r>
      <w:r w:rsidR="002C1B02" w:rsidRPr="001E3A3B">
        <w:rPr>
          <w:color w:val="000000" w:themeColor="text1"/>
        </w:rPr>
        <w:t xml:space="preserve"> </w:t>
      </w:r>
      <w:r w:rsidR="002C1B02" w:rsidRPr="00125B1D">
        <w:rPr>
          <w:rFonts w:cstheme="minorHAnsi"/>
        </w:rPr>
        <w:t>Nadzór autorski ma charakter ryczałtowy.</w:t>
      </w:r>
      <w:r w:rsidR="001800D0" w:rsidRPr="00125B1D">
        <w:t xml:space="preserve"> </w:t>
      </w:r>
    </w:p>
    <w:p w14:paraId="644D6336" w14:textId="7D27F989" w:rsidR="00212D70" w:rsidRPr="001E3A3B" w:rsidRDefault="00212D70" w:rsidP="00692C14">
      <w:pPr>
        <w:pStyle w:val="Akapitzlist"/>
        <w:numPr>
          <w:ilvl w:val="0"/>
          <w:numId w:val="9"/>
        </w:numPr>
        <w:tabs>
          <w:tab w:val="left" w:pos="142"/>
          <w:tab w:val="left" w:pos="284"/>
        </w:tabs>
        <w:spacing w:before="0" w:after="0" w:line="240" w:lineRule="auto"/>
        <w:ind w:left="0" w:firstLine="0"/>
        <w:rPr>
          <w:color w:val="000000" w:themeColor="text1"/>
        </w:rPr>
      </w:pPr>
      <w:r w:rsidRPr="001E3A3B">
        <w:rPr>
          <w:b/>
          <w:bCs/>
          <w:color w:val="000000" w:themeColor="text1"/>
        </w:rPr>
        <w:t>Zakres usługi pełnienia nadzoru autorskiego</w:t>
      </w:r>
      <w:r w:rsidRPr="001E3A3B">
        <w:rPr>
          <w:color w:val="000000" w:themeColor="text1"/>
        </w:rPr>
        <w:t xml:space="preserve"> obejmować będzie:</w:t>
      </w:r>
    </w:p>
    <w:p w14:paraId="11F4901B" w14:textId="381F7A4B" w:rsidR="002D52E0" w:rsidRPr="001E3A3B" w:rsidRDefault="002D52E0" w:rsidP="000230F4">
      <w:pPr>
        <w:numPr>
          <w:ilvl w:val="0"/>
          <w:numId w:val="3"/>
        </w:numPr>
        <w:spacing w:before="0" w:after="0" w:line="240" w:lineRule="auto"/>
        <w:ind w:left="426" w:hanging="426"/>
        <w:rPr>
          <w:color w:val="000000" w:themeColor="text1"/>
        </w:rPr>
      </w:pPr>
      <w:r w:rsidRPr="001E3A3B">
        <w:rPr>
          <w:color w:val="000000" w:themeColor="text1"/>
        </w:rPr>
        <w:t xml:space="preserve">Sprawowanie nadzoru autorskiego według zasad określonych aktualnym </w:t>
      </w:r>
      <w:r w:rsidR="00672769" w:rsidRPr="001E3A3B">
        <w:rPr>
          <w:color w:val="000000" w:themeColor="text1"/>
        </w:rPr>
        <w:t>Prawem budowlanym</w:t>
      </w:r>
      <w:r w:rsidRPr="001E3A3B">
        <w:rPr>
          <w:color w:val="000000" w:themeColor="text1"/>
        </w:rPr>
        <w:t xml:space="preserve"> </w:t>
      </w:r>
      <w:r w:rsidRPr="001E3A3B">
        <w:rPr>
          <w:color w:val="000000" w:themeColor="text1"/>
        </w:rPr>
        <w:br/>
        <w:t>i przepisami wykonawczymi. Zmiany wymienionych przepisów obowiązują strony bez potrzeby zmian w umowie;</w:t>
      </w:r>
    </w:p>
    <w:p w14:paraId="6E490F95" w14:textId="1FB8C0D1" w:rsidR="002D52E0" w:rsidRPr="001E3A3B" w:rsidRDefault="002D52E0" w:rsidP="000230F4">
      <w:pPr>
        <w:numPr>
          <w:ilvl w:val="0"/>
          <w:numId w:val="3"/>
        </w:numPr>
        <w:spacing w:before="0" w:after="0" w:line="240" w:lineRule="auto"/>
        <w:ind w:left="426" w:hanging="426"/>
        <w:rPr>
          <w:color w:val="000000" w:themeColor="text1"/>
        </w:rPr>
      </w:pPr>
      <w:r w:rsidRPr="001E3A3B">
        <w:rPr>
          <w:color w:val="000000" w:themeColor="text1"/>
        </w:rPr>
        <w:t xml:space="preserve">Zapewnienie udziału w czynnościach nadzoru autorskiego uprawnionej osoby, wskazanej pisemnie przez Wykonawcę- na każde wezwanie </w:t>
      </w:r>
      <w:r w:rsidR="006E0EC4" w:rsidRPr="001E3A3B">
        <w:rPr>
          <w:color w:val="000000" w:themeColor="text1"/>
        </w:rPr>
        <w:t>Zamawiającego</w:t>
      </w:r>
      <w:r w:rsidRPr="001E3A3B">
        <w:rPr>
          <w:color w:val="000000" w:themeColor="text1"/>
        </w:rPr>
        <w:t xml:space="preserve">. Za pobyt na budowie może być uważane również wykonanie czynności nadzoru autorskiego poza terenem budowy, jeśli wynika to z potrzeb realizacji inwestycji. W takich przypadkach za teren pełnienia nadzoru autorskiego może być uznana siedziba </w:t>
      </w:r>
      <w:r w:rsidR="006E0EC4" w:rsidRPr="001E3A3B">
        <w:rPr>
          <w:color w:val="000000" w:themeColor="text1"/>
        </w:rPr>
        <w:t>Zamawiającego</w:t>
      </w:r>
      <w:r w:rsidRPr="001E3A3B">
        <w:rPr>
          <w:color w:val="000000" w:themeColor="text1"/>
        </w:rPr>
        <w:t xml:space="preserve">, </w:t>
      </w:r>
      <w:r w:rsidR="004831FF" w:rsidRPr="001E3A3B">
        <w:rPr>
          <w:color w:val="000000" w:themeColor="text1"/>
        </w:rPr>
        <w:t>Wykonawcy</w:t>
      </w:r>
      <w:r w:rsidRPr="001E3A3B">
        <w:rPr>
          <w:color w:val="000000" w:themeColor="text1"/>
        </w:rPr>
        <w:t xml:space="preserve"> robót budowlanych, dostawy materiałów itp.</w:t>
      </w:r>
    </w:p>
    <w:p w14:paraId="03E7B4AE" w14:textId="70BB3CE0" w:rsidR="002D52E0" w:rsidRPr="001E3A3B" w:rsidRDefault="002D52E0" w:rsidP="000230F4">
      <w:pPr>
        <w:numPr>
          <w:ilvl w:val="0"/>
          <w:numId w:val="3"/>
        </w:numPr>
        <w:spacing w:before="0" w:after="0" w:line="240" w:lineRule="auto"/>
        <w:ind w:left="426" w:hanging="426"/>
        <w:rPr>
          <w:color w:val="000000" w:themeColor="text1"/>
        </w:rPr>
      </w:pPr>
      <w:r w:rsidRPr="001E3A3B">
        <w:rPr>
          <w:color w:val="000000" w:themeColor="text1"/>
        </w:rPr>
        <w:t xml:space="preserve">Uzgadnianie z </w:t>
      </w:r>
      <w:r w:rsidR="006E0EC4" w:rsidRPr="001E3A3B">
        <w:rPr>
          <w:color w:val="000000" w:themeColor="text1"/>
        </w:rPr>
        <w:t>Zamawiający</w:t>
      </w:r>
      <w:r w:rsidRPr="001E3A3B">
        <w:rPr>
          <w:color w:val="000000" w:themeColor="text1"/>
        </w:rPr>
        <w:t xml:space="preserve">m i Wykonawcą możliwości wprowadzenia rozwiązań zamiennych, </w:t>
      </w:r>
      <w:r w:rsidRPr="001E3A3B">
        <w:rPr>
          <w:color w:val="000000" w:themeColor="text1"/>
        </w:rPr>
        <w:br/>
        <w:t>w stosunku do przewidzianych w dokumentacji projektowej, w zakresie materiałów i konstrukcji, rozwiązań technicznych, technologicznych i użytkowych o jakości i standardzie nie niższych niż przewidziano w dokumentacji projektowej;</w:t>
      </w:r>
    </w:p>
    <w:p w14:paraId="6B0B19E7" w14:textId="472BC77A" w:rsidR="002D52E0" w:rsidRPr="001E3A3B" w:rsidRDefault="002D52E0" w:rsidP="000230F4">
      <w:pPr>
        <w:numPr>
          <w:ilvl w:val="0"/>
          <w:numId w:val="3"/>
        </w:numPr>
        <w:spacing w:before="0" w:after="0" w:line="240" w:lineRule="auto"/>
        <w:ind w:left="426" w:hanging="426"/>
        <w:rPr>
          <w:color w:val="000000" w:themeColor="text1"/>
        </w:rPr>
      </w:pPr>
      <w:r w:rsidRPr="001E3A3B">
        <w:rPr>
          <w:color w:val="000000" w:themeColor="text1"/>
        </w:rPr>
        <w:t xml:space="preserve">Opiniowanie przedstawionych przez Wykonawcę lub </w:t>
      </w:r>
      <w:r w:rsidR="006E0EC4" w:rsidRPr="001E3A3B">
        <w:rPr>
          <w:color w:val="000000" w:themeColor="text1"/>
        </w:rPr>
        <w:t>Zamawiającego</w:t>
      </w:r>
      <w:r w:rsidRPr="001E3A3B">
        <w:rPr>
          <w:color w:val="000000" w:themeColor="text1"/>
        </w:rPr>
        <w:t xml:space="preserve"> propozycji rozwiązań zamiennych lub ich przedstawienie w przypadku niemożności zastosowania rozwiązań występujących w dokumentacji projektowej, bądź gdy ich zastosowanie jest nieekonomiczne lub nieefektywne w świetle aktualnej wiedzy technicznej i zasad sztuki budowlanej, a koszt zastosowania nowych nie zwiększy kosztów zadania z zastrzeżeniem;</w:t>
      </w:r>
    </w:p>
    <w:p w14:paraId="23ED9095" w14:textId="5B26B8E0" w:rsidR="002D52E0" w:rsidRPr="001E3A3B" w:rsidRDefault="004558A4" w:rsidP="000230F4">
      <w:pPr>
        <w:numPr>
          <w:ilvl w:val="0"/>
          <w:numId w:val="3"/>
        </w:numPr>
        <w:spacing w:before="0" w:after="0" w:line="240" w:lineRule="auto"/>
        <w:ind w:left="426" w:hanging="426"/>
        <w:rPr>
          <w:rFonts w:asciiTheme="minorHAnsi" w:hAnsiTheme="minorHAnsi" w:cstheme="minorHAnsi"/>
          <w:color w:val="000000" w:themeColor="text1"/>
        </w:rPr>
      </w:pPr>
      <w:r w:rsidRPr="001E3A3B">
        <w:rPr>
          <w:color w:val="000000" w:themeColor="text1"/>
        </w:rPr>
        <w:t>Wykonawca</w:t>
      </w:r>
      <w:r w:rsidR="002D52E0" w:rsidRPr="001E3A3B">
        <w:rPr>
          <w:color w:val="000000" w:themeColor="text1"/>
        </w:rPr>
        <w:t xml:space="preserve"> nie będzie miał prawa do wynagrodzenia w przypadku, gdy wizyta na budowie</w:t>
      </w:r>
      <w:r w:rsidR="00987E39" w:rsidRPr="001E3A3B">
        <w:rPr>
          <w:color w:val="000000" w:themeColor="text1"/>
        </w:rPr>
        <w:t xml:space="preserve"> </w:t>
      </w:r>
      <w:r w:rsidR="002D52E0" w:rsidRPr="001E3A3B">
        <w:rPr>
          <w:color w:val="000000" w:themeColor="text1"/>
        </w:rPr>
        <w:t xml:space="preserve">lub rozwiązania zamienne będą spowodowane brakami lub błędami zamiennej </w:t>
      </w:r>
      <w:r w:rsidR="002D52E0" w:rsidRPr="001E3A3B">
        <w:rPr>
          <w:rFonts w:asciiTheme="minorHAnsi" w:hAnsiTheme="minorHAnsi" w:cstheme="minorHAnsi"/>
          <w:color w:val="000000" w:themeColor="text1"/>
        </w:rPr>
        <w:t>dokumentacji projektowej;</w:t>
      </w:r>
    </w:p>
    <w:p w14:paraId="6BD059B3" w14:textId="32B17327" w:rsidR="002D52E0" w:rsidRPr="001E3A3B" w:rsidRDefault="004558A4" w:rsidP="000230F4">
      <w:pPr>
        <w:numPr>
          <w:ilvl w:val="0"/>
          <w:numId w:val="3"/>
        </w:numPr>
        <w:spacing w:before="0" w:after="0" w:line="240" w:lineRule="auto"/>
        <w:ind w:left="426" w:hanging="426"/>
        <w:rPr>
          <w:rFonts w:asciiTheme="minorHAnsi" w:hAnsiTheme="minorHAnsi" w:cstheme="minorHAnsi"/>
          <w:color w:val="000000" w:themeColor="text1"/>
        </w:rPr>
      </w:pPr>
      <w:r w:rsidRPr="001E3A3B">
        <w:rPr>
          <w:rFonts w:asciiTheme="minorHAnsi" w:hAnsiTheme="minorHAnsi" w:cstheme="minorHAnsi"/>
          <w:color w:val="000000" w:themeColor="text1"/>
        </w:rPr>
        <w:t>Wykonawca</w:t>
      </w:r>
      <w:r w:rsidR="002D52E0" w:rsidRPr="001E3A3B">
        <w:rPr>
          <w:rFonts w:asciiTheme="minorHAnsi" w:hAnsiTheme="minorHAnsi" w:cstheme="minorHAnsi"/>
          <w:color w:val="000000" w:themeColor="text1"/>
        </w:rPr>
        <w:t xml:space="preserve"> zobowiązany jest do dokonania wpisów w dzienniku budowy, potwierdzających obecność </w:t>
      </w:r>
      <w:r w:rsidR="004831FF" w:rsidRPr="001E3A3B">
        <w:rPr>
          <w:rFonts w:asciiTheme="minorHAnsi" w:hAnsiTheme="minorHAnsi" w:cstheme="minorHAnsi"/>
          <w:color w:val="000000" w:themeColor="text1"/>
        </w:rPr>
        <w:t>Wykonawcy</w:t>
      </w:r>
      <w:r w:rsidR="002D52E0" w:rsidRPr="001E3A3B">
        <w:rPr>
          <w:rFonts w:asciiTheme="minorHAnsi" w:hAnsiTheme="minorHAnsi" w:cstheme="minorHAnsi"/>
          <w:color w:val="000000" w:themeColor="text1"/>
        </w:rPr>
        <w:t xml:space="preserve"> na budowie. Pobyt autora dokumentacji lub uprawnionej osoby wskazanej pisemnie przez Wykonawcę </w:t>
      </w:r>
      <w:r w:rsidR="006B6970" w:rsidRPr="001E3A3B">
        <w:rPr>
          <w:rFonts w:asciiTheme="minorHAnsi" w:hAnsiTheme="minorHAnsi" w:cstheme="minorHAnsi"/>
          <w:color w:val="000000" w:themeColor="text1"/>
        </w:rPr>
        <w:t>na budowie, w związku z pełnionym nadzorem</w:t>
      </w:r>
      <w:r w:rsidR="002D52E0" w:rsidRPr="001E3A3B">
        <w:rPr>
          <w:rFonts w:asciiTheme="minorHAnsi" w:hAnsiTheme="minorHAnsi" w:cstheme="minorHAnsi"/>
          <w:color w:val="000000" w:themeColor="text1"/>
        </w:rPr>
        <w:t xml:space="preserve">, potwierdza przedstawiciel </w:t>
      </w:r>
      <w:r w:rsidR="006E0EC4" w:rsidRPr="001E3A3B">
        <w:rPr>
          <w:rFonts w:asciiTheme="minorHAnsi" w:hAnsiTheme="minorHAnsi" w:cstheme="minorHAnsi"/>
          <w:color w:val="000000" w:themeColor="text1"/>
        </w:rPr>
        <w:t>Zamawiającego</w:t>
      </w:r>
      <w:r w:rsidR="002D52E0" w:rsidRPr="001E3A3B">
        <w:rPr>
          <w:rFonts w:asciiTheme="minorHAnsi" w:hAnsiTheme="minorHAnsi" w:cstheme="minorHAnsi"/>
          <w:color w:val="000000" w:themeColor="text1"/>
        </w:rPr>
        <w:t xml:space="preserve"> na druku karty nadzoru autorskiego;</w:t>
      </w:r>
    </w:p>
    <w:p w14:paraId="330E235C" w14:textId="06731EBB" w:rsidR="002D52E0" w:rsidRPr="001E3A3B" w:rsidRDefault="004558A4" w:rsidP="000230F4">
      <w:pPr>
        <w:numPr>
          <w:ilvl w:val="0"/>
          <w:numId w:val="3"/>
        </w:numPr>
        <w:spacing w:before="0" w:after="0" w:line="240" w:lineRule="auto"/>
        <w:ind w:left="426" w:hanging="426"/>
        <w:rPr>
          <w:rFonts w:asciiTheme="minorHAnsi" w:hAnsiTheme="minorHAnsi" w:cstheme="minorHAnsi"/>
          <w:color w:val="000000" w:themeColor="text1"/>
        </w:rPr>
      </w:pPr>
      <w:r w:rsidRPr="001E3A3B">
        <w:rPr>
          <w:rFonts w:asciiTheme="minorHAnsi" w:hAnsiTheme="minorHAnsi" w:cstheme="minorHAnsi"/>
          <w:color w:val="000000" w:themeColor="text1"/>
        </w:rPr>
        <w:t>Wykonawca</w:t>
      </w:r>
      <w:r w:rsidR="002D52E0" w:rsidRPr="001E3A3B">
        <w:rPr>
          <w:rFonts w:asciiTheme="minorHAnsi" w:hAnsiTheme="minorHAnsi" w:cstheme="minorHAnsi"/>
          <w:color w:val="000000" w:themeColor="text1"/>
        </w:rPr>
        <w:t xml:space="preserve"> zobowiązany jest do opracowania rozwiązań zamiennych, których wykonanie będzie konieczne w trakcie realizacji robót budowlanych;</w:t>
      </w:r>
    </w:p>
    <w:p w14:paraId="406F59A9" w14:textId="77777777" w:rsidR="002D52E0" w:rsidRPr="001E3A3B" w:rsidRDefault="002D52E0" w:rsidP="000230F4">
      <w:pPr>
        <w:numPr>
          <w:ilvl w:val="0"/>
          <w:numId w:val="3"/>
        </w:numPr>
        <w:spacing w:before="0" w:after="0" w:line="240" w:lineRule="auto"/>
        <w:ind w:left="426" w:hanging="426"/>
        <w:rPr>
          <w:rFonts w:asciiTheme="minorHAnsi" w:hAnsiTheme="minorHAnsi" w:cstheme="minorHAnsi"/>
          <w:color w:val="000000" w:themeColor="text1"/>
        </w:rPr>
      </w:pPr>
      <w:r w:rsidRPr="001E3A3B">
        <w:rPr>
          <w:rFonts w:asciiTheme="minorHAnsi" w:hAnsiTheme="minorHAnsi" w:cstheme="minorHAnsi"/>
          <w:color w:val="000000" w:themeColor="text1"/>
        </w:rPr>
        <w:t xml:space="preserve">Przedmiotowe rozwiązania zamienne należy wykonać w: </w:t>
      </w:r>
      <w:r w:rsidRPr="001E3A3B">
        <w:rPr>
          <w:rFonts w:asciiTheme="minorHAnsi" w:hAnsiTheme="minorHAnsi" w:cstheme="minorHAnsi"/>
          <w:b/>
          <w:bCs/>
          <w:color w:val="000000" w:themeColor="text1"/>
        </w:rPr>
        <w:t>2 egzemplarzach</w:t>
      </w:r>
      <w:r w:rsidRPr="001E3A3B">
        <w:rPr>
          <w:rFonts w:asciiTheme="minorHAnsi" w:hAnsiTheme="minorHAnsi" w:cstheme="minorHAnsi"/>
          <w:color w:val="000000" w:themeColor="text1"/>
        </w:rPr>
        <w:t>.</w:t>
      </w:r>
    </w:p>
    <w:p w14:paraId="4EA4B45A" w14:textId="03ABE794" w:rsidR="00212D70" w:rsidRPr="001E3A3B" w:rsidRDefault="000B28F3" w:rsidP="000230F4">
      <w:pPr>
        <w:numPr>
          <w:ilvl w:val="0"/>
          <w:numId w:val="3"/>
        </w:numPr>
        <w:spacing w:before="0" w:after="0" w:line="240" w:lineRule="auto"/>
        <w:ind w:left="426" w:hanging="426"/>
        <w:rPr>
          <w:rFonts w:asciiTheme="minorHAnsi" w:hAnsiTheme="minorHAnsi" w:cstheme="minorHAnsi"/>
          <w:color w:val="000000" w:themeColor="text1"/>
        </w:rPr>
      </w:pPr>
      <w:r w:rsidRPr="001E3A3B">
        <w:rPr>
          <w:rFonts w:asciiTheme="minorHAnsi" w:hAnsiTheme="minorHAnsi" w:cstheme="minorHAnsi"/>
          <w:color w:val="000000" w:themeColor="text1"/>
        </w:rPr>
        <w:t xml:space="preserve">W </w:t>
      </w:r>
      <w:r w:rsidR="00212D70" w:rsidRPr="001E3A3B">
        <w:rPr>
          <w:rFonts w:asciiTheme="minorHAnsi" w:hAnsiTheme="minorHAnsi" w:cstheme="minorHAnsi"/>
          <w:color w:val="000000" w:themeColor="text1"/>
        </w:rPr>
        <w:t xml:space="preserve">toku projektowania </w:t>
      </w:r>
      <w:r w:rsidR="004558A4" w:rsidRPr="001E3A3B">
        <w:rPr>
          <w:rFonts w:asciiTheme="minorHAnsi" w:hAnsiTheme="minorHAnsi" w:cstheme="minorHAnsi"/>
          <w:color w:val="000000" w:themeColor="text1"/>
        </w:rPr>
        <w:t>Wykonawca</w:t>
      </w:r>
      <w:r w:rsidR="00212D70" w:rsidRPr="001E3A3B">
        <w:rPr>
          <w:rFonts w:asciiTheme="minorHAnsi" w:hAnsiTheme="minorHAnsi" w:cstheme="minorHAnsi"/>
          <w:color w:val="000000" w:themeColor="text1"/>
        </w:rPr>
        <w:t xml:space="preserve"> zobowiązany będzie do uzyskania w imieniu </w:t>
      </w:r>
      <w:r w:rsidR="006E0EC4" w:rsidRPr="001E3A3B">
        <w:rPr>
          <w:rFonts w:asciiTheme="minorHAnsi" w:hAnsiTheme="minorHAnsi" w:cstheme="minorHAnsi"/>
          <w:color w:val="000000" w:themeColor="text1"/>
        </w:rPr>
        <w:t>Zamawiającego</w:t>
      </w:r>
      <w:r w:rsidR="00212D70" w:rsidRPr="001E3A3B">
        <w:rPr>
          <w:rFonts w:asciiTheme="minorHAnsi" w:hAnsiTheme="minorHAnsi" w:cstheme="minorHAnsi"/>
          <w:color w:val="000000" w:themeColor="text1"/>
        </w:rPr>
        <w:t xml:space="preserve"> wszystkich pozwoleń, uzgodnień, i opinii niezbędnych do wykonania każdego rozwiązania zamiennego;</w:t>
      </w:r>
    </w:p>
    <w:p w14:paraId="1FA7C16E" w14:textId="4F11A0DB" w:rsidR="00212D70" w:rsidRPr="001E3A3B" w:rsidRDefault="000B28F3" w:rsidP="000230F4">
      <w:pPr>
        <w:numPr>
          <w:ilvl w:val="0"/>
          <w:numId w:val="3"/>
        </w:numPr>
        <w:spacing w:before="0" w:after="0" w:line="240" w:lineRule="auto"/>
        <w:ind w:left="426" w:hanging="426"/>
        <w:rPr>
          <w:rFonts w:asciiTheme="minorHAnsi" w:hAnsiTheme="minorHAnsi" w:cstheme="minorHAnsi"/>
          <w:color w:val="000000" w:themeColor="text1"/>
        </w:rPr>
      </w:pPr>
      <w:r w:rsidRPr="001E3A3B">
        <w:rPr>
          <w:rFonts w:asciiTheme="minorHAnsi" w:hAnsiTheme="minorHAnsi" w:cstheme="minorHAnsi"/>
          <w:color w:val="000000" w:themeColor="text1"/>
        </w:rPr>
        <w:t xml:space="preserve">Ponoszenie </w:t>
      </w:r>
      <w:r w:rsidR="00212D70" w:rsidRPr="001E3A3B">
        <w:rPr>
          <w:rFonts w:asciiTheme="minorHAnsi" w:hAnsiTheme="minorHAnsi" w:cstheme="minorHAnsi"/>
          <w:color w:val="000000" w:themeColor="text1"/>
        </w:rPr>
        <w:t xml:space="preserve">odpowiedzialności za działania i zaniechanie osób, którym </w:t>
      </w:r>
      <w:r w:rsidR="004558A4" w:rsidRPr="001E3A3B">
        <w:rPr>
          <w:rFonts w:asciiTheme="minorHAnsi" w:hAnsiTheme="minorHAnsi" w:cstheme="minorHAnsi"/>
          <w:color w:val="000000" w:themeColor="text1"/>
        </w:rPr>
        <w:t>Wykonawca</w:t>
      </w:r>
      <w:r w:rsidR="00212D70" w:rsidRPr="001E3A3B">
        <w:rPr>
          <w:rFonts w:asciiTheme="minorHAnsi" w:hAnsiTheme="minorHAnsi" w:cstheme="minorHAnsi"/>
          <w:color w:val="000000" w:themeColor="text1"/>
        </w:rPr>
        <w:t xml:space="preserve"> powierza wykonywanie przedmiotu umowy jak za własne działania lub zaniechania;</w:t>
      </w:r>
    </w:p>
    <w:p w14:paraId="01B45F8C" w14:textId="5C52A486" w:rsidR="00212D70" w:rsidRPr="001E3A3B" w:rsidRDefault="000B28F3" w:rsidP="000230F4">
      <w:pPr>
        <w:numPr>
          <w:ilvl w:val="0"/>
          <w:numId w:val="3"/>
        </w:numPr>
        <w:spacing w:before="0" w:after="0" w:line="240" w:lineRule="auto"/>
        <w:ind w:left="426" w:hanging="426"/>
        <w:rPr>
          <w:rFonts w:asciiTheme="minorHAnsi" w:hAnsiTheme="minorHAnsi" w:cstheme="minorHAnsi"/>
          <w:color w:val="000000" w:themeColor="text1"/>
        </w:rPr>
      </w:pPr>
      <w:r w:rsidRPr="001E3A3B">
        <w:rPr>
          <w:rFonts w:asciiTheme="minorHAnsi" w:hAnsiTheme="minorHAnsi" w:cstheme="minorHAnsi"/>
          <w:color w:val="000000" w:themeColor="text1"/>
        </w:rPr>
        <w:t xml:space="preserve">Powiadomienie </w:t>
      </w:r>
      <w:r w:rsidR="006E0EC4" w:rsidRPr="001E3A3B">
        <w:rPr>
          <w:rFonts w:asciiTheme="minorHAnsi" w:hAnsiTheme="minorHAnsi" w:cstheme="minorHAnsi"/>
          <w:color w:val="000000" w:themeColor="text1"/>
        </w:rPr>
        <w:t>Zamawiającego</w:t>
      </w:r>
      <w:r w:rsidR="00212D70" w:rsidRPr="001E3A3B">
        <w:rPr>
          <w:rFonts w:asciiTheme="minorHAnsi" w:hAnsiTheme="minorHAnsi" w:cstheme="minorHAnsi"/>
          <w:color w:val="000000" w:themeColor="text1"/>
        </w:rPr>
        <w:t xml:space="preserve"> o każdej zmianie adresu, numeru telefonu, faxu</w:t>
      </w:r>
      <w:r w:rsidR="00F831A7" w:rsidRPr="001E3A3B">
        <w:rPr>
          <w:rFonts w:asciiTheme="minorHAnsi" w:hAnsiTheme="minorHAnsi" w:cstheme="minorHAnsi"/>
          <w:color w:val="000000" w:themeColor="text1"/>
        </w:rPr>
        <w:t>,</w:t>
      </w:r>
      <w:r w:rsidR="00212D70" w:rsidRPr="001E3A3B">
        <w:rPr>
          <w:rFonts w:asciiTheme="minorHAnsi" w:hAnsiTheme="minorHAnsi" w:cstheme="minorHAnsi"/>
          <w:color w:val="000000" w:themeColor="text1"/>
        </w:rPr>
        <w:t xml:space="preserve"> e-maila, pod rygorem uznania wezwania do pełnienia czynności nadzoru ze skutkami dokonania pod dotychczasowym adresem, telefonem, faxem, e-mailem. </w:t>
      </w:r>
    </w:p>
    <w:p w14:paraId="7FC23561" w14:textId="4B8169A9" w:rsidR="00212D70" w:rsidRPr="001E3A3B" w:rsidRDefault="000B28F3" w:rsidP="000230F4">
      <w:pPr>
        <w:numPr>
          <w:ilvl w:val="0"/>
          <w:numId w:val="3"/>
        </w:numPr>
        <w:spacing w:before="0" w:after="0" w:line="240" w:lineRule="auto"/>
        <w:ind w:left="426" w:hanging="426"/>
        <w:rPr>
          <w:rFonts w:asciiTheme="minorHAnsi" w:hAnsiTheme="minorHAnsi" w:cstheme="minorHAnsi"/>
          <w:color w:val="000000" w:themeColor="text1"/>
        </w:rPr>
      </w:pPr>
      <w:r w:rsidRPr="001E3A3B">
        <w:rPr>
          <w:rFonts w:asciiTheme="minorHAnsi" w:hAnsiTheme="minorHAnsi" w:cstheme="minorHAnsi"/>
          <w:color w:val="000000" w:themeColor="text1"/>
        </w:rPr>
        <w:t xml:space="preserve">Terminowe </w:t>
      </w:r>
      <w:r w:rsidR="00212D70" w:rsidRPr="001E3A3B">
        <w:rPr>
          <w:rFonts w:asciiTheme="minorHAnsi" w:hAnsiTheme="minorHAnsi" w:cstheme="minorHAnsi"/>
          <w:color w:val="000000" w:themeColor="text1"/>
        </w:rPr>
        <w:t xml:space="preserve">stawianie się na budowie, na wezwanie </w:t>
      </w:r>
      <w:r w:rsidR="006E0EC4" w:rsidRPr="001E3A3B">
        <w:rPr>
          <w:rFonts w:asciiTheme="minorHAnsi" w:hAnsiTheme="minorHAnsi" w:cstheme="minorHAnsi"/>
          <w:color w:val="000000" w:themeColor="text1"/>
        </w:rPr>
        <w:t>Zamawiającego</w:t>
      </w:r>
      <w:r w:rsidR="00212D70" w:rsidRPr="001E3A3B">
        <w:rPr>
          <w:rFonts w:asciiTheme="minorHAnsi" w:hAnsiTheme="minorHAnsi" w:cstheme="minorHAnsi"/>
          <w:color w:val="000000" w:themeColor="text1"/>
        </w:rPr>
        <w:t xml:space="preserve">. </w:t>
      </w:r>
    </w:p>
    <w:p w14:paraId="35E1E4E7" w14:textId="3534E73B" w:rsidR="00BC4DA5" w:rsidRDefault="00790D1C" w:rsidP="00BC20C6">
      <w:pPr>
        <w:numPr>
          <w:ilvl w:val="0"/>
          <w:numId w:val="3"/>
        </w:numPr>
        <w:tabs>
          <w:tab w:val="left" w:pos="284"/>
        </w:tabs>
        <w:spacing w:before="0" w:after="0" w:line="240" w:lineRule="auto"/>
        <w:ind w:left="426" w:hanging="568"/>
        <w:rPr>
          <w:rFonts w:asciiTheme="minorHAnsi" w:hAnsiTheme="minorHAnsi" w:cstheme="minorHAnsi"/>
          <w:color w:val="000000" w:themeColor="text1"/>
        </w:rPr>
      </w:pPr>
      <w:r w:rsidRPr="00BE5F06">
        <w:rPr>
          <w:rFonts w:asciiTheme="minorHAnsi" w:hAnsiTheme="minorHAnsi" w:cstheme="minorHAnsi"/>
          <w:color w:val="000000" w:themeColor="text1"/>
        </w:rPr>
        <w:t xml:space="preserve"> </w:t>
      </w:r>
      <w:r w:rsidR="00D36F44" w:rsidRPr="00BE5F06">
        <w:rPr>
          <w:rFonts w:asciiTheme="minorHAnsi" w:hAnsiTheme="minorHAnsi" w:cstheme="minorHAnsi"/>
          <w:color w:val="000000" w:themeColor="text1"/>
        </w:rPr>
        <w:t xml:space="preserve">  </w:t>
      </w:r>
      <w:r w:rsidR="00AB07D2" w:rsidRPr="00BE5F06">
        <w:rPr>
          <w:rFonts w:asciiTheme="minorHAnsi" w:hAnsiTheme="minorHAnsi" w:cstheme="minorHAnsi"/>
          <w:color w:val="000000" w:themeColor="text1"/>
        </w:rPr>
        <w:t xml:space="preserve">Udział w postępowaniu na wyłonienie </w:t>
      </w:r>
      <w:r w:rsidR="004831FF" w:rsidRPr="00BE5F06">
        <w:rPr>
          <w:rFonts w:asciiTheme="minorHAnsi" w:hAnsiTheme="minorHAnsi" w:cstheme="minorHAnsi"/>
          <w:color w:val="000000" w:themeColor="text1"/>
        </w:rPr>
        <w:t>Wykonawcy</w:t>
      </w:r>
      <w:r w:rsidR="00AB07D2" w:rsidRPr="00BE5F06">
        <w:rPr>
          <w:rFonts w:asciiTheme="minorHAnsi" w:hAnsiTheme="minorHAnsi" w:cstheme="minorHAnsi"/>
          <w:color w:val="000000" w:themeColor="text1"/>
        </w:rPr>
        <w:t xml:space="preserve"> robót budowlanych poprzez odpowiedzi na pytania dotyczące dokumentacji </w:t>
      </w:r>
      <w:r w:rsidR="00E26038" w:rsidRPr="00BE5F06">
        <w:rPr>
          <w:rFonts w:asciiTheme="minorHAnsi" w:hAnsiTheme="minorHAnsi" w:cstheme="minorHAnsi"/>
          <w:color w:val="000000" w:themeColor="text1"/>
        </w:rPr>
        <w:t>projektowej</w:t>
      </w:r>
      <w:r w:rsidR="00AB07D2" w:rsidRPr="00BE5F06">
        <w:rPr>
          <w:rFonts w:asciiTheme="minorHAnsi" w:hAnsiTheme="minorHAnsi" w:cstheme="minorHAnsi"/>
          <w:color w:val="000000" w:themeColor="text1"/>
        </w:rPr>
        <w:t>,</w:t>
      </w:r>
      <w:r w:rsidR="00E26038" w:rsidRPr="00BE5F06">
        <w:rPr>
          <w:rFonts w:asciiTheme="minorHAnsi" w:hAnsiTheme="minorHAnsi" w:cstheme="minorHAnsi"/>
          <w:color w:val="000000" w:themeColor="text1"/>
        </w:rPr>
        <w:t xml:space="preserve"> </w:t>
      </w:r>
      <w:r w:rsidR="00AB07D2" w:rsidRPr="00BE5F06">
        <w:rPr>
          <w:rFonts w:asciiTheme="minorHAnsi" w:hAnsiTheme="minorHAnsi" w:cstheme="minorHAnsi"/>
          <w:color w:val="000000" w:themeColor="text1"/>
        </w:rPr>
        <w:t>złożone w czasie</w:t>
      </w:r>
      <w:r w:rsidR="00987E39" w:rsidRPr="00BE5F06">
        <w:rPr>
          <w:rFonts w:asciiTheme="minorHAnsi" w:hAnsiTheme="minorHAnsi" w:cstheme="minorHAnsi"/>
          <w:color w:val="000000" w:themeColor="text1"/>
        </w:rPr>
        <w:t xml:space="preserve"> </w:t>
      </w:r>
      <w:r w:rsidR="00AB07D2" w:rsidRPr="00BE5F06">
        <w:rPr>
          <w:rFonts w:asciiTheme="minorHAnsi" w:hAnsiTheme="minorHAnsi" w:cstheme="minorHAnsi"/>
          <w:color w:val="000000" w:themeColor="text1"/>
        </w:rPr>
        <w:t xml:space="preserve">postępowania. </w:t>
      </w:r>
    </w:p>
    <w:p w14:paraId="11B52663" w14:textId="77777777" w:rsidR="00212D70" w:rsidRPr="001E3A3B" w:rsidRDefault="00212D70" w:rsidP="005C393E">
      <w:pPr>
        <w:spacing w:before="0" w:after="0" w:line="240" w:lineRule="auto"/>
        <w:rPr>
          <w:color w:val="000000" w:themeColor="text1"/>
        </w:rPr>
      </w:pPr>
    </w:p>
    <w:p w14:paraId="1F35B16E" w14:textId="77777777" w:rsidR="00115A9B" w:rsidRPr="001E3A3B" w:rsidRDefault="00115A9B" w:rsidP="00115A9B">
      <w:pPr>
        <w:tabs>
          <w:tab w:val="left" w:pos="284"/>
        </w:tabs>
        <w:spacing w:before="0" w:after="0" w:line="240" w:lineRule="auto"/>
        <w:ind w:left="-142"/>
        <w:rPr>
          <w:rFonts w:asciiTheme="minorHAnsi" w:hAnsiTheme="minorHAnsi" w:cstheme="minorHAnsi"/>
          <w:color w:val="000000" w:themeColor="text1"/>
        </w:rPr>
      </w:pPr>
      <w:r w:rsidRPr="001E3A3B">
        <w:rPr>
          <w:rFonts w:asciiTheme="minorHAnsi" w:hAnsiTheme="minorHAnsi" w:cstheme="minorHAnsi"/>
          <w:b/>
          <w:bCs/>
        </w:rPr>
        <w:t xml:space="preserve">  IX   RAPORT O ODDZIAŁYWANIU PRZEDSIĘWZIĘCIA NA ŚRODOWISKO (ROŚ)( w ramach prawa opcji)</w:t>
      </w:r>
    </w:p>
    <w:p w14:paraId="69E48C78" w14:textId="77777777" w:rsidR="00115A9B" w:rsidRPr="001E3A3B" w:rsidRDefault="00115A9B" w:rsidP="00115A9B">
      <w:pPr>
        <w:tabs>
          <w:tab w:val="left" w:pos="851"/>
        </w:tabs>
        <w:spacing w:before="0" w:after="0" w:line="240" w:lineRule="auto"/>
        <w:ind w:left="284"/>
        <w:rPr>
          <w:rFonts w:asciiTheme="minorHAnsi" w:hAnsiTheme="minorHAnsi" w:cs="Arial"/>
          <w:color w:val="000000" w:themeColor="text1"/>
          <w:szCs w:val="22"/>
        </w:rPr>
      </w:pPr>
      <w:r w:rsidRPr="001E3A3B">
        <w:rPr>
          <w:rFonts w:asciiTheme="minorHAnsi" w:hAnsiTheme="minorHAnsi" w:cs="Arial"/>
          <w:color w:val="000000" w:themeColor="text1"/>
          <w:szCs w:val="22"/>
        </w:rPr>
        <w:t>Wykonawca zobowiązany jest do:</w:t>
      </w:r>
    </w:p>
    <w:p w14:paraId="7FEDCAAE" w14:textId="77777777" w:rsidR="00115A9B" w:rsidRPr="001E3A3B" w:rsidRDefault="00115A9B" w:rsidP="00115A9B">
      <w:pPr>
        <w:tabs>
          <w:tab w:val="left" w:pos="709"/>
        </w:tabs>
        <w:spacing w:before="0" w:after="0" w:line="240" w:lineRule="auto"/>
        <w:ind w:left="284"/>
        <w:rPr>
          <w:rFonts w:cs="Arial"/>
          <w:color w:val="000000" w:themeColor="text1"/>
        </w:rPr>
      </w:pPr>
      <w:r w:rsidRPr="001E3A3B">
        <w:rPr>
          <w:rFonts w:cs="Arial"/>
          <w:color w:val="000000" w:themeColor="text1"/>
        </w:rPr>
        <w:t xml:space="preserve">a) </w:t>
      </w:r>
      <w:r w:rsidRPr="001E3A3B">
        <w:rPr>
          <w:rFonts w:cs="Arial"/>
          <w:color w:val="000000" w:themeColor="text1"/>
        </w:rPr>
        <w:tab/>
        <w:t>opracowania informacji przyrodniczych zawierających m.in.:</w:t>
      </w:r>
    </w:p>
    <w:p w14:paraId="60857569" w14:textId="77777777" w:rsidR="00115A9B" w:rsidRPr="001E3A3B" w:rsidRDefault="00115A9B" w:rsidP="00115A9B">
      <w:pPr>
        <w:spacing w:before="0" w:after="0" w:line="240" w:lineRule="auto"/>
        <w:ind w:left="709" w:hanging="142"/>
        <w:rPr>
          <w:rFonts w:eastAsia="Calibri" w:cstheme="minorHAnsi"/>
          <w:color w:val="000000" w:themeColor="text1"/>
        </w:rPr>
      </w:pPr>
      <w:r w:rsidRPr="001E3A3B">
        <w:rPr>
          <w:rFonts w:eastAsia="Calibri" w:cstheme="minorHAnsi"/>
          <w:color w:val="000000" w:themeColor="text1"/>
        </w:rPr>
        <w:lastRenderedPageBreak/>
        <w:t xml:space="preserve">- inwentaryzację przyrodniczą tj. położenie i sytuację przestrzenną, ogólną charakterystykę terenu otaczającego, opis ekosystemów i zbiorowisk roślinnych, charakterystykę </w:t>
      </w:r>
      <w:proofErr w:type="spellStart"/>
      <w:r w:rsidRPr="001E3A3B">
        <w:rPr>
          <w:rFonts w:eastAsia="Calibri" w:cstheme="minorHAnsi"/>
          <w:color w:val="000000" w:themeColor="text1"/>
        </w:rPr>
        <w:t>dendroflory</w:t>
      </w:r>
      <w:proofErr w:type="spellEnd"/>
      <w:r w:rsidRPr="001E3A3B">
        <w:rPr>
          <w:rFonts w:eastAsia="Calibri" w:cstheme="minorHAnsi"/>
          <w:color w:val="000000" w:themeColor="text1"/>
        </w:rPr>
        <w:t xml:space="preserve"> charakterystykę flory naczyniowej, ogólną charakterystykę faunistyczną,</w:t>
      </w:r>
    </w:p>
    <w:p w14:paraId="7AF63540" w14:textId="77777777" w:rsidR="00115A9B" w:rsidRPr="001E3A3B" w:rsidRDefault="00115A9B" w:rsidP="00115A9B">
      <w:pPr>
        <w:tabs>
          <w:tab w:val="left" w:pos="851"/>
        </w:tabs>
        <w:spacing w:before="0" w:after="0" w:line="240" w:lineRule="auto"/>
        <w:ind w:left="709" w:hanging="142"/>
        <w:rPr>
          <w:rFonts w:eastAsia="Calibri" w:cstheme="minorHAnsi"/>
          <w:color w:val="000000" w:themeColor="text1"/>
        </w:rPr>
      </w:pPr>
      <w:r w:rsidRPr="001E3A3B">
        <w:rPr>
          <w:rFonts w:eastAsia="Calibri" w:cstheme="minorHAnsi"/>
          <w:color w:val="000000" w:themeColor="text1"/>
        </w:rPr>
        <w:t>-  waloryzację przyrodniczą tj.: florę roślin naczyniowych, roślinność- zbiorowiska roślinne, drzewa i krzewy, fauna,</w:t>
      </w:r>
    </w:p>
    <w:p w14:paraId="5265DEF8" w14:textId="77777777" w:rsidR="00115A9B" w:rsidRPr="001E3A3B" w:rsidRDefault="00115A9B" w:rsidP="00115A9B">
      <w:pPr>
        <w:tabs>
          <w:tab w:val="left" w:pos="993"/>
          <w:tab w:val="left" w:pos="1701"/>
        </w:tabs>
        <w:spacing w:before="0" w:after="0" w:line="240" w:lineRule="auto"/>
        <w:ind w:left="709" w:hanging="142"/>
        <w:rPr>
          <w:rFonts w:eastAsia="Calibri" w:cstheme="minorHAnsi"/>
          <w:color w:val="000000" w:themeColor="text1"/>
        </w:rPr>
      </w:pPr>
      <w:r w:rsidRPr="001E3A3B">
        <w:rPr>
          <w:rFonts w:eastAsia="Calibri" w:cstheme="minorHAnsi"/>
          <w:color w:val="000000" w:themeColor="text1"/>
        </w:rPr>
        <w:t>- potencjalne zagrożenia dotyczące m.in.: gleby, lasów, siedlisk roślin, siedlisk fauny wodnej, nawodnej,</w:t>
      </w:r>
    </w:p>
    <w:p w14:paraId="2927C0B6" w14:textId="77777777" w:rsidR="00115A9B" w:rsidRPr="001E3A3B" w:rsidRDefault="00115A9B" w:rsidP="00115A9B">
      <w:pPr>
        <w:spacing w:before="0" w:after="0" w:line="240" w:lineRule="auto"/>
        <w:ind w:left="709" w:hanging="142"/>
        <w:rPr>
          <w:rFonts w:eastAsia="Calibri" w:cstheme="minorHAnsi"/>
          <w:color w:val="000000" w:themeColor="text1"/>
        </w:rPr>
      </w:pPr>
      <w:r w:rsidRPr="001E3A3B">
        <w:rPr>
          <w:rFonts w:eastAsia="Calibri" w:cstheme="minorHAnsi"/>
          <w:color w:val="000000" w:themeColor="text1"/>
        </w:rPr>
        <w:t xml:space="preserve">- zalecenia czynności zabezpieczających: gleby, drzewostanu, roślin zielonych, siedlisk faunistycznych, </w:t>
      </w:r>
    </w:p>
    <w:p w14:paraId="7518E02E" w14:textId="77777777" w:rsidR="00115A9B" w:rsidRPr="001E3A3B" w:rsidRDefault="00115A9B" w:rsidP="00115A9B">
      <w:pPr>
        <w:spacing w:before="0" w:after="0" w:line="240" w:lineRule="auto"/>
        <w:ind w:left="709" w:hanging="142"/>
        <w:rPr>
          <w:rFonts w:eastAsia="Calibri" w:cstheme="minorHAnsi"/>
          <w:color w:val="000000" w:themeColor="text1"/>
        </w:rPr>
      </w:pPr>
      <w:r w:rsidRPr="001E3A3B">
        <w:rPr>
          <w:rFonts w:eastAsia="Calibri" w:cstheme="minorHAnsi"/>
          <w:color w:val="000000" w:themeColor="text1"/>
        </w:rPr>
        <w:t>-  wpływ planowanych prac na stosunki wodne, warunki siedliskowe terenów przyległych do rzeki, zbiorowiska roślinne, chronione gatunki roślin, zwierząt i grzybów, warunki życia, rozrodu                             i migracji organizmów wodnych i inne.</w:t>
      </w:r>
    </w:p>
    <w:p w14:paraId="565D2B49" w14:textId="77777777" w:rsidR="00115A9B" w:rsidRPr="001E3A3B" w:rsidRDefault="00115A9B" w:rsidP="00115A9B">
      <w:pPr>
        <w:tabs>
          <w:tab w:val="left" w:pos="851"/>
          <w:tab w:val="num" w:pos="1440"/>
        </w:tabs>
        <w:suppressAutoHyphens w:val="0"/>
        <w:spacing w:before="0" w:after="0" w:line="240" w:lineRule="auto"/>
        <w:ind w:left="709" w:hanging="425"/>
        <w:rPr>
          <w:rFonts w:asciiTheme="minorHAnsi" w:hAnsiTheme="minorHAnsi" w:cs="Arial"/>
          <w:color w:val="000000" w:themeColor="text1"/>
          <w:szCs w:val="22"/>
        </w:rPr>
      </w:pPr>
      <w:r w:rsidRPr="001E3A3B">
        <w:rPr>
          <w:rFonts w:asciiTheme="minorHAnsi" w:hAnsiTheme="minorHAnsi" w:cs="Arial"/>
          <w:color w:val="000000" w:themeColor="text1"/>
          <w:szCs w:val="22"/>
        </w:rPr>
        <w:t>b) dokonania oceny oddziaływania realizowanego przedsięwzięcia hydrotechnicznego                                           na stan/potencjał ekologiczny JCW, w tym:</w:t>
      </w:r>
    </w:p>
    <w:p w14:paraId="4F5282FC" w14:textId="77777777" w:rsidR="00115A9B" w:rsidRPr="001E3A3B" w:rsidRDefault="00115A9B" w:rsidP="00115A9B">
      <w:pPr>
        <w:tabs>
          <w:tab w:val="left" w:pos="567"/>
          <w:tab w:val="num" w:pos="1440"/>
        </w:tabs>
        <w:suppressAutoHyphens w:val="0"/>
        <w:spacing w:before="0" w:after="0" w:line="240" w:lineRule="auto"/>
        <w:ind w:left="709" w:hanging="709"/>
        <w:rPr>
          <w:rFonts w:asciiTheme="minorHAnsi" w:hAnsiTheme="minorHAnsi" w:cs="Arial"/>
          <w:color w:val="000000" w:themeColor="text1"/>
          <w:szCs w:val="22"/>
        </w:rPr>
      </w:pPr>
      <w:r w:rsidRPr="001E3A3B">
        <w:rPr>
          <w:rFonts w:asciiTheme="minorHAnsi" w:hAnsiTheme="minorHAnsi" w:cs="Arial"/>
          <w:color w:val="000000" w:themeColor="text1"/>
          <w:szCs w:val="22"/>
        </w:rPr>
        <w:tab/>
        <w:t>- identyfikacji JCWP, kategorii JCWP oraz przypisanych jej celów środowiskowych,</w:t>
      </w:r>
    </w:p>
    <w:p w14:paraId="2B77D3DE" w14:textId="77777777" w:rsidR="00115A9B" w:rsidRPr="001E3A3B" w:rsidRDefault="00115A9B" w:rsidP="00115A9B">
      <w:pPr>
        <w:tabs>
          <w:tab w:val="left" w:pos="709"/>
          <w:tab w:val="num" w:pos="1440"/>
        </w:tabs>
        <w:suppressAutoHyphens w:val="0"/>
        <w:spacing w:before="0" w:after="0" w:line="240" w:lineRule="auto"/>
        <w:ind w:left="709" w:hanging="142"/>
        <w:rPr>
          <w:rFonts w:asciiTheme="minorHAnsi" w:hAnsiTheme="minorHAnsi" w:cs="Arial"/>
          <w:color w:val="000000" w:themeColor="text1"/>
          <w:szCs w:val="22"/>
        </w:rPr>
      </w:pPr>
      <w:r w:rsidRPr="001E3A3B">
        <w:rPr>
          <w:rFonts w:asciiTheme="minorHAnsi" w:hAnsiTheme="minorHAnsi" w:cs="Arial"/>
          <w:color w:val="000000" w:themeColor="text1"/>
          <w:szCs w:val="22"/>
        </w:rPr>
        <w:t xml:space="preserve">- dokonania ustalenia czynników oddziaływania przedsięwzięcia na elementy jakości wód (elementy: biologiczne, hydromorfologiczne, fizykochemiczne) </w:t>
      </w:r>
    </w:p>
    <w:p w14:paraId="2F07A8B7" w14:textId="77777777" w:rsidR="00115A9B" w:rsidRDefault="00115A9B" w:rsidP="00115A9B">
      <w:pPr>
        <w:tabs>
          <w:tab w:val="left" w:pos="709"/>
          <w:tab w:val="num" w:pos="1440"/>
        </w:tabs>
        <w:suppressAutoHyphens w:val="0"/>
        <w:spacing w:before="0" w:after="0" w:line="240" w:lineRule="auto"/>
        <w:ind w:left="709" w:hanging="142"/>
        <w:rPr>
          <w:rFonts w:asciiTheme="minorHAnsi" w:hAnsiTheme="minorHAnsi" w:cs="Arial"/>
          <w:color w:val="000000" w:themeColor="text1"/>
          <w:szCs w:val="22"/>
        </w:rPr>
      </w:pPr>
      <w:r w:rsidRPr="001E3A3B">
        <w:rPr>
          <w:rFonts w:asciiTheme="minorHAnsi" w:hAnsiTheme="minorHAnsi" w:cs="Arial"/>
          <w:color w:val="000000" w:themeColor="text1"/>
          <w:szCs w:val="22"/>
        </w:rPr>
        <w:t>- analiza oddziaływań na etapie realizacji i eksploatacji planowanego przedsięwzięcia oraz analiza wpływu planowanego przedsięwzięcia na cele środowiskowe JCWP, działania ukierunkowane          na maksymalne złagodzenie skutków przedmiotowego przedsięwzięcia dla określonego celu.</w:t>
      </w:r>
    </w:p>
    <w:p w14:paraId="6ECC40D5" w14:textId="2F95BDA2" w:rsidR="00F878D9" w:rsidRPr="001E3A3B" w:rsidRDefault="00F878D9" w:rsidP="00F878D9">
      <w:pPr>
        <w:tabs>
          <w:tab w:val="left" w:pos="851"/>
        </w:tabs>
        <w:spacing w:before="0" w:after="0" w:line="240" w:lineRule="auto"/>
        <w:rPr>
          <w:rFonts w:asciiTheme="minorHAnsi" w:hAnsiTheme="minorHAnsi" w:cs="Arial"/>
          <w:color w:val="000000" w:themeColor="text1"/>
          <w:szCs w:val="22"/>
        </w:rPr>
      </w:pPr>
      <w:r w:rsidRPr="00ED36CA">
        <w:rPr>
          <w:rFonts w:asciiTheme="minorHAnsi" w:hAnsiTheme="minorHAnsi" w:cs="Arial"/>
          <w:color w:val="000000" w:themeColor="text1"/>
          <w:szCs w:val="22"/>
        </w:rPr>
        <w:t xml:space="preserve">W przypadku nałożenia przez organ prowadzący postępowanie w sprawie decyzji środowiskowej, obowiązku wykonania oceny odziaływania na środowiska (raportu środowiskowego), Wykonawca zobowiązany jest do przeprowadzenia inwentaryzacji przyrodniczej terenu objętego projektem                             w okresie niezbędnym do wykonania raportu, zgodnie z zakresem raportu określonym przez ww. organ prowadzący postępowanie administracyjne w sprawie decyzji środowiskowej. </w:t>
      </w:r>
    </w:p>
    <w:p w14:paraId="45E5A005" w14:textId="77777777" w:rsidR="00EF7844" w:rsidRDefault="00EF7844" w:rsidP="00EF7844">
      <w:pPr>
        <w:tabs>
          <w:tab w:val="left" w:pos="0"/>
        </w:tabs>
        <w:spacing w:before="0" w:after="0" w:line="240" w:lineRule="auto"/>
        <w:rPr>
          <w:rFonts w:asciiTheme="minorHAnsi" w:hAnsiTheme="minorHAnsi" w:cs="Arial"/>
          <w:color w:val="000000" w:themeColor="text1"/>
          <w:szCs w:val="22"/>
        </w:rPr>
      </w:pPr>
    </w:p>
    <w:p w14:paraId="0FAC7265" w14:textId="02BF7165" w:rsidR="006E56B2" w:rsidRPr="001E3A3B" w:rsidRDefault="00310C23" w:rsidP="00EF7844">
      <w:pPr>
        <w:tabs>
          <w:tab w:val="left" w:pos="0"/>
        </w:tabs>
        <w:spacing w:before="0" w:after="0" w:line="240" w:lineRule="auto"/>
        <w:rPr>
          <w:rFonts w:cstheme="minorHAnsi"/>
          <w:b/>
          <w:color w:val="000000" w:themeColor="text1"/>
          <w:sz w:val="24"/>
          <w:szCs w:val="22"/>
        </w:rPr>
      </w:pPr>
      <w:r>
        <w:rPr>
          <w:rFonts w:cstheme="minorHAnsi"/>
          <w:b/>
          <w:color w:val="000000" w:themeColor="text1"/>
          <w:sz w:val="24"/>
          <w:szCs w:val="22"/>
        </w:rPr>
        <w:t xml:space="preserve">X.  </w:t>
      </w:r>
      <w:r w:rsidR="006E56B2" w:rsidRPr="001E3A3B">
        <w:rPr>
          <w:rFonts w:cstheme="minorHAnsi"/>
          <w:b/>
          <w:color w:val="000000" w:themeColor="text1"/>
          <w:sz w:val="24"/>
          <w:szCs w:val="22"/>
        </w:rPr>
        <w:t>UZASADNIENIE BRAKU PODZIAŁU NA CZĘŚCI</w:t>
      </w:r>
    </w:p>
    <w:p w14:paraId="65AD42F0" w14:textId="62611C72" w:rsidR="006E56B2" w:rsidRPr="001E3A3B" w:rsidRDefault="006E0EC4" w:rsidP="006E56B2">
      <w:pPr>
        <w:pStyle w:val="Akapitzlist"/>
        <w:spacing w:before="0" w:after="0" w:line="240" w:lineRule="auto"/>
        <w:ind w:left="0"/>
        <w:rPr>
          <w:rFonts w:cstheme="minorHAnsi"/>
          <w:bCs/>
          <w:color w:val="000000" w:themeColor="text1"/>
        </w:rPr>
      </w:pPr>
      <w:r w:rsidRPr="001E3A3B">
        <w:rPr>
          <w:rFonts w:cstheme="minorHAnsi"/>
          <w:bCs/>
          <w:color w:val="000000" w:themeColor="text1"/>
        </w:rPr>
        <w:t>Zamawiający</w:t>
      </w:r>
      <w:r w:rsidR="006E56B2" w:rsidRPr="001E3A3B">
        <w:rPr>
          <w:rFonts w:cstheme="minorHAnsi"/>
          <w:bCs/>
          <w:color w:val="000000" w:themeColor="text1"/>
        </w:rPr>
        <w:t xml:space="preserve"> nie dopuszcza składania ofert częściowych z następujących powodów: </w:t>
      </w:r>
    </w:p>
    <w:p w14:paraId="0F8E2706" w14:textId="698FAC5D" w:rsidR="00692C14" w:rsidRPr="00EF7844" w:rsidRDefault="006E56B2" w:rsidP="00EF7844">
      <w:pPr>
        <w:pStyle w:val="Akapitzlist"/>
        <w:spacing w:before="0" w:after="0" w:line="240" w:lineRule="auto"/>
        <w:ind w:left="0"/>
        <w:rPr>
          <w:rFonts w:cstheme="minorHAnsi"/>
          <w:bCs/>
          <w:color w:val="000000" w:themeColor="text1"/>
        </w:rPr>
      </w:pPr>
      <w:r w:rsidRPr="001E3A3B">
        <w:rPr>
          <w:rFonts w:cstheme="minorHAnsi"/>
          <w:bCs/>
          <w:color w:val="000000" w:themeColor="text1"/>
        </w:rPr>
        <w:t xml:space="preserve">Ze względu na konieczność zapewnienia spójności i integralności pomiędzy wykonywanymi elementami zamówienia, a także sprawnego wykonania zadania, podział zamówienia jest niecelowy. Ewentualny podział zamówienia na części zagrażałby prawidłowej i oczekiwanej przez </w:t>
      </w:r>
      <w:r w:rsidR="006E0EC4" w:rsidRPr="001E3A3B">
        <w:rPr>
          <w:rFonts w:cstheme="minorHAnsi"/>
          <w:bCs/>
          <w:color w:val="000000" w:themeColor="text1"/>
        </w:rPr>
        <w:t>Zamawiającego</w:t>
      </w:r>
      <w:r w:rsidRPr="001E3A3B">
        <w:rPr>
          <w:rFonts w:cstheme="minorHAnsi"/>
          <w:bCs/>
          <w:color w:val="000000" w:themeColor="text1"/>
        </w:rPr>
        <w:t xml:space="preserve"> realizacji przedmiotu zamówienia i jego końcowemu efektowi. W przypadku podziału na części odpowiedzialność za ewentualne błędy w wykonaniu poszczególnych elementów zadania byłaby rozmyta i trudno byłoby jednoznacznie określić po stronie którego podmiotu, uczestniczącego w wykonaniu </w:t>
      </w:r>
      <w:r w:rsidR="005863A3" w:rsidRPr="001E3A3B">
        <w:rPr>
          <w:rFonts w:cstheme="minorHAnsi"/>
          <w:bCs/>
          <w:color w:val="000000" w:themeColor="text1"/>
        </w:rPr>
        <w:t>zamówienia, leży</w:t>
      </w:r>
      <w:r w:rsidRPr="001E3A3B">
        <w:rPr>
          <w:rFonts w:cstheme="minorHAnsi"/>
          <w:bCs/>
          <w:color w:val="000000" w:themeColor="text1"/>
        </w:rPr>
        <w:t xml:space="preserve"> wina. Ze względów racjonalnego wydatkowania środków publicznych niecelowy jest podział zamówienia na części. Podział zamówienia wiązałby się z nadmiernymi trudnościami technicznymi i kosztami wykonania zamówienia, a także potrzebą skoordynowania działań różnych wykonawców, wykonujących poszczególne części zamówienia. Brak podziału </w:t>
      </w:r>
      <w:r w:rsidR="002F77E6" w:rsidRPr="001E3A3B">
        <w:rPr>
          <w:rFonts w:cstheme="minorHAnsi"/>
          <w:bCs/>
          <w:color w:val="000000" w:themeColor="text1"/>
        </w:rPr>
        <w:t xml:space="preserve">na części </w:t>
      </w:r>
      <w:r w:rsidRPr="001E3A3B">
        <w:rPr>
          <w:rFonts w:cstheme="minorHAnsi"/>
          <w:bCs/>
          <w:color w:val="000000" w:themeColor="text1"/>
        </w:rPr>
        <w:t>nie narusza</w:t>
      </w:r>
      <w:r w:rsidR="002F77E6" w:rsidRPr="001E3A3B">
        <w:rPr>
          <w:rFonts w:cstheme="minorHAnsi"/>
          <w:bCs/>
          <w:color w:val="000000" w:themeColor="text1"/>
        </w:rPr>
        <w:t xml:space="preserve"> zasad uczciwej</w:t>
      </w:r>
      <w:r w:rsidRPr="001E3A3B">
        <w:rPr>
          <w:rFonts w:cstheme="minorHAnsi"/>
          <w:bCs/>
          <w:color w:val="000000" w:themeColor="text1"/>
        </w:rPr>
        <w:t xml:space="preserve"> konkurencji</w:t>
      </w:r>
      <w:r w:rsidR="002F77E6" w:rsidRPr="001E3A3B">
        <w:rPr>
          <w:rFonts w:cstheme="minorHAnsi"/>
          <w:bCs/>
          <w:color w:val="000000" w:themeColor="text1"/>
        </w:rPr>
        <w:t xml:space="preserve"> </w:t>
      </w:r>
      <w:r w:rsidR="005337BC" w:rsidRPr="001E3A3B">
        <w:rPr>
          <w:rFonts w:cstheme="minorHAnsi"/>
          <w:bCs/>
          <w:color w:val="000000" w:themeColor="text1"/>
        </w:rPr>
        <w:t>poprzez ograniczenie</w:t>
      </w:r>
      <w:r w:rsidR="002F77E6" w:rsidRPr="001E3A3B">
        <w:rPr>
          <w:rFonts w:cstheme="minorHAnsi"/>
          <w:bCs/>
          <w:color w:val="000000" w:themeColor="text1"/>
        </w:rPr>
        <w:t xml:space="preserve"> </w:t>
      </w:r>
      <w:r w:rsidRPr="001E3A3B">
        <w:rPr>
          <w:rFonts w:cstheme="minorHAnsi"/>
          <w:bCs/>
          <w:color w:val="000000" w:themeColor="text1"/>
        </w:rPr>
        <w:t>możliwoś</w:t>
      </w:r>
      <w:r w:rsidR="005337BC" w:rsidRPr="001E3A3B">
        <w:rPr>
          <w:rFonts w:cstheme="minorHAnsi"/>
          <w:bCs/>
          <w:color w:val="000000" w:themeColor="text1"/>
        </w:rPr>
        <w:t>ci</w:t>
      </w:r>
      <w:r w:rsidRPr="001E3A3B">
        <w:rPr>
          <w:rFonts w:cstheme="minorHAnsi"/>
          <w:bCs/>
          <w:color w:val="000000" w:themeColor="text1"/>
        </w:rPr>
        <w:t xml:space="preserve"> ubiegania się o zamówienie mniejszym podmiotom, w szczególności małym i średnim przedsiębiorstwom, co jest zgodne z pkt</w:t>
      </w:r>
      <w:r w:rsidR="001A5D2D" w:rsidRPr="001E3A3B">
        <w:rPr>
          <w:rFonts w:cstheme="minorHAnsi"/>
          <w:bCs/>
          <w:color w:val="000000" w:themeColor="text1"/>
        </w:rPr>
        <w:t>.</w:t>
      </w:r>
      <w:r w:rsidRPr="001E3A3B">
        <w:rPr>
          <w:rFonts w:cstheme="minorHAnsi"/>
          <w:bCs/>
          <w:color w:val="000000" w:themeColor="text1"/>
        </w:rPr>
        <w:t xml:space="preserve"> 78 preambuły Dyrektywy Parlamentu Europejskiego i Rady 2014/24/UE z dnia 26 lutego 2014r. w sprawie zamówień publicznych, uchylająca dyrektywę 2004/18/WE (Dz. Urz. UE </w:t>
      </w:r>
      <w:r w:rsidR="00EF7844">
        <w:rPr>
          <w:rFonts w:cstheme="minorHAnsi"/>
          <w:bCs/>
          <w:color w:val="000000" w:themeColor="text1"/>
        </w:rPr>
        <w:t>L 94 z 28.3.2014r., z późn. zm.</w:t>
      </w:r>
    </w:p>
    <w:p w14:paraId="6D8E545E" w14:textId="71895321" w:rsidR="00212D70" w:rsidRPr="001E3A3B" w:rsidRDefault="00FC488D" w:rsidP="00124444">
      <w:pPr>
        <w:pStyle w:val="Rozdzia"/>
        <w:tabs>
          <w:tab w:val="clear" w:pos="4330"/>
          <w:tab w:val="left" w:pos="284"/>
          <w:tab w:val="num" w:pos="3970"/>
        </w:tabs>
        <w:ind w:left="426" w:hanging="426"/>
        <w:rPr>
          <w:b/>
          <w:color w:val="000000" w:themeColor="text1"/>
          <w:sz w:val="24"/>
          <w:szCs w:val="24"/>
        </w:rPr>
      </w:pPr>
      <w:r w:rsidRPr="001E3A3B">
        <w:rPr>
          <w:b/>
          <w:color w:val="000000" w:themeColor="text1"/>
          <w:sz w:val="24"/>
          <w:szCs w:val="24"/>
        </w:rPr>
        <w:t>DOKUMENTACJA PROJEKTOWA POWINNA BYĆ OPRACOWANA ZGODNIE Z:</w:t>
      </w:r>
    </w:p>
    <w:p w14:paraId="42F567A1" w14:textId="60BEFE0B" w:rsidR="007611F7" w:rsidRPr="001E3A3B" w:rsidRDefault="007611F7" w:rsidP="007D6D75">
      <w:pPr>
        <w:pStyle w:val="Akapitzlist"/>
        <w:numPr>
          <w:ilvl w:val="0"/>
          <w:numId w:val="31"/>
        </w:numPr>
        <w:tabs>
          <w:tab w:val="left" w:pos="567"/>
        </w:tabs>
        <w:spacing w:before="0" w:after="0" w:line="240" w:lineRule="auto"/>
        <w:ind w:hanging="218"/>
        <w:rPr>
          <w:color w:val="000000" w:themeColor="text1"/>
        </w:rPr>
      </w:pPr>
      <w:bookmarkStart w:id="36" w:name="_Hlk104453246"/>
      <w:r w:rsidRPr="001E3A3B">
        <w:rPr>
          <w:color w:val="000000" w:themeColor="text1"/>
        </w:rPr>
        <w:t xml:space="preserve">Ustawą z dnia 7 lipca 1994 r. – </w:t>
      </w:r>
      <w:r w:rsidR="00A815B1" w:rsidRPr="001E3A3B">
        <w:rPr>
          <w:color w:val="000000" w:themeColor="text1"/>
        </w:rPr>
        <w:t>Prawo budowlane</w:t>
      </w:r>
      <w:r w:rsidRPr="001E3A3B">
        <w:rPr>
          <w:color w:val="000000" w:themeColor="text1"/>
        </w:rPr>
        <w:t xml:space="preserve"> (Dz. U. z 2021 r. poz. 2351 z późn. zm.)</w:t>
      </w:r>
    </w:p>
    <w:p w14:paraId="5B9564CD" w14:textId="12083A6C" w:rsidR="007611F7" w:rsidRPr="001E3A3B" w:rsidRDefault="007611F7" w:rsidP="007D6D75">
      <w:pPr>
        <w:pStyle w:val="Akapitzlist"/>
        <w:numPr>
          <w:ilvl w:val="0"/>
          <w:numId w:val="31"/>
        </w:numPr>
        <w:spacing w:before="0" w:after="0" w:line="240" w:lineRule="auto"/>
        <w:ind w:left="567" w:hanging="426"/>
        <w:rPr>
          <w:color w:val="000000" w:themeColor="text1"/>
        </w:rPr>
      </w:pPr>
      <w:r w:rsidRPr="001E3A3B">
        <w:rPr>
          <w:color w:val="000000" w:themeColor="text1"/>
        </w:rPr>
        <w:t>Ustawą z</w:t>
      </w:r>
      <w:r w:rsidR="00987E39" w:rsidRPr="001E3A3B">
        <w:rPr>
          <w:color w:val="000000" w:themeColor="text1"/>
        </w:rPr>
        <w:t xml:space="preserve"> </w:t>
      </w:r>
      <w:r w:rsidRPr="001E3A3B">
        <w:rPr>
          <w:color w:val="000000" w:themeColor="text1"/>
        </w:rPr>
        <w:t>dnia</w:t>
      </w:r>
      <w:r w:rsidR="00001F2D" w:rsidRPr="001E3A3B">
        <w:rPr>
          <w:color w:val="000000" w:themeColor="text1"/>
        </w:rPr>
        <w:t xml:space="preserve"> </w:t>
      </w:r>
      <w:r w:rsidRPr="001E3A3B">
        <w:rPr>
          <w:color w:val="000000" w:themeColor="text1"/>
        </w:rPr>
        <w:t xml:space="preserve">20 lipca 2017 r. – </w:t>
      </w:r>
      <w:r w:rsidR="00A815B1" w:rsidRPr="001E3A3B">
        <w:rPr>
          <w:color w:val="000000" w:themeColor="text1"/>
        </w:rPr>
        <w:t>Prawo wodne</w:t>
      </w:r>
      <w:r w:rsidRPr="001E3A3B">
        <w:rPr>
          <w:color w:val="000000" w:themeColor="text1"/>
        </w:rPr>
        <w:t xml:space="preserve"> (Dz. U. z 2021 r. poz. 2233 z późn. zm.)</w:t>
      </w:r>
    </w:p>
    <w:p w14:paraId="43AF3A98" w14:textId="733F7DF9" w:rsidR="007611F7" w:rsidRPr="001E3A3B" w:rsidRDefault="007611F7" w:rsidP="007D6D75">
      <w:pPr>
        <w:pStyle w:val="Akapitzlist"/>
        <w:numPr>
          <w:ilvl w:val="0"/>
          <w:numId w:val="31"/>
        </w:numPr>
        <w:spacing w:before="0" w:after="0" w:line="240" w:lineRule="auto"/>
        <w:ind w:left="567" w:hanging="426"/>
        <w:rPr>
          <w:color w:val="000000" w:themeColor="text1"/>
        </w:rPr>
      </w:pPr>
      <w:bookmarkStart w:id="37" w:name="_Hlk105149785"/>
      <w:r w:rsidRPr="001E3A3B">
        <w:rPr>
          <w:color w:val="000000" w:themeColor="text1"/>
        </w:rPr>
        <w:t>Ustawą z dnia 16 kwietnia 2004 r. o ochronie przyrody (Dz. U. z 202</w:t>
      </w:r>
      <w:r w:rsidR="00E56C70">
        <w:rPr>
          <w:color w:val="000000" w:themeColor="text1"/>
        </w:rPr>
        <w:t>2</w:t>
      </w:r>
      <w:r w:rsidRPr="001E3A3B">
        <w:rPr>
          <w:color w:val="000000" w:themeColor="text1"/>
        </w:rPr>
        <w:t xml:space="preserve">r. poz. </w:t>
      </w:r>
      <w:r w:rsidR="00E56C70">
        <w:rPr>
          <w:color w:val="000000" w:themeColor="text1"/>
        </w:rPr>
        <w:t>916</w:t>
      </w:r>
      <w:r w:rsidRPr="001E3A3B">
        <w:rPr>
          <w:color w:val="000000" w:themeColor="text1"/>
        </w:rPr>
        <w:t>)</w:t>
      </w:r>
    </w:p>
    <w:p w14:paraId="15609F6E" w14:textId="003BF172" w:rsidR="007611F7" w:rsidRPr="001E3A3B" w:rsidRDefault="007611F7" w:rsidP="007D6D75">
      <w:pPr>
        <w:pStyle w:val="Akapitzlist"/>
        <w:numPr>
          <w:ilvl w:val="0"/>
          <w:numId w:val="31"/>
        </w:numPr>
        <w:spacing w:before="0" w:after="0" w:line="240" w:lineRule="auto"/>
        <w:ind w:left="567" w:hanging="426"/>
        <w:rPr>
          <w:color w:val="000000" w:themeColor="text1"/>
        </w:rPr>
      </w:pPr>
      <w:bookmarkStart w:id="38" w:name="_Hlk105148990"/>
      <w:bookmarkEnd w:id="37"/>
      <w:r w:rsidRPr="001E3A3B">
        <w:rPr>
          <w:color w:val="000000" w:themeColor="text1"/>
        </w:rPr>
        <w:t>Ustawą z dnia 3 października 2008 r. o udostępnianiu informacji o środowisku i jego ochronie,</w:t>
      </w:r>
      <w:r w:rsidR="0072368D" w:rsidRPr="001E3A3B">
        <w:rPr>
          <w:color w:val="000000" w:themeColor="text1"/>
        </w:rPr>
        <w:t xml:space="preserve"> </w:t>
      </w:r>
      <w:r w:rsidRPr="001E3A3B">
        <w:rPr>
          <w:color w:val="000000" w:themeColor="text1"/>
        </w:rPr>
        <w:t xml:space="preserve">udziale społeczeństwa w ochronie środowiska oraz o ocenach oddziaływania na środowisko </w:t>
      </w:r>
      <w:r w:rsidR="00692C14" w:rsidRPr="001E3A3B">
        <w:rPr>
          <w:color w:val="000000" w:themeColor="text1"/>
        </w:rPr>
        <w:br/>
      </w:r>
      <w:r w:rsidRPr="001E3A3B">
        <w:rPr>
          <w:color w:val="000000" w:themeColor="text1"/>
        </w:rPr>
        <w:t>(Dz. U. z 202</w:t>
      </w:r>
      <w:r w:rsidR="00E56C70">
        <w:rPr>
          <w:color w:val="000000" w:themeColor="text1"/>
        </w:rPr>
        <w:t>2</w:t>
      </w:r>
      <w:r w:rsidRPr="001E3A3B">
        <w:rPr>
          <w:color w:val="000000" w:themeColor="text1"/>
        </w:rPr>
        <w:t xml:space="preserve">r. poz. </w:t>
      </w:r>
      <w:r w:rsidR="00E56C70">
        <w:rPr>
          <w:color w:val="000000" w:themeColor="text1"/>
        </w:rPr>
        <w:t>1029</w:t>
      </w:r>
      <w:r w:rsidRPr="001E3A3B">
        <w:rPr>
          <w:color w:val="000000" w:themeColor="text1"/>
        </w:rPr>
        <w:t>)</w:t>
      </w:r>
    </w:p>
    <w:bookmarkEnd w:id="38"/>
    <w:p w14:paraId="0808AED7" w14:textId="44E73708" w:rsidR="007611F7" w:rsidRPr="001E3A3B" w:rsidRDefault="007611F7" w:rsidP="007D6D75">
      <w:pPr>
        <w:pStyle w:val="Akapitzlist"/>
        <w:numPr>
          <w:ilvl w:val="0"/>
          <w:numId w:val="31"/>
        </w:numPr>
        <w:spacing w:before="0" w:after="0" w:line="240" w:lineRule="auto"/>
        <w:ind w:left="567" w:hanging="426"/>
        <w:rPr>
          <w:color w:val="000000" w:themeColor="text1"/>
        </w:rPr>
      </w:pPr>
      <w:r w:rsidRPr="001E3A3B">
        <w:rPr>
          <w:color w:val="000000" w:themeColor="text1"/>
        </w:rPr>
        <w:t>Ustawą z dnia 27 kwietnia 2001 Prawo ochrony środowiska (Dz. U. z 2021r. poz. 1973 z późn.</w:t>
      </w:r>
      <w:r w:rsidR="0072368D" w:rsidRPr="001E3A3B">
        <w:rPr>
          <w:color w:val="000000" w:themeColor="text1"/>
        </w:rPr>
        <w:t xml:space="preserve"> </w:t>
      </w:r>
      <w:r w:rsidRPr="001E3A3B">
        <w:rPr>
          <w:color w:val="000000" w:themeColor="text1"/>
        </w:rPr>
        <w:t>zm.)</w:t>
      </w:r>
    </w:p>
    <w:p w14:paraId="4731208A" w14:textId="62974D94" w:rsidR="00F41990" w:rsidRPr="001E3A3B" w:rsidRDefault="007611F7" w:rsidP="007D6D75">
      <w:pPr>
        <w:pStyle w:val="Akapitzlist"/>
        <w:numPr>
          <w:ilvl w:val="0"/>
          <w:numId w:val="31"/>
        </w:numPr>
        <w:spacing w:before="0" w:after="0" w:line="240" w:lineRule="auto"/>
        <w:ind w:left="567" w:hanging="426"/>
        <w:jc w:val="left"/>
        <w:rPr>
          <w:color w:val="000000" w:themeColor="text1"/>
        </w:rPr>
      </w:pPr>
      <w:r w:rsidRPr="001E3A3B">
        <w:rPr>
          <w:color w:val="000000" w:themeColor="text1"/>
        </w:rPr>
        <w:t>Ustawą z dnia 21 sierpnia 1997 r. o gospodarce nieruchomościami (Dz. U. 2021 poz. 1899</w:t>
      </w:r>
      <w:r w:rsidR="00E56C70">
        <w:rPr>
          <w:color w:val="000000" w:themeColor="text1"/>
        </w:rPr>
        <w:t>)</w:t>
      </w:r>
      <w:r w:rsidR="000627F9" w:rsidRPr="001E3A3B">
        <w:rPr>
          <w:color w:val="000000" w:themeColor="text1"/>
        </w:rPr>
        <w:t xml:space="preserve"> </w:t>
      </w:r>
    </w:p>
    <w:p w14:paraId="2CD4175D" w14:textId="785315BD" w:rsidR="007611F7" w:rsidRPr="001E3A3B" w:rsidRDefault="007611F7" w:rsidP="007D6D75">
      <w:pPr>
        <w:pStyle w:val="Akapitzlist"/>
        <w:numPr>
          <w:ilvl w:val="0"/>
          <w:numId w:val="31"/>
        </w:numPr>
        <w:spacing w:before="0" w:after="0" w:line="240" w:lineRule="auto"/>
        <w:ind w:left="567" w:hanging="426"/>
        <w:rPr>
          <w:color w:val="000000" w:themeColor="text1"/>
        </w:rPr>
      </w:pPr>
      <w:r w:rsidRPr="001E3A3B">
        <w:rPr>
          <w:color w:val="000000" w:themeColor="text1"/>
        </w:rPr>
        <w:lastRenderedPageBreak/>
        <w:t>Ustawa z dnia 17 maja 1989 r. Prawo geodezyjne i kartograficzne (Dz. U. 2021 poz. 1990)</w:t>
      </w:r>
    </w:p>
    <w:p w14:paraId="26E2C2F7" w14:textId="270C2803" w:rsidR="00B7696D" w:rsidRPr="001E3A3B" w:rsidRDefault="007611F7" w:rsidP="007D6D75">
      <w:pPr>
        <w:pStyle w:val="Akapitzlist"/>
        <w:numPr>
          <w:ilvl w:val="0"/>
          <w:numId w:val="31"/>
        </w:numPr>
        <w:spacing w:before="0" w:after="0" w:line="240" w:lineRule="auto"/>
        <w:ind w:left="567" w:hanging="426"/>
        <w:rPr>
          <w:color w:val="000000" w:themeColor="text1"/>
        </w:rPr>
      </w:pPr>
      <w:r w:rsidRPr="001E3A3B">
        <w:rPr>
          <w:color w:val="000000" w:themeColor="text1"/>
        </w:rPr>
        <w:t>Rozporządzeniem Rady Ministrów z dnia 07 grudnia 2004 r. w sprawie sposobu i trybu dokonywania podziałów nieruchomości (Dz. U. 2004 r. nr 268, poz. 2663)</w:t>
      </w:r>
    </w:p>
    <w:p w14:paraId="3BEEE9D3" w14:textId="4BAF003D" w:rsidR="007611F7" w:rsidRPr="001E3A3B" w:rsidRDefault="007611F7" w:rsidP="007D6D75">
      <w:pPr>
        <w:pStyle w:val="Akapitzlist"/>
        <w:numPr>
          <w:ilvl w:val="0"/>
          <w:numId w:val="31"/>
        </w:numPr>
        <w:spacing w:before="0" w:after="0" w:line="240" w:lineRule="auto"/>
        <w:ind w:left="567" w:hanging="426"/>
        <w:rPr>
          <w:color w:val="000000" w:themeColor="text1"/>
        </w:rPr>
      </w:pPr>
      <w:r w:rsidRPr="001E3A3B">
        <w:rPr>
          <w:color w:val="000000" w:themeColor="text1"/>
        </w:rPr>
        <w:t>Rozporządzeniem Rady Ministrów z dnia 10 września 2019r. w sprawie przedsięwzięć mogących znacząco oddziaływać na środowisko (Dz. U. z 2019r., poz.</w:t>
      </w:r>
      <w:r w:rsidR="00125B1D">
        <w:rPr>
          <w:color w:val="000000" w:themeColor="text1"/>
        </w:rPr>
        <w:t xml:space="preserve"> </w:t>
      </w:r>
      <w:r w:rsidRPr="001E3A3B">
        <w:rPr>
          <w:color w:val="000000" w:themeColor="text1"/>
        </w:rPr>
        <w:t>1839)</w:t>
      </w:r>
    </w:p>
    <w:p w14:paraId="4AAD987C" w14:textId="3AB50064" w:rsidR="00C934FA" w:rsidRPr="001E3A3B" w:rsidRDefault="00C934FA" w:rsidP="007D6D75">
      <w:pPr>
        <w:pStyle w:val="Akapitzlist"/>
        <w:numPr>
          <w:ilvl w:val="0"/>
          <w:numId w:val="31"/>
        </w:numPr>
        <w:spacing w:before="0" w:after="0" w:line="240" w:lineRule="auto"/>
        <w:ind w:left="567" w:hanging="426"/>
        <w:rPr>
          <w:rFonts w:cs="Arial"/>
          <w:color w:val="000000" w:themeColor="text1"/>
        </w:rPr>
      </w:pPr>
      <w:r w:rsidRPr="001E3A3B">
        <w:rPr>
          <w:rFonts w:cs="Arial"/>
          <w:color w:val="000000" w:themeColor="text1"/>
        </w:rPr>
        <w:t>Rozporządzeniem Ministra Rozwoju z dnia 11 września 2020 r.</w:t>
      </w:r>
      <w:r w:rsidR="00987E39" w:rsidRPr="001E3A3B">
        <w:rPr>
          <w:rFonts w:cs="Arial"/>
          <w:color w:val="000000" w:themeColor="text1"/>
        </w:rPr>
        <w:t xml:space="preserve"> </w:t>
      </w:r>
      <w:r w:rsidRPr="001E3A3B">
        <w:rPr>
          <w:rFonts w:cs="Arial"/>
          <w:color w:val="000000" w:themeColor="text1"/>
        </w:rPr>
        <w:t>w sprawie szczegółowego zakresu i formy projektu budowlanego (Dz. U. z 2020 r., poz. 1609 z późn. zm.)</w:t>
      </w:r>
    </w:p>
    <w:p w14:paraId="596471EE" w14:textId="21FFD0F9" w:rsidR="007611F7" w:rsidRPr="001E3A3B" w:rsidRDefault="007611F7" w:rsidP="007D6D75">
      <w:pPr>
        <w:pStyle w:val="Akapitzlist"/>
        <w:numPr>
          <w:ilvl w:val="0"/>
          <w:numId w:val="31"/>
        </w:numPr>
        <w:tabs>
          <w:tab w:val="left" w:pos="426"/>
          <w:tab w:val="left" w:pos="851"/>
        </w:tabs>
        <w:spacing w:before="0" w:after="0" w:line="240" w:lineRule="auto"/>
        <w:ind w:left="567" w:hanging="426"/>
        <w:rPr>
          <w:color w:val="000000" w:themeColor="text1"/>
        </w:rPr>
      </w:pPr>
      <w:r w:rsidRPr="001E3A3B">
        <w:rPr>
          <w:color w:val="000000" w:themeColor="text1"/>
        </w:rPr>
        <w:t>Rozporządzeniem Ministra Infrastruktury z dnia 23 czerwca 2003 r. w sprawie informacji dotyczącej bezpieczeństwa i ochrony zdrowia oraz planu bezpieczeństwa</w:t>
      </w:r>
      <w:r w:rsidR="00A80246" w:rsidRPr="001E3A3B">
        <w:rPr>
          <w:color w:val="000000" w:themeColor="text1"/>
        </w:rPr>
        <w:t xml:space="preserve"> </w:t>
      </w:r>
      <w:r w:rsidRPr="001E3A3B">
        <w:rPr>
          <w:color w:val="000000" w:themeColor="text1"/>
        </w:rPr>
        <w:t>i ochrony zdrowia</w:t>
      </w:r>
      <w:r w:rsidR="007B3E4D" w:rsidRPr="001E3A3B">
        <w:rPr>
          <w:color w:val="000000" w:themeColor="text1"/>
        </w:rPr>
        <w:t xml:space="preserve"> </w:t>
      </w:r>
      <w:r w:rsidR="00AF0B54" w:rsidRPr="001E3A3B">
        <w:rPr>
          <w:color w:val="000000" w:themeColor="text1"/>
        </w:rPr>
        <w:br/>
      </w:r>
      <w:r w:rsidRPr="001E3A3B">
        <w:rPr>
          <w:color w:val="000000" w:themeColor="text1"/>
        </w:rPr>
        <w:t>(Dz. U. z 2003 r., nr 120 poz. 1126)</w:t>
      </w:r>
    </w:p>
    <w:p w14:paraId="48DF9954" w14:textId="7D6165A2" w:rsidR="006B0DCB" w:rsidRPr="001E3A3B" w:rsidRDefault="007611F7" w:rsidP="007D6D75">
      <w:pPr>
        <w:pStyle w:val="Akapitzlist"/>
        <w:numPr>
          <w:ilvl w:val="0"/>
          <w:numId w:val="31"/>
        </w:numPr>
        <w:spacing w:before="0" w:after="0" w:line="240" w:lineRule="auto"/>
        <w:ind w:left="567" w:hanging="426"/>
        <w:rPr>
          <w:rFonts w:cstheme="minorHAnsi"/>
          <w:color w:val="000000" w:themeColor="text1"/>
        </w:rPr>
      </w:pPr>
      <w:r w:rsidRPr="001E3A3B">
        <w:rPr>
          <w:rFonts w:cstheme="minorHAnsi"/>
          <w:color w:val="000000" w:themeColor="text1"/>
        </w:rPr>
        <w:t>Rozporządzenie Ministra Środowiska z dnia 20 kwietnia 2007 r. w sprawie warunków technicznych, jakim powinny odpowiadać budowle hydrotechniczne i ich usytuowanie</w:t>
      </w:r>
      <w:r w:rsidR="00E816EC" w:rsidRPr="001E3A3B">
        <w:rPr>
          <w:rFonts w:cstheme="minorHAnsi"/>
          <w:color w:val="000000" w:themeColor="text1"/>
        </w:rPr>
        <w:br/>
      </w:r>
      <w:r w:rsidRPr="001E3A3B">
        <w:rPr>
          <w:rFonts w:cstheme="minorHAnsi"/>
          <w:color w:val="000000" w:themeColor="text1"/>
        </w:rPr>
        <w:t>(Dz.U. 2007 nr 86 poz. 579)</w:t>
      </w:r>
    </w:p>
    <w:p w14:paraId="74836E5C" w14:textId="16BD0F97" w:rsidR="006B0DCB" w:rsidRPr="001E3A3B" w:rsidRDefault="007611F7" w:rsidP="007D6D75">
      <w:pPr>
        <w:pStyle w:val="Akapitzlist"/>
        <w:numPr>
          <w:ilvl w:val="0"/>
          <w:numId w:val="31"/>
        </w:numPr>
        <w:spacing w:before="0" w:after="0" w:line="240" w:lineRule="auto"/>
        <w:ind w:left="567" w:hanging="426"/>
        <w:rPr>
          <w:rFonts w:cstheme="minorHAnsi"/>
          <w:color w:val="000000" w:themeColor="text1"/>
        </w:rPr>
      </w:pPr>
      <w:r w:rsidRPr="001E3A3B">
        <w:rPr>
          <w:rFonts w:cstheme="minorHAnsi"/>
          <w:color w:val="000000" w:themeColor="text1"/>
        </w:rPr>
        <w:t xml:space="preserve">Ustawę z dnia 8 lipca 2010 r. o </w:t>
      </w:r>
      <w:r w:rsidR="00ED1EE9" w:rsidRPr="001E3A3B">
        <w:rPr>
          <w:rFonts w:cstheme="minorHAnsi"/>
          <w:color w:val="000000" w:themeColor="text1"/>
        </w:rPr>
        <w:t xml:space="preserve">szczególnych </w:t>
      </w:r>
      <w:r w:rsidRPr="001E3A3B">
        <w:rPr>
          <w:rFonts w:cstheme="minorHAnsi"/>
          <w:color w:val="000000" w:themeColor="text1"/>
        </w:rPr>
        <w:t>zasadach przygotowania do realizacji</w:t>
      </w:r>
      <w:r w:rsidR="005C393E" w:rsidRPr="001E3A3B">
        <w:rPr>
          <w:rFonts w:cstheme="minorHAnsi"/>
          <w:color w:val="000000" w:themeColor="text1"/>
        </w:rPr>
        <w:t xml:space="preserve"> </w:t>
      </w:r>
      <w:r w:rsidR="00ED1EE9" w:rsidRPr="001E3A3B">
        <w:rPr>
          <w:rFonts w:cstheme="minorHAnsi"/>
          <w:color w:val="000000" w:themeColor="text1"/>
        </w:rPr>
        <w:t xml:space="preserve">inwestycji </w:t>
      </w:r>
      <w:r w:rsidRPr="001E3A3B">
        <w:rPr>
          <w:rFonts w:cstheme="minorHAnsi"/>
          <w:color w:val="000000" w:themeColor="text1"/>
        </w:rPr>
        <w:t>w zakresie budowli przeciwpowodziowych (Dz. U. 2021 r. poz. 1812)</w:t>
      </w:r>
    </w:p>
    <w:p w14:paraId="01239225" w14:textId="2C73E0CA" w:rsidR="00FC488D" w:rsidRPr="001E3A3B" w:rsidRDefault="00FC488D" w:rsidP="007D6D75">
      <w:pPr>
        <w:pStyle w:val="Akapitzlist"/>
        <w:numPr>
          <w:ilvl w:val="0"/>
          <w:numId w:val="31"/>
        </w:numPr>
        <w:spacing w:before="0" w:after="0" w:line="240" w:lineRule="auto"/>
        <w:ind w:left="567" w:hanging="426"/>
        <w:rPr>
          <w:rFonts w:cstheme="minorHAnsi"/>
          <w:color w:val="000000" w:themeColor="text1"/>
        </w:rPr>
      </w:pPr>
      <w:r w:rsidRPr="001E3A3B">
        <w:rPr>
          <w:rFonts w:cs="Arial"/>
          <w:color w:val="000000" w:themeColor="text1"/>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22235BC8" w14:textId="77777777" w:rsidR="00FC488D" w:rsidRPr="001E3A3B" w:rsidRDefault="00FC488D" w:rsidP="007D6D75">
      <w:pPr>
        <w:pStyle w:val="Akapitzlist"/>
        <w:numPr>
          <w:ilvl w:val="0"/>
          <w:numId w:val="31"/>
        </w:numPr>
        <w:spacing w:before="0" w:after="0" w:line="240" w:lineRule="auto"/>
        <w:ind w:left="567" w:hanging="426"/>
        <w:rPr>
          <w:rFonts w:cs="Arial"/>
          <w:color w:val="000000" w:themeColor="text1"/>
        </w:rPr>
      </w:pPr>
      <w:r w:rsidRPr="001E3A3B">
        <w:rPr>
          <w:rFonts w:cs="Arial"/>
          <w:color w:val="000000" w:themeColor="text1"/>
        </w:rPr>
        <w:t>Rozporządzeniem Rady Ministrów z dnia 15 października 2012 r. w sprawie państwowego systemu odniesień przestrzennych (Dz. U. z 2012 r. poz. 1247 z późn. zm.)</w:t>
      </w:r>
    </w:p>
    <w:p w14:paraId="4184C89F" w14:textId="35612989" w:rsidR="00FC488D" w:rsidRPr="001E3A3B" w:rsidRDefault="00FC488D" w:rsidP="007D6D75">
      <w:pPr>
        <w:pStyle w:val="Akapitzlist"/>
        <w:numPr>
          <w:ilvl w:val="0"/>
          <w:numId w:val="31"/>
        </w:numPr>
        <w:tabs>
          <w:tab w:val="left" w:pos="709"/>
          <w:tab w:val="left" w:pos="851"/>
        </w:tabs>
        <w:spacing w:before="0" w:after="0" w:line="240" w:lineRule="auto"/>
        <w:ind w:left="567" w:hanging="426"/>
        <w:rPr>
          <w:rFonts w:cs="Arial"/>
          <w:color w:val="000000" w:themeColor="text1"/>
        </w:rPr>
      </w:pPr>
      <w:r w:rsidRPr="001E3A3B">
        <w:rPr>
          <w:rFonts w:cs="Arial"/>
          <w:color w:val="000000" w:themeColor="text1"/>
        </w:rPr>
        <w:t>Rozporządzeniem Ministra Transportu, Budownictwa i Gospodarki Morskiej z dnia 25 kwietnia 2012r. w sprawie ustalania geotechnicznych warunków posadowienia obiektów budowlanych</w:t>
      </w:r>
      <w:r w:rsidR="00AF0B54" w:rsidRPr="001E3A3B">
        <w:rPr>
          <w:rFonts w:cs="Arial"/>
          <w:color w:val="000000" w:themeColor="text1"/>
        </w:rPr>
        <w:br/>
      </w:r>
      <w:r w:rsidRPr="001E3A3B">
        <w:rPr>
          <w:rFonts w:cs="Arial"/>
          <w:color w:val="000000" w:themeColor="text1"/>
        </w:rPr>
        <w:t>(Dz. U. 2012 r. poz. 463)</w:t>
      </w:r>
    </w:p>
    <w:p w14:paraId="1BF3400B" w14:textId="6FB5FBCA" w:rsidR="00FC488D" w:rsidRPr="001E3A3B" w:rsidRDefault="00FC488D" w:rsidP="007D6D75">
      <w:pPr>
        <w:pStyle w:val="Akapitzlist"/>
        <w:numPr>
          <w:ilvl w:val="0"/>
          <w:numId w:val="31"/>
        </w:numPr>
        <w:spacing w:before="0" w:after="0" w:line="240" w:lineRule="auto"/>
        <w:ind w:left="567" w:hanging="426"/>
        <w:rPr>
          <w:rFonts w:cs="Arial"/>
          <w:color w:val="000000" w:themeColor="text1"/>
        </w:rPr>
      </w:pPr>
      <w:r w:rsidRPr="001E3A3B">
        <w:rPr>
          <w:rFonts w:cs="Arial"/>
          <w:color w:val="000000" w:themeColor="text1"/>
        </w:rPr>
        <w:t>Rozporządzeniem Ministra</w:t>
      </w:r>
      <w:r w:rsidR="00CF42EB" w:rsidRPr="001E3A3B">
        <w:rPr>
          <w:rFonts w:cs="Arial"/>
          <w:color w:val="000000" w:themeColor="text1"/>
        </w:rPr>
        <w:t xml:space="preserve"> </w:t>
      </w:r>
      <w:r w:rsidRPr="001E3A3B">
        <w:rPr>
          <w:rFonts w:cs="Arial"/>
          <w:color w:val="000000" w:themeColor="text1"/>
        </w:rPr>
        <w:t>z dnia 20 grudnia 2021 r. w sprawie określenia metod i</w:t>
      </w:r>
      <w:r w:rsidR="00375BF3" w:rsidRPr="001E3A3B">
        <w:rPr>
          <w:rFonts w:cs="Arial"/>
          <w:color w:val="000000" w:themeColor="text1"/>
        </w:rPr>
        <w:t xml:space="preserve"> </w:t>
      </w:r>
      <w:r w:rsidRPr="001E3A3B">
        <w:rPr>
          <w:rFonts w:cs="Arial"/>
          <w:color w:val="000000" w:themeColor="text1"/>
        </w:rPr>
        <w:t xml:space="preserve">podstaw sporządzania kosztorysu </w:t>
      </w:r>
      <w:r w:rsidR="00F12496" w:rsidRPr="001E3A3B">
        <w:rPr>
          <w:rFonts w:cs="Arial"/>
          <w:color w:val="000000" w:themeColor="text1"/>
        </w:rPr>
        <w:t>Inwestor</w:t>
      </w:r>
      <w:r w:rsidRPr="001E3A3B">
        <w:rPr>
          <w:rFonts w:cs="Arial"/>
          <w:color w:val="000000" w:themeColor="text1"/>
        </w:rPr>
        <w:t>skiego, obliczania planowanych kosztów prac</w:t>
      </w:r>
      <w:r w:rsidR="00375BF3" w:rsidRPr="001E3A3B">
        <w:rPr>
          <w:rFonts w:cs="Arial"/>
          <w:color w:val="000000" w:themeColor="text1"/>
        </w:rPr>
        <w:t xml:space="preserve"> </w:t>
      </w:r>
      <w:r w:rsidRPr="001E3A3B">
        <w:rPr>
          <w:rFonts w:cs="Arial"/>
          <w:color w:val="000000" w:themeColor="text1"/>
        </w:rPr>
        <w:t>projektowych oraz planowanych kosztów robót budowlanych określonych</w:t>
      </w:r>
      <w:r w:rsidR="00375BF3" w:rsidRPr="001E3A3B">
        <w:rPr>
          <w:rFonts w:cs="Arial"/>
          <w:color w:val="000000" w:themeColor="text1"/>
        </w:rPr>
        <w:t xml:space="preserve"> </w:t>
      </w:r>
      <w:r w:rsidRPr="001E3A3B">
        <w:rPr>
          <w:rFonts w:cs="Arial"/>
          <w:color w:val="000000" w:themeColor="text1"/>
        </w:rPr>
        <w:t>w programie funkcjonalno-użytkowym</w:t>
      </w:r>
      <w:r w:rsidR="00215251" w:rsidRPr="001E3A3B">
        <w:rPr>
          <w:rFonts w:cs="Arial"/>
          <w:color w:val="000000" w:themeColor="text1"/>
        </w:rPr>
        <w:t xml:space="preserve"> </w:t>
      </w:r>
      <w:r w:rsidRPr="001E3A3B">
        <w:rPr>
          <w:rFonts w:cs="Arial"/>
          <w:color w:val="000000" w:themeColor="text1"/>
        </w:rPr>
        <w:t>(Dz. U. z 2021r. poz. 2458)</w:t>
      </w:r>
    </w:p>
    <w:bookmarkEnd w:id="32"/>
    <w:bookmarkEnd w:id="36"/>
    <w:p w14:paraId="500F7BCB" w14:textId="1A78AABC" w:rsidR="00BD78D5" w:rsidRDefault="00BD78D5" w:rsidP="00692C14">
      <w:pPr>
        <w:spacing w:before="0" w:after="0" w:line="240" w:lineRule="auto"/>
        <w:ind w:left="567" w:hanging="426"/>
        <w:rPr>
          <w:rFonts w:cstheme="minorHAnsi"/>
          <w:b/>
          <w:bCs/>
          <w:color w:val="000000" w:themeColor="text1"/>
        </w:rPr>
      </w:pPr>
    </w:p>
    <w:p w14:paraId="13A8FA7B" w14:textId="369451ED" w:rsidR="00125B1D" w:rsidRPr="00035187" w:rsidRDefault="00125B1D" w:rsidP="00692C14">
      <w:pPr>
        <w:spacing w:before="0" w:after="0" w:line="240" w:lineRule="auto"/>
        <w:ind w:left="567" w:hanging="426"/>
        <w:rPr>
          <w:rFonts w:cstheme="minorHAnsi"/>
          <w:b/>
          <w:bCs/>
          <w:color w:val="000000" w:themeColor="text1"/>
        </w:rPr>
      </w:pPr>
      <w:r>
        <w:rPr>
          <w:rFonts w:cstheme="minorHAnsi"/>
          <w:b/>
          <w:bCs/>
          <w:color w:val="000000" w:themeColor="text1"/>
        </w:rPr>
        <w:t>Zał. Nr 1 – Lokalizacja  st. pomp Gozdawa</w:t>
      </w:r>
    </w:p>
    <w:sectPr w:rsidR="00125B1D" w:rsidRPr="00035187" w:rsidSect="00E276FF">
      <w:footerReference w:type="default" r:id="rId13"/>
      <w:pgSz w:w="11906" w:h="16838"/>
      <w:pgMar w:top="1417" w:right="1417" w:bottom="1417" w:left="1276"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9591" w14:textId="77777777" w:rsidR="008D3938" w:rsidRDefault="008D3938" w:rsidP="00E276FF">
      <w:pPr>
        <w:spacing w:before="0" w:after="0" w:line="240" w:lineRule="auto"/>
      </w:pPr>
      <w:r>
        <w:separator/>
      </w:r>
    </w:p>
  </w:endnote>
  <w:endnote w:type="continuationSeparator" w:id="0">
    <w:p w14:paraId="1DD06C46" w14:textId="77777777" w:rsidR="008D3938" w:rsidRDefault="008D3938" w:rsidP="00E276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00548"/>
      <w:docPartObj>
        <w:docPartGallery w:val="Page Numbers (Bottom of Page)"/>
        <w:docPartUnique/>
      </w:docPartObj>
    </w:sdtPr>
    <w:sdtContent>
      <w:sdt>
        <w:sdtPr>
          <w:id w:val="1728636285"/>
          <w:docPartObj>
            <w:docPartGallery w:val="Page Numbers (Top of Page)"/>
            <w:docPartUnique/>
          </w:docPartObj>
        </w:sdtPr>
        <w:sdtContent>
          <w:p w14:paraId="7D50903D" w14:textId="08B31542" w:rsidR="00E276FF" w:rsidRDefault="00E276FF" w:rsidP="00E276F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878D9">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878D9">
              <w:rPr>
                <w:b/>
                <w:bCs/>
                <w:noProof/>
              </w:rPr>
              <w:t>12</w:t>
            </w:r>
            <w:r>
              <w:rPr>
                <w:b/>
                <w:bCs/>
                <w:sz w:val="24"/>
                <w:szCs w:val="24"/>
              </w:rPr>
              <w:fldChar w:fldCharType="end"/>
            </w:r>
          </w:p>
        </w:sdtContent>
      </w:sdt>
    </w:sdtContent>
  </w:sdt>
  <w:p w14:paraId="49062BB1" w14:textId="77777777" w:rsidR="00E276FF" w:rsidRDefault="00E276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F0B15" w14:textId="77777777" w:rsidR="008D3938" w:rsidRDefault="008D3938" w:rsidP="00E276FF">
      <w:pPr>
        <w:spacing w:before="0" w:after="0" w:line="240" w:lineRule="auto"/>
      </w:pPr>
      <w:r>
        <w:separator/>
      </w:r>
    </w:p>
  </w:footnote>
  <w:footnote w:type="continuationSeparator" w:id="0">
    <w:p w14:paraId="77175394" w14:textId="77777777" w:rsidR="008D3938" w:rsidRDefault="008D3938" w:rsidP="00E276F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543"/>
    <w:multiLevelType w:val="hybridMultilevel"/>
    <w:tmpl w:val="B2AE6640"/>
    <w:lvl w:ilvl="0" w:tplc="B788724E">
      <w:start w:val="1"/>
      <w:numFmt w:val="upperRoman"/>
      <w:lvlText w:val="%1."/>
      <w:lvlJc w:val="left"/>
      <w:pPr>
        <w:ind w:left="1080"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542C7"/>
    <w:multiLevelType w:val="hybridMultilevel"/>
    <w:tmpl w:val="684EFB34"/>
    <w:lvl w:ilvl="0" w:tplc="86865B74">
      <w:start w:val="1"/>
      <w:numFmt w:val="decimal"/>
      <w:lvlText w:val="%1."/>
      <w:lvlJc w:val="left"/>
      <w:pPr>
        <w:ind w:left="-148" w:hanging="360"/>
      </w:pPr>
      <w:rPr>
        <w:b w:val="0"/>
        <w:bCs/>
      </w:rPr>
    </w:lvl>
    <w:lvl w:ilvl="1" w:tplc="04150019" w:tentative="1">
      <w:start w:val="1"/>
      <w:numFmt w:val="lowerLetter"/>
      <w:lvlText w:val="%2."/>
      <w:lvlJc w:val="left"/>
      <w:pPr>
        <w:ind w:left="572" w:hanging="360"/>
      </w:pPr>
    </w:lvl>
    <w:lvl w:ilvl="2" w:tplc="0415001B" w:tentative="1">
      <w:start w:val="1"/>
      <w:numFmt w:val="lowerRoman"/>
      <w:lvlText w:val="%3."/>
      <w:lvlJc w:val="right"/>
      <w:pPr>
        <w:ind w:left="1292" w:hanging="180"/>
      </w:pPr>
    </w:lvl>
    <w:lvl w:ilvl="3" w:tplc="0415000F" w:tentative="1">
      <w:start w:val="1"/>
      <w:numFmt w:val="decimal"/>
      <w:lvlText w:val="%4."/>
      <w:lvlJc w:val="left"/>
      <w:pPr>
        <w:ind w:left="2012" w:hanging="360"/>
      </w:pPr>
    </w:lvl>
    <w:lvl w:ilvl="4" w:tplc="04150019" w:tentative="1">
      <w:start w:val="1"/>
      <w:numFmt w:val="lowerLetter"/>
      <w:lvlText w:val="%5."/>
      <w:lvlJc w:val="left"/>
      <w:pPr>
        <w:ind w:left="2732" w:hanging="360"/>
      </w:pPr>
    </w:lvl>
    <w:lvl w:ilvl="5" w:tplc="0415001B" w:tentative="1">
      <w:start w:val="1"/>
      <w:numFmt w:val="lowerRoman"/>
      <w:lvlText w:val="%6."/>
      <w:lvlJc w:val="right"/>
      <w:pPr>
        <w:ind w:left="3452" w:hanging="180"/>
      </w:pPr>
    </w:lvl>
    <w:lvl w:ilvl="6" w:tplc="0415000F" w:tentative="1">
      <w:start w:val="1"/>
      <w:numFmt w:val="decimal"/>
      <w:lvlText w:val="%7."/>
      <w:lvlJc w:val="left"/>
      <w:pPr>
        <w:ind w:left="4172" w:hanging="360"/>
      </w:pPr>
    </w:lvl>
    <w:lvl w:ilvl="7" w:tplc="04150019" w:tentative="1">
      <w:start w:val="1"/>
      <w:numFmt w:val="lowerLetter"/>
      <w:lvlText w:val="%8."/>
      <w:lvlJc w:val="left"/>
      <w:pPr>
        <w:ind w:left="4892" w:hanging="360"/>
      </w:pPr>
    </w:lvl>
    <w:lvl w:ilvl="8" w:tplc="0415001B" w:tentative="1">
      <w:start w:val="1"/>
      <w:numFmt w:val="lowerRoman"/>
      <w:lvlText w:val="%9."/>
      <w:lvlJc w:val="right"/>
      <w:pPr>
        <w:ind w:left="5612" w:hanging="180"/>
      </w:pPr>
    </w:lvl>
  </w:abstractNum>
  <w:abstractNum w:abstractNumId="2" w15:restartNumberingAfterBreak="0">
    <w:nsid w:val="16445BF1"/>
    <w:multiLevelType w:val="hybridMultilevel"/>
    <w:tmpl w:val="ED9073B6"/>
    <w:lvl w:ilvl="0" w:tplc="7E66A9D4">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07722C"/>
    <w:multiLevelType w:val="hybridMultilevel"/>
    <w:tmpl w:val="392A6EF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9657665"/>
    <w:multiLevelType w:val="hybridMultilevel"/>
    <w:tmpl w:val="B85C4EC6"/>
    <w:lvl w:ilvl="0" w:tplc="8FC89620">
      <w:start w:val="1"/>
      <w:numFmt w:val="bullet"/>
      <w:lvlText w:val=""/>
      <w:lvlJc w:val="left"/>
      <w:pPr>
        <w:ind w:left="1588" w:hanging="360"/>
      </w:pPr>
      <w:rPr>
        <w:rFonts w:ascii="Symbol" w:hAnsi="Symbol"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5" w15:restartNumberingAfterBreak="0">
    <w:nsid w:val="1BF070C1"/>
    <w:multiLevelType w:val="multilevel"/>
    <w:tmpl w:val="829E8172"/>
    <w:lvl w:ilvl="0">
      <w:start w:val="1"/>
      <w:numFmt w:val="lowerLetter"/>
      <w:lvlText w:val="%1)"/>
      <w:lvlJc w:val="left"/>
      <w:pPr>
        <w:tabs>
          <w:tab w:val="num" w:pos="708"/>
        </w:tabs>
        <w:ind w:left="1068" w:hanging="360"/>
      </w:pPr>
      <w:rPr>
        <w:b/>
        <w:bCs w:val="0"/>
      </w:rPr>
    </w:lvl>
    <w:lvl w:ilvl="1">
      <w:start w:val="1"/>
      <w:numFmt w:val="lowerLetter"/>
      <w:lvlText w:val="%2."/>
      <w:lvlJc w:val="left"/>
      <w:pPr>
        <w:tabs>
          <w:tab w:val="num" w:pos="708"/>
        </w:tabs>
        <w:ind w:left="1788" w:hanging="360"/>
      </w:pPr>
    </w:lvl>
    <w:lvl w:ilvl="2">
      <w:start w:val="1"/>
      <w:numFmt w:val="lowerRoman"/>
      <w:lvlText w:val="%3."/>
      <w:lvlJc w:val="right"/>
      <w:pPr>
        <w:tabs>
          <w:tab w:val="num" w:pos="708"/>
        </w:tabs>
        <w:ind w:left="2508" w:hanging="180"/>
      </w:pPr>
    </w:lvl>
    <w:lvl w:ilvl="3">
      <w:start w:val="1"/>
      <w:numFmt w:val="decimal"/>
      <w:lvlText w:val="%4."/>
      <w:lvlJc w:val="left"/>
      <w:pPr>
        <w:tabs>
          <w:tab w:val="num" w:pos="708"/>
        </w:tabs>
        <w:ind w:left="3228" w:hanging="360"/>
      </w:pPr>
    </w:lvl>
    <w:lvl w:ilvl="4">
      <w:start w:val="1"/>
      <w:numFmt w:val="lowerLetter"/>
      <w:lvlText w:val="%5."/>
      <w:lvlJc w:val="left"/>
      <w:pPr>
        <w:tabs>
          <w:tab w:val="num" w:pos="708"/>
        </w:tabs>
        <w:ind w:left="3948" w:hanging="360"/>
      </w:pPr>
    </w:lvl>
    <w:lvl w:ilvl="5">
      <w:start w:val="1"/>
      <w:numFmt w:val="lowerRoman"/>
      <w:lvlText w:val="%6."/>
      <w:lvlJc w:val="right"/>
      <w:pPr>
        <w:tabs>
          <w:tab w:val="num" w:pos="708"/>
        </w:tabs>
        <w:ind w:left="4668" w:hanging="180"/>
      </w:pPr>
    </w:lvl>
    <w:lvl w:ilvl="6">
      <w:start w:val="1"/>
      <w:numFmt w:val="decimal"/>
      <w:lvlText w:val="%7."/>
      <w:lvlJc w:val="left"/>
      <w:pPr>
        <w:tabs>
          <w:tab w:val="num" w:pos="708"/>
        </w:tabs>
        <w:ind w:left="5388" w:hanging="360"/>
      </w:pPr>
    </w:lvl>
    <w:lvl w:ilvl="7">
      <w:start w:val="1"/>
      <w:numFmt w:val="lowerLetter"/>
      <w:lvlText w:val="%8."/>
      <w:lvlJc w:val="left"/>
      <w:pPr>
        <w:tabs>
          <w:tab w:val="num" w:pos="708"/>
        </w:tabs>
        <w:ind w:left="6108" w:hanging="360"/>
      </w:pPr>
    </w:lvl>
    <w:lvl w:ilvl="8">
      <w:start w:val="1"/>
      <w:numFmt w:val="lowerRoman"/>
      <w:lvlText w:val="%9."/>
      <w:lvlJc w:val="right"/>
      <w:pPr>
        <w:tabs>
          <w:tab w:val="num" w:pos="708"/>
        </w:tabs>
        <w:ind w:left="6828" w:hanging="180"/>
      </w:pPr>
    </w:lvl>
  </w:abstractNum>
  <w:abstractNum w:abstractNumId="6" w15:restartNumberingAfterBreak="0">
    <w:nsid w:val="2255611B"/>
    <w:multiLevelType w:val="hybridMultilevel"/>
    <w:tmpl w:val="195415E6"/>
    <w:lvl w:ilvl="0" w:tplc="7E66A9D4">
      <w:start w:val="1"/>
      <w:numFmt w:val="lowerLetter"/>
      <w:lvlText w:val="%1)"/>
      <w:lvlJc w:val="left"/>
      <w:pPr>
        <w:ind w:left="1589"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309" w:hanging="360"/>
      </w:pPr>
    </w:lvl>
    <w:lvl w:ilvl="2" w:tplc="0415001B" w:tentative="1">
      <w:start w:val="1"/>
      <w:numFmt w:val="lowerRoman"/>
      <w:lvlText w:val="%3."/>
      <w:lvlJc w:val="right"/>
      <w:pPr>
        <w:ind w:left="3029" w:hanging="180"/>
      </w:pPr>
    </w:lvl>
    <w:lvl w:ilvl="3" w:tplc="0415000F" w:tentative="1">
      <w:start w:val="1"/>
      <w:numFmt w:val="decimal"/>
      <w:lvlText w:val="%4."/>
      <w:lvlJc w:val="left"/>
      <w:pPr>
        <w:ind w:left="3749" w:hanging="360"/>
      </w:pPr>
    </w:lvl>
    <w:lvl w:ilvl="4" w:tplc="04150019" w:tentative="1">
      <w:start w:val="1"/>
      <w:numFmt w:val="lowerLetter"/>
      <w:lvlText w:val="%5."/>
      <w:lvlJc w:val="left"/>
      <w:pPr>
        <w:ind w:left="4469" w:hanging="360"/>
      </w:pPr>
    </w:lvl>
    <w:lvl w:ilvl="5" w:tplc="0415001B" w:tentative="1">
      <w:start w:val="1"/>
      <w:numFmt w:val="lowerRoman"/>
      <w:lvlText w:val="%6."/>
      <w:lvlJc w:val="right"/>
      <w:pPr>
        <w:ind w:left="5189" w:hanging="180"/>
      </w:pPr>
    </w:lvl>
    <w:lvl w:ilvl="6" w:tplc="0415000F" w:tentative="1">
      <w:start w:val="1"/>
      <w:numFmt w:val="decimal"/>
      <w:lvlText w:val="%7."/>
      <w:lvlJc w:val="left"/>
      <w:pPr>
        <w:ind w:left="5909" w:hanging="360"/>
      </w:pPr>
    </w:lvl>
    <w:lvl w:ilvl="7" w:tplc="04150019" w:tentative="1">
      <w:start w:val="1"/>
      <w:numFmt w:val="lowerLetter"/>
      <w:lvlText w:val="%8."/>
      <w:lvlJc w:val="left"/>
      <w:pPr>
        <w:ind w:left="6629" w:hanging="360"/>
      </w:pPr>
    </w:lvl>
    <w:lvl w:ilvl="8" w:tplc="0415001B" w:tentative="1">
      <w:start w:val="1"/>
      <w:numFmt w:val="lowerRoman"/>
      <w:lvlText w:val="%9."/>
      <w:lvlJc w:val="right"/>
      <w:pPr>
        <w:ind w:left="7349" w:hanging="180"/>
      </w:pPr>
    </w:lvl>
  </w:abstractNum>
  <w:abstractNum w:abstractNumId="7" w15:restartNumberingAfterBreak="0">
    <w:nsid w:val="262C1A4C"/>
    <w:multiLevelType w:val="hybridMultilevel"/>
    <w:tmpl w:val="53461412"/>
    <w:lvl w:ilvl="0" w:tplc="8FC8962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80C0D3F"/>
    <w:multiLevelType w:val="multilevel"/>
    <w:tmpl w:val="1492AA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3F476A"/>
    <w:multiLevelType w:val="multilevel"/>
    <w:tmpl w:val="8C32F6D2"/>
    <w:lvl w:ilvl="0">
      <w:start w:val="1"/>
      <w:numFmt w:val="upperRoman"/>
      <w:lvlText w:val="%1."/>
      <w:lvlJc w:val="righ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asciiTheme="minorHAnsi" w:eastAsia="Times New Roman" w:hAnsiTheme="minorHAnsi" w:cs="Arial" w:hint="default"/>
        <w:b w:val="0"/>
        <w:bCs w:val="0"/>
      </w:rPr>
    </w:lvl>
    <w:lvl w:ilvl="3">
      <w:start w:val="1"/>
      <w:numFmt w:val="bullet"/>
      <w:lvlText w:val=""/>
      <w:lvlJc w:val="left"/>
      <w:pPr>
        <w:tabs>
          <w:tab w:val="num" w:pos="1091"/>
        </w:tabs>
        <w:ind w:left="1091" w:hanging="360"/>
      </w:pPr>
      <w:rPr>
        <w:rFonts w:ascii="Symbol" w:hAnsi="Symbol" w:cs="Symbol" w:hint="default"/>
      </w:rPr>
    </w:lvl>
    <w:lvl w:ilvl="4">
      <w:start w:val="1"/>
      <w:numFmt w:val="bullet"/>
      <w:lvlText w:val=""/>
      <w:lvlJc w:val="left"/>
      <w:pPr>
        <w:tabs>
          <w:tab w:val="num" w:pos="1451"/>
        </w:tabs>
        <w:ind w:left="1451" w:hanging="360"/>
      </w:pPr>
      <w:rPr>
        <w:rFonts w:ascii="Wingdings" w:hAnsi="Wingdings" w:cs="Wingdings" w:hint="default"/>
      </w:rPr>
    </w:lvl>
    <w:lvl w:ilvl="5">
      <w:start w:val="1"/>
      <w:numFmt w:val="bullet"/>
      <w:lvlText w:val=""/>
      <w:lvlJc w:val="left"/>
      <w:pPr>
        <w:tabs>
          <w:tab w:val="num" w:pos="1811"/>
        </w:tabs>
        <w:ind w:left="1811" w:hanging="360"/>
      </w:pPr>
      <w:rPr>
        <w:rFonts w:ascii="Wingdings" w:hAnsi="Wingdings" w:cs="Wingdings" w:hint="default"/>
      </w:rPr>
    </w:lvl>
    <w:lvl w:ilvl="6">
      <w:start w:val="1"/>
      <w:numFmt w:val="bullet"/>
      <w:lvlText w:val=""/>
      <w:lvlJc w:val="left"/>
      <w:pPr>
        <w:tabs>
          <w:tab w:val="num" w:pos="2171"/>
        </w:tabs>
        <w:ind w:left="2171" w:hanging="360"/>
      </w:pPr>
      <w:rPr>
        <w:rFonts w:ascii="Symbol" w:hAnsi="Symbol" w:cs="Symbol" w:hint="default"/>
      </w:rPr>
    </w:lvl>
    <w:lvl w:ilvl="7">
      <w:start w:val="1"/>
      <w:numFmt w:val="bullet"/>
      <w:lvlText w:val=""/>
      <w:lvlJc w:val="left"/>
      <w:pPr>
        <w:tabs>
          <w:tab w:val="num" w:pos="2531"/>
        </w:tabs>
        <w:ind w:left="2531" w:hanging="360"/>
      </w:pPr>
      <w:rPr>
        <w:rFonts w:ascii="Symbol" w:hAnsi="Symbol" w:cs="Symbol" w:hint="default"/>
      </w:rPr>
    </w:lvl>
    <w:lvl w:ilvl="8">
      <w:start w:val="1"/>
      <w:numFmt w:val="bullet"/>
      <w:lvlText w:val=""/>
      <w:lvlJc w:val="left"/>
      <w:pPr>
        <w:tabs>
          <w:tab w:val="num" w:pos="2891"/>
        </w:tabs>
        <w:ind w:left="2891" w:hanging="360"/>
      </w:pPr>
      <w:rPr>
        <w:rFonts w:ascii="Symbol" w:hAnsi="Symbol" w:cs="Symbol" w:hint="default"/>
      </w:rPr>
    </w:lvl>
  </w:abstractNum>
  <w:abstractNum w:abstractNumId="10" w15:restartNumberingAfterBreak="0">
    <w:nsid w:val="3341073A"/>
    <w:multiLevelType w:val="multilevel"/>
    <w:tmpl w:val="CB866D0E"/>
    <w:lvl w:ilvl="0">
      <w:start w:val="7"/>
      <w:numFmt w:val="upperRoman"/>
      <w:pStyle w:val="Rozdzia"/>
      <w:lvlText w:val=" %1."/>
      <w:lvlJc w:val="left"/>
      <w:pPr>
        <w:tabs>
          <w:tab w:val="num" w:pos="4330"/>
        </w:tabs>
        <w:ind w:left="4330" w:hanging="360"/>
      </w:pPr>
      <w:rPr>
        <w:rFonts w:hint="default"/>
      </w:rPr>
    </w:lvl>
    <w:lvl w:ilvl="1">
      <w:start w:val="1"/>
      <w:numFmt w:val="decimal"/>
      <w:lvlText w:val=" %1.%2."/>
      <w:lvlJc w:val="left"/>
      <w:pPr>
        <w:tabs>
          <w:tab w:val="num" w:pos="1211"/>
        </w:tabs>
        <w:ind w:left="1211" w:hanging="360"/>
      </w:pPr>
      <w:rPr>
        <w:rFonts w:hint="default"/>
      </w:rPr>
    </w:lvl>
    <w:lvl w:ilvl="2">
      <w:start w:val="1"/>
      <w:numFmt w:val="lowerLetter"/>
      <w:lvlText w:val="%3)"/>
      <w:lvlJc w:val="left"/>
      <w:pPr>
        <w:tabs>
          <w:tab w:val="num" w:pos="1070"/>
        </w:tabs>
        <w:ind w:left="1070" w:hanging="360"/>
      </w:pPr>
      <w:rPr>
        <w:rFonts w:hint="default"/>
        <w:color w:val="auto"/>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15:restartNumberingAfterBreak="0">
    <w:nsid w:val="34206FBD"/>
    <w:multiLevelType w:val="hybridMultilevel"/>
    <w:tmpl w:val="EF66A06C"/>
    <w:lvl w:ilvl="0" w:tplc="8FC8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D26615"/>
    <w:multiLevelType w:val="hybridMultilevel"/>
    <w:tmpl w:val="061EEF50"/>
    <w:lvl w:ilvl="0" w:tplc="04150003">
      <w:start w:val="1"/>
      <w:numFmt w:val="bullet"/>
      <w:lvlText w:val="o"/>
      <w:lvlJc w:val="left"/>
      <w:pPr>
        <w:ind w:left="1080" w:hanging="360"/>
      </w:pPr>
      <w:rPr>
        <w:rFonts w:ascii="Courier New" w:hAnsi="Courier New" w:cs="Courier New" w:hint="default"/>
        <w:color w:val="auto"/>
      </w:rPr>
    </w:lvl>
    <w:lvl w:ilvl="1" w:tplc="04150019">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13" w15:restartNumberingAfterBreak="0">
    <w:nsid w:val="3A19144C"/>
    <w:multiLevelType w:val="singleLevel"/>
    <w:tmpl w:val="0415000F"/>
    <w:lvl w:ilvl="0">
      <w:start w:val="1"/>
      <w:numFmt w:val="decimal"/>
      <w:lvlText w:val="%1."/>
      <w:lvlJc w:val="left"/>
      <w:pPr>
        <w:ind w:left="1080" w:hanging="360"/>
      </w:pPr>
    </w:lvl>
  </w:abstractNum>
  <w:abstractNum w:abstractNumId="14" w15:restartNumberingAfterBreak="0">
    <w:nsid w:val="42784094"/>
    <w:multiLevelType w:val="multilevel"/>
    <w:tmpl w:val="8C32F6D2"/>
    <w:lvl w:ilvl="0">
      <w:start w:val="1"/>
      <w:numFmt w:val="upperRoman"/>
      <w:lvlText w:val="%1."/>
      <w:lvlJc w:val="righ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asciiTheme="minorHAnsi" w:eastAsia="Times New Roman" w:hAnsiTheme="minorHAnsi" w:cs="Arial" w:hint="default"/>
        <w:b w:val="0"/>
        <w:bCs w:val="0"/>
      </w:rPr>
    </w:lvl>
    <w:lvl w:ilvl="3">
      <w:start w:val="1"/>
      <w:numFmt w:val="bullet"/>
      <w:lvlText w:val=""/>
      <w:lvlJc w:val="left"/>
      <w:pPr>
        <w:tabs>
          <w:tab w:val="num" w:pos="1091"/>
        </w:tabs>
        <w:ind w:left="1091" w:hanging="360"/>
      </w:pPr>
      <w:rPr>
        <w:rFonts w:ascii="Symbol" w:hAnsi="Symbol" w:cs="Symbol" w:hint="default"/>
      </w:rPr>
    </w:lvl>
    <w:lvl w:ilvl="4">
      <w:start w:val="1"/>
      <w:numFmt w:val="bullet"/>
      <w:lvlText w:val=""/>
      <w:lvlJc w:val="left"/>
      <w:pPr>
        <w:tabs>
          <w:tab w:val="num" w:pos="1451"/>
        </w:tabs>
        <w:ind w:left="1451" w:hanging="360"/>
      </w:pPr>
      <w:rPr>
        <w:rFonts w:ascii="Wingdings" w:hAnsi="Wingdings" w:cs="Wingdings" w:hint="default"/>
      </w:rPr>
    </w:lvl>
    <w:lvl w:ilvl="5">
      <w:start w:val="1"/>
      <w:numFmt w:val="bullet"/>
      <w:lvlText w:val=""/>
      <w:lvlJc w:val="left"/>
      <w:pPr>
        <w:tabs>
          <w:tab w:val="num" w:pos="1811"/>
        </w:tabs>
        <w:ind w:left="1811" w:hanging="360"/>
      </w:pPr>
      <w:rPr>
        <w:rFonts w:ascii="Wingdings" w:hAnsi="Wingdings" w:cs="Wingdings" w:hint="default"/>
      </w:rPr>
    </w:lvl>
    <w:lvl w:ilvl="6">
      <w:start w:val="1"/>
      <w:numFmt w:val="bullet"/>
      <w:lvlText w:val=""/>
      <w:lvlJc w:val="left"/>
      <w:pPr>
        <w:tabs>
          <w:tab w:val="num" w:pos="2171"/>
        </w:tabs>
        <w:ind w:left="2171" w:hanging="360"/>
      </w:pPr>
      <w:rPr>
        <w:rFonts w:ascii="Symbol" w:hAnsi="Symbol" w:cs="Symbol" w:hint="default"/>
      </w:rPr>
    </w:lvl>
    <w:lvl w:ilvl="7">
      <w:start w:val="1"/>
      <w:numFmt w:val="bullet"/>
      <w:lvlText w:val=""/>
      <w:lvlJc w:val="left"/>
      <w:pPr>
        <w:tabs>
          <w:tab w:val="num" w:pos="2531"/>
        </w:tabs>
        <w:ind w:left="2531" w:hanging="360"/>
      </w:pPr>
      <w:rPr>
        <w:rFonts w:ascii="Symbol" w:hAnsi="Symbol" w:cs="Symbol" w:hint="default"/>
      </w:rPr>
    </w:lvl>
    <w:lvl w:ilvl="8">
      <w:start w:val="1"/>
      <w:numFmt w:val="bullet"/>
      <w:lvlText w:val=""/>
      <w:lvlJc w:val="left"/>
      <w:pPr>
        <w:tabs>
          <w:tab w:val="num" w:pos="2891"/>
        </w:tabs>
        <w:ind w:left="2891" w:hanging="360"/>
      </w:pPr>
      <w:rPr>
        <w:rFonts w:ascii="Symbol" w:hAnsi="Symbol" w:cs="Symbol" w:hint="default"/>
      </w:rPr>
    </w:lvl>
  </w:abstractNum>
  <w:abstractNum w:abstractNumId="15" w15:restartNumberingAfterBreak="0">
    <w:nsid w:val="4AF71A79"/>
    <w:multiLevelType w:val="hybridMultilevel"/>
    <w:tmpl w:val="862A82D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107371"/>
    <w:multiLevelType w:val="hybridMultilevel"/>
    <w:tmpl w:val="2C54F5EA"/>
    <w:lvl w:ilvl="0" w:tplc="7E66A9D4">
      <w:start w:val="1"/>
      <w:numFmt w:val="lowerLetter"/>
      <w:lvlText w:val="%1)"/>
      <w:lvlJc w:val="left"/>
      <w:pPr>
        <w:ind w:left="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528FFA">
      <w:start w:val="1"/>
      <w:numFmt w:val="decimal"/>
      <w:lvlText w:val="%2."/>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1ABB60">
      <w:start w:val="1"/>
      <w:numFmt w:val="lowerLetter"/>
      <w:lvlText w:val="%3)"/>
      <w:lvlJc w:val="left"/>
      <w:pPr>
        <w:ind w:left="1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0AFFAC">
      <w:start w:val="1"/>
      <w:numFmt w:val="decimal"/>
      <w:lvlText w:val="%4"/>
      <w:lvlJc w:val="left"/>
      <w:pPr>
        <w:ind w:left="1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0CF07C">
      <w:start w:val="1"/>
      <w:numFmt w:val="lowerLetter"/>
      <w:lvlText w:val="%5"/>
      <w:lvlJc w:val="left"/>
      <w:pPr>
        <w:ind w:left="2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66CB02">
      <w:start w:val="1"/>
      <w:numFmt w:val="lowerRoman"/>
      <w:lvlText w:val="%6"/>
      <w:lvlJc w:val="left"/>
      <w:pPr>
        <w:ind w:left="3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C6976A">
      <w:start w:val="1"/>
      <w:numFmt w:val="decimal"/>
      <w:lvlText w:val="%7"/>
      <w:lvlJc w:val="left"/>
      <w:pPr>
        <w:ind w:left="4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3E22C8">
      <w:start w:val="1"/>
      <w:numFmt w:val="lowerLetter"/>
      <w:lvlText w:val="%8"/>
      <w:lvlJc w:val="left"/>
      <w:pPr>
        <w:ind w:left="4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D61082">
      <w:start w:val="1"/>
      <w:numFmt w:val="lowerRoman"/>
      <w:lvlText w:val="%9"/>
      <w:lvlJc w:val="left"/>
      <w:pPr>
        <w:ind w:left="5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3C8729C"/>
    <w:multiLevelType w:val="hybridMultilevel"/>
    <w:tmpl w:val="122EEBF8"/>
    <w:lvl w:ilvl="0" w:tplc="3BBE3C00">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8" w15:restartNumberingAfterBreak="0">
    <w:nsid w:val="56C63549"/>
    <w:multiLevelType w:val="hybridMultilevel"/>
    <w:tmpl w:val="0322A01E"/>
    <w:lvl w:ilvl="0" w:tplc="B652D8B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AE671E8"/>
    <w:multiLevelType w:val="hybridMultilevel"/>
    <w:tmpl w:val="C10A162C"/>
    <w:lvl w:ilvl="0" w:tplc="0415000F">
      <w:start w:val="1"/>
      <w:numFmt w:val="bullet"/>
      <w:lvlText w:val=""/>
      <w:lvlJc w:val="left"/>
      <w:pPr>
        <w:ind w:left="1080" w:hanging="360"/>
      </w:pPr>
      <w:rPr>
        <w:rFonts w:ascii="Symbol" w:hAnsi="Symbol" w:hint="default"/>
        <w:color w:val="auto"/>
      </w:rPr>
    </w:lvl>
    <w:lvl w:ilvl="1" w:tplc="04150019">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20" w15:restartNumberingAfterBreak="0">
    <w:nsid w:val="5EA22F59"/>
    <w:multiLevelType w:val="hybridMultilevel"/>
    <w:tmpl w:val="C9F8DF9C"/>
    <w:lvl w:ilvl="0" w:tplc="077C7F5E">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21" w15:restartNumberingAfterBreak="0">
    <w:nsid w:val="6AB165FD"/>
    <w:multiLevelType w:val="hybridMultilevel"/>
    <w:tmpl w:val="E77AD8FC"/>
    <w:lvl w:ilvl="0" w:tplc="04150003">
      <w:start w:val="1"/>
      <w:numFmt w:val="bullet"/>
      <w:lvlText w:val="o"/>
      <w:lvlJc w:val="left"/>
      <w:pPr>
        <w:ind w:left="1080" w:hanging="360"/>
      </w:pPr>
      <w:rPr>
        <w:rFonts w:ascii="Courier New" w:hAnsi="Courier New" w:cs="Courier New" w:hint="default"/>
        <w:color w:val="auto"/>
      </w:rPr>
    </w:lvl>
    <w:lvl w:ilvl="1" w:tplc="04150019">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22" w15:restartNumberingAfterBreak="0">
    <w:nsid w:val="71870D21"/>
    <w:multiLevelType w:val="hybridMultilevel"/>
    <w:tmpl w:val="91E69D88"/>
    <w:lvl w:ilvl="0" w:tplc="AEE4FE00">
      <w:start w:val="1"/>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89113FC"/>
    <w:multiLevelType w:val="hybridMultilevel"/>
    <w:tmpl w:val="53E4B82A"/>
    <w:lvl w:ilvl="0" w:tplc="04150011">
      <w:start w:val="1"/>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BDB5978"/>
    <w:multiLevelType w:val="hybridMultilevel"/>
    <w:tmpl w:val="1708E5F6"/>
    <w:lvl w:ilvl="0" w:tplc="04150003">
      <w:start w:val="1"/>
      <w:numFmt w:val="bullet"/>
      <w:lvlText w:val="o"/>
      <w:lvlJc w:val="left"/>
      <w:pPr>
        <w:ind w:left="1080" w:hanging="360"/>
      </w:pPr>
      <w:rPr>
        <w:rFonts w:ascii="Courier New" w:hAnsi="Courier New" w:cs="Courier New" w:hint="default"/>
        <w:color w:val="auto"/>
      </w:rPr>
    </w:lvl>
    <w:lvl w:ilvl="1" w:tplc="04150019">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25" w15:restartNumberingAfterBreak="0">
    <w:nsid w:val="7CEA796D"/>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DE51BDC"/>
    <w:multiLevelType w:val="hybridMultilevel"/>
    <w:tmpl w:val="91E69D88"/>
    <w:lvl w:ilvl="0" w:tplc="AEE4FE00">
      <w:start w:val="1"/>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F1176A7"/>
    <w:multiLevelType w:val="multilevel"/>
    <w:tmpl w:val="461E829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48811485">
    <w:abstractNumId w:val="10"/>
  </w:num>
  <w:num w:numId="2" w16cid:durableId="1857691422">
    <w:abstractNumId w:val="19"/>
  </w:num>
  <w:num w:numId="3" w16cid:durableId="2000306822">
    <w:abstractNumId w:val="3"/>
  </w:num>
  <w:num w:numId="4" w16cid:durableId="1570187485">
    <w:abstractNumId w:val="14"/>
  </w:num>
  <w:num w:numId="5" w16cid:durableId="1993024799">
    <w:abstractNumId w:val="27"/>
  </w:num>
  <w:num w:numId="6" w16cid:durableId="787355318">
    <w:abstractNumId w:val="10"/>
  </w:num>
  <w:num w:numId="7" w16cid:durableId="235405781">
    <w:abstractNumId w:val="25"/>
  </w:num>
  <w:num w:numId="8" w16cid:durableId="17121644">
    <w:abstractNumId w:val="13"/>
  </w:num>
  <w:num w:numId="9" w16cid:durableId="703948467">
    <w:abstractNumId w:val="1"/>
  </w:num>
  <w:num w:numId="10" w16cid:durableId="1161777693">
    <w:abstractNumId w:val="23"/>
  </w:num>
  <w:num w:numId="11" w16cid:durableId="998077819">
    <w:abstractNumId w:val="8"/>
  </w:num>
  <w:num w:numId="12" w16cid:durableId="1224635390">
    <w:abstractNumId w:val="15"/>
  </w:num>
  <w:num w:numId="13" w16cid:durableId="143351725">
    <w:abstractNumId w:val="20"/>
  </w:num>
  <w:num w:numId="14" w16cid:durableId="765468856">
    <w:abstractNumId w:val="16"/>
  </w:num>
  <w:num w:numId="15" w16cid:durableId="1068652841">
    <w:abstractNumId w:val="7"/>
  </w:num>
  <w:num w:numId="16" w16cid:durableId="1845365254">
    <w:abstractNumId w:val="11"/>
  </w:num>
  <w:num w:numId="17" w16cid:durableId="1810587617">
    <w:abstractNumId w:val="2"/>
  </w:num>
  <w:num w:numId="18" w16cid:durableId="963463836">
    <w:abstractNumId w:val="6"/>
  </w:num>
  <w:num w:numId="19" w16cid:durableId="851723859">
    <w:abstractNumId w:val="4"/>
  </w:num>
  <w:num w:numId="20" w16cid:durableId="1428846133">
    <w:abstractNumId w:val="18"/>
  </w:num>
  <w:num w:numId="21" w16cid:durableId="286744725">
    <w:abstractNumId w:val="0"/>
  </w:num>
  <w:num w:numId="22" w16cid:durableId="1989244553">
    <w:abstractNumId w:val="24"/>
  </w:num>
  <w:num w:numId="23" w16cid:durableId="704528579">
    <w:abstractNumId w:val="21"/>
  </w:num>
  <w:num w:numId="24" w16cid:durableId="1451390544">
    <w:abstractNumId w:val="12"/>
  </w:num>
  <w:num w:numId="25" w16cid:durableId="991064416">
    <w:abstractNumId w:val="10"/>
  </w:num>
  <w:num w:numId="26" w16cid:durableId="18207258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0951747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3547576">
    <w:abstractNumId w:val="10"/>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86600269">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16cid:durableId="1374230533">
    <w:abstractNumId w:val="22"/>
  </w:num>
  <w:num w:numId="31" w16cid:durableId="1077285476">
    <w:abstractNumId w:val="26"/>
  </w:num>
  <w:num w:numId="32" w16cid:durableId="459110072">
    <w:abstractNumId w:val="9"/>
  </w:num>
  <w:num w:numId="33" w16cid:durableId="51603930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2489076">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14050540">
    <w:abstractNumId w:val="5"/>
  </w:num>
  <w:num w:numId="36" w16cid:durableId="1046220623">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70"/>
    <w:rsid w:val="00001F2D"/>
    <w:rsid w:val="00003359"/>
    <w:rsid w:val="00014F6E"/>
    <w:rsid w:val="0001642F"/>
    <w:rsid w:val="00022C31"/>
    <w:rsid w:val="000230F4"/>
    <w:rsid w:val="0002788D"/>
    <w:rsid w:val="00033363"/>
    <w:rsid w:val="00035187"/>
    <w:rsid w:val="00035B28"/>
    <w:rsid w:val="00045C10"/>
    <w:rsid w:val="00050BE5"/>
    <w:rsid w:val="00052C18"/>
    <w:rsid w:val="000540DE"/>
    <w:rsid w:val="00057F8C"/>
    <w:rsid w:val="00060CDC"/>
    <w:rsid w:val="000627F9"/>
    <w:rsid w:val="00066E8A"/>
    <w:rsid w:val="000739C3"/>
    <w:rsid w:val="0009075D"/>
    <w:rsid w:val="000944A8"/>
    <w:rsid w:val="000955D1"/>
    <w:rsid w:val="00096DA5"/>
    <w:rsid w:val="0009770A"/>
    <w:rsid w:val="000A1B9B"/>
    <w:rsid w:val="000B28F3"/>
    <w:rsid w:val="000B351C"/>
    <w:rsid w:val="000C1FB9"/>
    <w:rsid w:val="000C24FC"/>
    <w:rsid w:val="000D17EE"/>
    <w:rsid w:val="000D69A5"/>
    <w:rsid w:val="000F18D9"/>
    <w:rsid w:val="000F2B02"/>
    <w:rsid w:val="000F3FBA"/>
    <w:rsid w:val="000F4CD0"/>
    <w:rsid w:val="00100235"/>
    <w:rsid w:val="0010048F"/>
    <w:rsid w:val="001061F6"/>
    <w:rsid w:val="0010645C"/>
    <w:rsid w:val="0011260D"/>
    <w:rsid w:val="00115A9B"/>
    <w:rsid w:val="0012162E"/>
    <w:rsid w:val="00122EB9"/>
    <w:rsid w:val="00124444"/>
    <w:rsid w:val="00125B1D"/>
    <w:rsid w:val="001268E5"/>
    <w:rsid w:val="00131F53"/>
    <w:rsid w:val="00141CD6"/>
    <w:rsid w:val="001436DF"/>
    <w:rsid w:val="001447B9"/>
    <w:rsid w:val="0015517B"/>
    <w:rsid w:val="00157B08"/>
    <w:rsid w:val="0017473E"/>
    <w:rsid w:val="001800D0"/>
    <w:rsid w:val="00181D5D"/>
    <w:rsid w:val="001830E5"/>
    <w:rsid w:val="00187DE4"/>
    <w:rsid w:val="001928E5"/>
    <w:rsid w:val="0019458F"/>
    <w:rsid w:val="00196F20"/>
    <w:rsid w:val="00197A8A"/>
    <w:rsid w:val="001A0ED2"/>
    <w:rsid w:val="001A2B1C"/>
    <w:rsid w:val="001A4094"/>
    <w:rsid w:val="001A4B1F"/>
    <w:rsid w:val="001A5D2D"/>
    <w:rsid w:val="001B08F6"/>
    <w:rsid w:val="001C6A2A"/>
    <w:rsid w:val="001D2D5D"/>
    <w:rsid w:val="001E383F"/>
    <w:rsid w:val="001E3A3B"/>
    <w:rsid w:val="001F022C"/>
    <w:rsid w:val="001F16B3"/>
    <w:rsid w:val="001F3DB7"/>
    <w:rsid w:val="001F51C5"/>
    <w:rsid w:val="001F5404"/>
    <w:rsid w:val="001F7A1D"/>
    <w:rsid w:val="001F7F31"/>
    <w:rsid w:val="00201D4F"/>
    <w:rsid w:val="00201F4F"/>
    <w:rsid w:val="0021018C"/>
    <w:rsid w:val="002114E2"/>
    <w:rsid w:val="002118E0"/>
    <w:rsid w:val="00212D70"/>
    <w:rsid w:val="0021446F"/>
    <w:rsid w:val="00215251"/>
    <w:rsid w:val="00221793"/>
    <w:rsid w:val="002217B1"/>
    <w:rsid w:val="002322AB"/>
    <w:rsid w:val="002350EB"/>
    <w:rsid w:val="00237830"/>
    <w:rsid w:val="00241EAD"/>
    <w:rsid w:val="00261166"/>
    <w:rsid w:val="002640D0"/>
    <w:rsid w:val="0027307D"/>
    <w:rsid w:val="002771E5"/>
    <w:rsid w:val="00283B8A"/>
    <w:rsid w:val="00287128"/>
    <w:rsid w:val="00293D0B"/>
    <w:rsid w:val="00293FD1"/>
    <w:rsid w:val="002B0DAD"/>
    <w:rsid w:val="002B7228"/>
    <w:rsid w:val="002C1B02"/>
    <w:rsid w:val="002C399A"/>
    <w:rsid w:val="002C5AA6"/>
    <w:rsid w:val="002C7CC1"/>
    <w:rsid w:val="002D0C82"/>
    <w:rsid w:val="002D11D2"/>
    <w:rsid w:val="002D52E0"/>
    <w:rsid w:val="002D7465"/>
    <w:rsid w:val="002D7775"/>
    <w:rsid w:val="002E66FD"/>
    <w:rsid w:val="002F14D6"/>
    <w:rsid w:val="002F34F2"/>
    <w:rsid w:val="002F36FA"/>
    <w:rsid w:val="002F4296"/>
    <w:rsid w:val="002F44A1"/>
    <w:rsid w:val="002F6B8B"/>
    <w:rsid w:val="002F77E6"/>
    <w:rsid w:val="00307D89"/>
    <w:rsid w:val="00310C23"/>
    <w:rsid w:val="0032066B"/>
    <w:rsid w:val="00321272"/>
    <w:rsid w:val="00327A68"/>
    <w:rsid w:val="0033142C"/>
    <w:rsid w:val="00331CAD"/>
    <w:rsid w:val="00333D07"/>
    <w:rsid w:val="0033604E"/>
    <w:rsid w:val="00336B60"/>
    <w:rsid w:val="00337358"/>
    <w:rsid w:val="003379F3"/>
    <w:rsid w:val="00340458"/>
    <w:rsid w:val="00351588"/>
    <w:rsid w:val="00375BF3"/>
    <w:rsid w:val="003815A9"/>
    <w:rsid w:val="00385D08"/>
    <w:rsid w:val="00387C4D"/>
    <w:rsid w:val="003939A9"/>
    <w:rsid w:val="003953B4"/>
    <w:rsid w:val="003A2D15"/>
    <w:rsid w:val="003B2461"/>
    <w:rsid w:val="003B5FB1"/>
    <w:rsid w:val="003B71C1"/>
    <w:rsid w:val="003C3B61"/>
    <w:rsid w:val="003C3EA8"/>
    <w:rsid w:val="003D0885"/>
    <w:rsid w:val="003D4C34"/>
    <w:rsid w:val="003D5A79"/>
    <w:rsid w:val="003E0D5D"/>
    <w:rsid w:val="003E0F47"/>
    <w:rsid w:val="003E1AE1"/>
    <w:rsid w:val="003F1D7D"/>
    <w:rsid w:val="00400A5E"/>
    <w:rsid w:val="00403E13"/>
    <w:rsid w:val="00404567"/>
    <w:rsid w:val="00406A87"/>
    <w:rsid w:val="00407207"/>
    <w:rsid w:val="004103FF"/>
    <w:rsid w:val="0041273E"/>
    <w:rsid w:val="00416204"/>
    <w:rsid w:val="0042551C"/>
    <w:rsid w:val="00432A91"/>
    <w:rsid w:val="004400B0"/>
    <w:rsid w:val="0044639C"/>
    <w:rsid w:val="0045501C"/>
    <w:rsid w:val="004558A4"/>
    <w:rsid w:val="00462876"/>
    <w:rsid w:val="00462E42"/>
    <w:rsid w:val="00471E1C"/>
    <w:rsid w:val="00474241"/>
    <w:rsid w:val="0048186B"/>
    <w:rsid w:val="004831FF"/>
    <w:rsid w:val="00487628"/>
    <w:rsid w:val="00493D49"/>
    <w:rsid w:val="00496EC5"/>
    <w:rsid w:val="004A0963"/>
    <w:rsid w:val="004A1C31"/>
    <w:rsid w:val="004A26A7"/>
    <w:rsid w:val="004A58D5"/>
    <w:rsid w:val="004A7DA2"/>
    <w:rsid w:val="004B3A94"/>
    <w:rsid w:val="004B7C14"/>
    <w:rsid w:val="004C29A8"/>
    <w:rsid w:val="004C2D80"/>
    <w:rsid w:val="004C4F18"/>
    <w:rsid w:val="004C5F68"/>
    <w:rsid w:val="004C6DBA"/>
    <w:rsid w:val="004D028F"/>
    <w:rsid w:val="004D3C55"/>
    <w:rsid w:val="004D3CE7"/>
    <w:rsid w:val="004E0234"/>
    <w:rsid w:val="004E1538"/>
    <w:rsid w:val="004E3BE1"/>
    <w:rsid w:val="004E4D88"/>
    <w:rsid w:val="004E636B"/>
    <w:rsid w:val="004F65FC"/>
    <w:rsid w:val="0050511D"/>
    <w:rsid w:val="005066E6"/>
    <w:rsid w:val="00511E3A"/>
    <w:rsid w:val="00514B22"/>
    <w:rsid w:val="00514E06"/>
    <w:rsid w:val="00514E0D"/>
    <w:rsid w:val="00515AFC"/>
    <w:rsid w:val="00516024"/>
    <w:rsid w:val="00520B9B"/>
    <w:rsid w:val="005221F8"/>
    <w:rsid w:val="00527D62"/>
    <w:rsid w:val="005337BC"/>
    <w:rsid w:val="005406C8"/>
    <w:rsid w:val="005462D3"/>
    <w:rsid w:val="00550BE1"/>
    <w:rsid w:val="00553C8D"/>
    <w:rsid w:val="00560778"/>
    <w:rsid w:val="00567149"/>
    <w:rsid w:val="0057188F"/>
    <w:rsid w:val="00572AF5"/>
    <w:rsid w:val="00577BEC"/>
    <w:rsid w:val="0058116B"/>
    <w:rsid w:val="00584690"/>
    <w:rsid w:val="00584C7C"/>
    <w:rsid w:val="005863A3"/>
    <w:rsid w:val="0059580A"/>
    <w:rsid w:val="005A2621"/>
    <w:rsid w:val="005A58FF"/>
    <w:rsid w:val="005B1F2A"/>
    <w:rsid w:val="005C393E"/>
    <w:rsid w:val="005D206C"/>
    <w:rsid w:val="005D2A92"/>
    <w:rsid w:val="005D31F0"/>
    <w:rsid w:val="005D686B"/>
    <w:rsid w:val="005D799E"/>
    <w:rsid w:val="005E20C6"/>
    <w:rsid w:val="005E539E"/>
    <w:rsid w:val="005E544B"/>
    <w:rsid w:val="005F10B9"/>
    <w:rsid w:val="005F2A87"/>
    <w:rsid w:val="005F66D8"/>
    <w:rsid w:val="005F75BD"/>
    <w:rsid w:val="00620523"/>
    <w:rsid w:val="00622C5B"/>
    <w:rsid w:val="00625BBE"/>
    <w:rsid w:val="0063299A"/>
    <w:rsid w:val="00632FBD"/>
    <w:rsid w:val="0063727A"/>
    <w:rsid w:val="006376EC"/>
    <w:rsid w:val="006415F6"/>
    <w:rsid w:val="00643641"/>
    <w:rsid w:val="00644F69"/>
    <w:rsid w:val="006525C5"/>
    <w:rsid w:val="00661567"/>
    <w:rsid w:val="006622E6"/>
    <w:rsid w:val="0066299C"/>
    <w:rsid w:val="0067223F"/>
    <w:rsid w:val="00672769"/>
    <w:rsid w:val="00680D41"/>
    <w:rsid w:val="00691C81"/>
    <w:rsid w:val="00692C14"/>
    <w:rsid w:val="006B0DCB"/>
    <w:rsid w:val="006B2241"/>
    <w:rsid w:val="006B621C"/>
    <w:rsid w:val="006B6970"/>
    <w:rsid w:val="006C2F46"/>
    <w:rsid w:val="006C3B61"/>
    <w:rsid w:val="006C3CCE"/>
    <w:rsid w:val="006D18F9"/>
    <w:rsid w:val="006D1A50"/>
    <w:rsid w:val="006D3993"/>
    <w:rsid w:val="006D4551"/>
    <w:rsid w:val="006D6597"/>
    <w:rsid w:val="006D75CE"/>
    <w:rsid w:val="006E0EC4"/>
    <w:rsid w:val="006E308A"/>
    <w:rsid w:val="006E3705"/>
    <w:rsid w:val="006E4705"/>
    <w:rsid w:val="006E5461"/>
    <w:rsid w:val="006E56B2"/>
    <w:rsid w:val="006F727C"/>
    <w:rsid w:val="00711EC9"/>
    <w:rsid w:val="00714B7A"/>
    <w:rsid w:val="0072368D"/>
    <w:rsid w:val="00724726"/>
    <w:rsid w:val="007256A4"/>
    <w:rsid w:val="007273F0"/>
    <w:rsid w:val="007314C4"/>
    <w:rsid w:val="00732CC8"/>
    <w:rsid w:val="00742E82"/>
    <w:rsid w:val="007611F7"/>
    <w:rsid w:val="00761228"/>
    <w:rsid w:val="00761896"/>
    <w:rsid w:val="007705AD"/>
    <w:rsid w:val="007721D1"/>
    <w:rsid w:val="00775E8B"/>
    <w:rsid w:val="00782048"/>
    <w:rsid w:val="0078391D"/>
    <w:rsid w:val="00790D1C"/>
    <w:rsid w:val="00791331"/>
    <w:rsid w:val="007943C8"/>
    <w:rsid w:val="007A0ADF"/>
    <w:rsid w:val="007A3680"/>
    <w:rsid w:val="007A5F2F"/>
    <w:rsid w:val="007A6D8A"/>
    <w:rsid w:val="007B15F3"/>
    <w:rsid w:val="007B1DC1"/>
    <w:rsid w:val="007B2030"/>
    <w:rsid w:val="007B3E4D"/>
    <w:rsid w:val="007C70DC"/>
    <w:rsid w:val="007D5EDA"/>
    <w:rsid w:val="007D6AC4"/>
    <w:rsid w:val="007D6D75"/>
    <w:rsid w:val="007D716C"/>
    <w:rsid w:val="007F047F"/>
    <w:rsid w:val="007F54F9"/>
    <w:rsid w:val="008016B9"/>
    <w:rsid w:val="00806DA5"/>
    <w:rsid w:val="008164C3"/>
    <w:rsid w:val="0082170E"/>
    <w:rsid w:val="00822B8B"/>
    <w:rsid w:val="00837236"/>
    <w:rsid w:val="00842119"/>
    <w:rsid w:val="00843DC7"/>
    <w:rsid w:val="008471EE"/>
    <w:rsid w:val="00850AFE"/>
    <w:rsid w:val="008562A0"/>
    <w:rsid w:val="008601F3"/>
    <w:rsid w:val="00862643"/>
    <w:rsid w:val="00862F90"/>
    <w:rsid w:val="00880B75"/>
    <w:rsid w:val="00880F03"/>
    <w:rsid w:val="00881511"/>
    <w:rsid w:val="00894CC6"/>
    <w:rsid w:val="00896D2C"/>
    <w:rsid w:val="0089789C"/>
    <w:rsid w:val="008A01A9"/>
    <w:rsid w:val="008B431E"/>
    <w:rsid w:val="008B4B1F"/>
    <w:rsid w:val="008C22A5"/>
    <w:rsid w:val="008D3938"/>
    <w:rsid w:val="008D7104"/>
    <w:rsid w:val="008E422F"/>
    <w:rsid w:val="008E47ED"/>
    <w:rsid w:val="008E7E29"/>
    <w:rsid w:val="008F035F"/>
    <w:rsid w:val="008F6202"/>
    <w:rsid w:val="008F7B1B"/>
    <w:rsid w:val="0090138E"/>
    <w:rsid w:val="009024C2"/>
    <w:rsid w:val="00926C20"/>
    <w:rsid w:val="00927CC7"/>
    <w:rsid w:val="0093079B"/>
    <w:rsid w:val="00931B85"/>
    <w:rsid w:val="00932ABA"/>
    <w:rsid w:val="00933867"/>
    <w:rsid w:val="0094412A"/>
    <w:rsid w:val="00944304"/>
    <w:rsid w:val="00944DDE"/>
    <w:rsid w:val="00951442"/>
    <w:rsid w:val="009537AB"/>
    <w:rsid w:val="00956BF2"/>
    <w:rsid w:val="00964448"/>
    <w:rsid w:val="0096544B"/>
    <w:rsid w:val="00966AB1"/>
    <w:rsid w:val="0098198F"/>
    <w:rsid w:val="00985318"/>
    <w:rsid w:val="00987E39"/>
    <w:rsid w:val="00991DB2"/>
    <w:rsid w:val="009A1FE8"/>
    <w:rsid w:val="009A48C9"/>
    <w:rsid w:val="009A4E71"/>
    <w:rsid w:val="009A56A7"/>
    <w:rsid w:val="009A5C56"/>
    <w:rsid w:val="009A630A"/>
    <w:rsid w:val="009B1DE3"/>
    <w:rsid w:val="009B5D94"/>
    <w:rsid w:val="009C28A4"/>
    <w:rsid w:val="009C2A40"/>
    <w:rsid w:val="009C640A"/>
    <w:rsid w:val="009D1CE4"/>
    <w:rsid w:val="009D682B"/>
    <w:rsid w:val="009D6B77"/>
    <w:rsid w:val="009E355D"/>
    <w:rsid w:val="009F0A37"/>
    <w:rsid w:val="009F48E7"/>
    <w:rsid w:val="009F4BDE"/>
    <w:rsid w:val="00A01631"/>
    <w:rsid w:val="00A032EB"/>
    <w:rsid w:val="00A12CAC"/>
    <w:rsid w:val="00A143C7"/>
    <w:rsid w:val="00A17163"/>
    <w:rsid w:val="00A24A84"/>
    <w:rsid w:val="00A25A40"/>
    <w:rsid w:val="00A318AE"/>
    <w:rsid w:val="00A35FD6"/>
    <w:rsid w:val="00A4149E"/>
    <w:rsid w:val="00A45AB7"/>
    <w:rsid w:val="00A477AD"/>
    <w:rsid w:val="00A61C58"/>
    <w:rsid w:val="00A71499"/>
    <w:rsid w:val="00A732C2"/>
    <w:rsid w:val="00A76965"/>
    <w:rsid w:val="00A80246"/>
    <w:rsid w:val="00A815B1"/>
    <w:rsid w:val="00A8242D"/>
    <w:rsid w:val="00A910DC"/>
    <w:rsid w:val="00AA22D5"/>
    <w:rsid w:val="00AA3CE4"/>
    <w:rsid w:val="00AA47AD"/>
    <w:rsid w:val="00AA4AB4"/>
    <w:rsid w:val="00AA760B"/>
    <w:rsid w:val="00AB07D2"/>
    <w:rsid w:val="00AB16AF"/>
    <w:rsid w:val="00AB25D4"/>
    <w:rsid w:val="00AB3C10"/>
    <w:rsid w:val="00AB5482"/>
    <w:rsid w:val="00AB5756"/>
    <w:rsid w:val="00AC1A39"/>
    <w:rsid w:val="00AC67CC"/>
    <w:rsid w:val="00AC6AD6"/>
    <w:rsid w:val="00AD4442"/>
    <w:rsid w:val="00AD6ECD"/>
    <w:rsid w:val="00AE1839"/>
    <w:rsid w:val="00AE1EF5"/>
    <w:rsid w:val="00AE6556"/>
    <w:rsid w:val="00AF0B54"/>
    <w:rsid w:val="00AF3B5A"/>
    <w:rsid w:val="00AF7C25"/>
    <w:rsid w:val="00B04259"/>
    <w:rsid w:val="00B04756"/>
    <w:rsid w:val="00B04F4C"/>
    <w:rsid w:val="00B051A6"/>
    <w:rsid w:val="00B0586D"/>
    <w:rsid w:val="00B12EF9"/>
    <w:rsid w:val="00B14FB1"/>
    <w:rsid w:val="00B22157"/>
    <w:rsid w:val="00B25F06"/>
    <w:rsid w:val="00B300A4"/>
    <w:rsid w:val="00B40567"/>
    <w:rsid w:val="00B538B7"/>
    <w:rsid w:val="00B56893"/>
    <w:rsid w:val="00B56ECD"/>
    <w:rsid w:val="00B63B14"/>
    <w:rsid w:val="00B6484E"/>
    <w:rsid w:val="00B716B0"/>
    <w:rsid w:val="00B74ED5"/>
    <w:rsid w:val="00B7696D"/>
    <w:rsid w:val="00B83F29"/>
    <w:rsid w:val="00B9274A"/>
    <w:rsid w:val="00B9617D"/>
    <w:rsid w:val="00BA15E6"/>
    <w:rsid w:val="00BC4DA5"/>
    <w:rsid w:val="00BD4CF2"/>
    <w:rsid w:val="00BD71DC"/>
    <w:rsid w:val="00BD724C"/>
    <w:rsid w:val="00BD78D5"/>
    <w:rsid w:val="00BE025A"/>
    <w:rsid w:val="00BE5F06"/>
    <w:rsid w:val="00BF1D1E"/>
    <w:rsid w:val="00BF1DF0"/>
    <w:rsid w:val="00BF4FA7"/>
    <w:rsid w:val="00C13651"/>
    <w:rsid w:val="00C14A2B"/>
    <w:rsid w:val="00C1733D"/>
    <w:rsid w:val="00C2054B"/>
    <w:rsid w:val="00C47224"/>
    <w:rsid w:val="00C50735"/>
    <w:rsid w:val="00C621EC"/>
    <w:rsid w:val="00C647A5"/>
    <w:rsid w:val="00C77B74"/>
    <w:rsid w:val="00C82A3D"/>
    <w:rsid w:val="00C85C1A"/>
    <w:rsid w:val="00C8638B"/>
    <w:rsid w:val="00C91FE0"/>
    <w:rsid w:val="00C934FA"/>
    <w:rsid w:val="00CA41DD"/>
    <w:rsid w:val="00CB27CB"/>
    <w:rsid w:val="00CB2A20"/>
    <w:rsid w:val="00CB73BB"/>
    <w:rsid w:val="00CC30DB"/>
    <w:rsid w:val="00CD0FDD"/>
    <w:rsid w:val="00CD1026"/>
    <w:rsid w:val="00CE25BC"/>
    <w:rsid w:val="00CE7A1F"/>
    <w:rsid w:val="00CF210F"/>
    <w:rsid w:val="00CF42EB"/>
    <w:rsid w:val="00CF7AD6"/>
    <w:rsid w:val="00D007A1"/>
    <w:rsid w:val="00D038AB"/>
    <w:rsid w:val="00D04085"/>
    <w:rsid w:val="00D06DC3"/>
    <w:rsid w:val="00D11AB5"/>
    <w:rsid w:val="00D14B0F"/>
    <w:rsid w:val="00D17D03"/>
    <w:rsid w:val="00D20D8F"/>
    <w:rsid w:val="00D36A48"/>
    <w:rsid w:val="00D36F44"/>
    <w:rsid w:val="00D37EE1"/>
    <w:rsid w:val="00D40A3E"/>
    <w:rsid w:val="00D453F2"/>
    <w:rsid w:val="00D475DF"/>
    <w:rsid w:val="00D520B1"/>
    <w:rsid w:val="00D54F62"/>
    <w:rsid w:val="00D561AD"/>
    <w:rsid w:val="00D5699C"/>
    <w:rsid w:val="00D61EA4"/>
    <w:rsid w:val="00D640C4"/>
    <w:rsid w:val="00D741AB"/>
    <w:rsid w:val="00D74DBC"/>
    <w:rsid w:val="00D859BD"/>
    <w:rsid w:val="00D924D8"/>
    <w:rsid w:val="00D92B3A"/>
    <w:rsid w:val="00D963F8"/>
    <w:rsid w:val="00D97681"/>
    <w:rsid w:val="00DA2B3C"/>
    <w:rsid w:val="00DA2C30"/>
    <w:rsid w:val="00DB288C"/>
    <w:rsid w:val="00DB3172"/>
    <w:rsid w:val="00DB54CA"/>
    <w:rsid w:val="00DB696F"/>
    <w:rsid w:val="00DC09EB"/>
    <w:rsid w:val="00DD2D3C"/>
    <w:rsid w:val="00DE6CA4"/>
    <w:rsid w:val="00DF0605"/>
    <w:rsid w:val="00DF233A"/>
    <w:rsid w:val="00DF6915"/>
    <w:rsid w:val="00E00528"/>
    <w:rsid w:val="00E1084F"/>
    <w:rsid w:val="00E12B9C"/>
    <w:rsid w:val="00E132E8"/>
    <w:rsid w:val="00E13A93"/>
    <w:rsid w:val="00E13D31"/>
    <w:rsid w:val="00E21AB6"/>
    <w:rsid w:val="00E26038"/>
    <w:rsid w:val="00E276FF"/>
    <w:rsid w:val="00E27F15"/>
    <w:rsid w:val="00E416F7"/>
    <w:rsid w:val="00E41A67"/>
    <w:rsid w:val="00E42431"/>
    <w:rsid w:val="00E462EB"/>
    <w:rsid w:val="00E5063E"/>
    <w:rsid w:val="00E51A76"/>
    <w:rsid w:val="00E546A3"/>
    <w:rsid w:val="00E56C70"/>
    <w:rsid w:val="00E7195B"/>
    <w:rsid w:val="00E76BA6"/>
    <w:rsid w:val="00E816EC"/>
    <w:rsid w:val="00E848D1"/>
    <w:rsid w:val="00E90A94"/>
    <w:rsid w:val="00E940E7"/>
    <w:rsid w:val="00E947B6"/>
    <w:rsid w:val="00EB01C4"/>
    <w:rsid w:val="00EB2090"/>
    <w:rsid w:val="00EB359B"/>
    <w:rsid w:val="00EC16CC"/>
    <w:rsid w:val="00EC214E"/>
    <w:rsid w:val="00EC3F2E"/>
    <w:rsid w:val="00EC7066"/>
    <w:rsid w:val="00ED1EC1"/>
    <w:rsid w:val="00ED1EE9"/>
    <w:rsid w:val="00ED3B7A"/>
    <w:rsid w:val="00ED73CF"/>
    <w:rsid w:val="00ED7BCE"/>
    <w:rsid w:val="00EE20D2"/>
    <w:rsid w:val="00EE3B41"/>
    <w:rsid w:val="00EE41C9"/>
    <w:rsid w:val="00EE556F"/>
    <w:rsid w:val="00EF1627"/>
    <w:rsid w:val="00EF1661"/>
    <w:rsid w:val="00EF239E"/>
    <w:rsid w:val="00EF3084"/>
    <w:rsid w:val="00EF7844"/>
    <w:rsid w:val="00F04F17"/>
    <w:rsid w:val="00F060E5"/>
    <w:rsid w:val="00F075EA"/>
    <w:rsid w:val="00F104B5"/>
    <w:rsid w:val="00F12496"/>
    <w:rsid w:val="00F3184F"/>
    <w:rsid w:val="00F3418B"/>
    <w:rsid w:val="00F350A9"/>
    <w:rsid w:val="00F35999"/>
    <w:rsid w:val="00F368CA"/>
    <w:rsid w:val="00F37D04"/>
    <w:rsid w:val="00F37D0A"/>
    <w:rsid w:val="00F41686"/>
    <w:rsid w:val="00F41990"/>
    <w:rsid w:val="00F428C0"/>
    <w:rsid w:val="00F515E9"/>
    <w:rsid w:val="00F570DA"/>
    <w:rsid w:val="00F577F0"/>
    <w:rsid w:val="00F6289C"/>
    <w:rsid w:val="00F6486D"/>
    <w:rsid w:val="00F675C6"/>
    <w:rsid w:val="00F831A7"/>
    <w:rsid w:val="00F8769D"/>
    <w:rsid w:val="00F878D9"/>
    <w:rsid w:val="00F91D5A"/>
    <w:rsid w:val="00F92E4A"/>
    <w:rsid w:val="00FA275A"/>
    <w:rsid w:val="00FA3DBF"/>
    <w:rsid w:val="00FA59CF"/>
    <w:rsid w:val="00FA5B58"/>
    <w:rsid w:val="00FB2554"/>
    <w:rsid w:val="00FB794A"/>
    <w:rsid w:val="00FC39D1"/>
    <w:rsid w:val="00FC45FF"/>
    <w:rsid w:val="00FC488D"/>
    <w:rsid w:val="00FD51CA"/>
    <w:rsid w:val="00FD65D3"/>
    <w:rsid w:val="00FD6618"/>
    <w:rsid w:val="00FD7AEB"/>
    <w:rsid w:val="00FE2B55"/>
    <w:rsid w:val="00FF49B8"/>
    <w:rsid w:val="00FF7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1A559"/>
  <w15:chartTrackingRefBased/>
  <w15:docId w15:val="{D41A285A-CC5C-4C09-9D14-413A0F88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627"/>
    <w:pPr>
      <w:suppressAutoHyphens/>
      <w:spacing w:before="200" w:after="200" w:line="276" w:lineRule="auto"/>
      <w:jc w:val="both"/>
    </w:pPr>
    <w:rPr>
      <w:rFonts w:ascii="Calibri" w:eastAsia="Times New Roman" w:hAnsi="Calibri" w:cs="Times New Roman"/>
      <w:szCs w:val="20"/>
      <w:lang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ormalny tekst Znak,paragraf Znak,Numerowanie Znak,L1 Znak,Akapit z listą5 Znak,BulletC Znak,Obiekt Znak,RR PGE Akapit z listą Znak,Styl 1 Znak,Citation List Znak,본문(내용) Znak,List Paragraph (numbered (a)) Znak,List_Paragraph Znak"/>
    <w:link w:val="Akapitzlist"/>
    <w:uiPriority w:val="34"/>
    <w:qFormat/>
    <w:rsid w:val="00212D70"/>
  </w:style>
  <w:style w:type="paragraph" w:styleId="Akapitzlist">
    <w:name w:val="List Paragraph"/>
    <w:aliases w:val="normalny tekst,paragraf,Numerowanie,L1,Akapit z listą5,BulletC,Obiekt,RR PGE Akapit z listą,Styl 1,Citation List,본문(내용),List Paragraph (numbered (a)),Colorful List - Accent 11,List_Paragraph,CW_Lista,List Paragraph,Wyliczanie,Bullets"/>
    <w:basedOn w:val="Normalny"/>
    <w:link w:val="AkapitzlistZnak"/>
    <w:uiPriority w:val="34"/>
    <w:qFormat/>
    <w:rsid w:val="00212D70"/>
    <w:pPr>
      <w:ind w:left="720"/>
      <w:contextualSpacing/>
    </w:pPr>
    <w:rPr>
      <w:rFonts w:asciiTheme="minorHAnsi" w:eastAsiaTheme="minorHAnsi" w:hAnsiTheme="minorHAnsi" w:cstheme="minorBidi"/>
      <w:szCs w:val="22"/>
      <w:lang w:bidi="ar-SA"/>
    </w:rPr>
  </w:style>
  <w:style w:type="paragraph" w:customStyle="1" w:styleId="Rozdzia">
    <w:name w:val="Rozdział"/>
    <w:basedOn w:val="Normalny"/>
    <w:qFormat/>
    <w:rsid w:val="00212D70"/>
    <w:pPr>
      <w:numPr>
        <w:numId w:val="6"/>
      </w:numPr>
      <w:spacing w:before="0" w:after="0"/>
      <w:jc w:val="left"/>
    </w:pPr>
  </w:style>
  <w:style w:type="character" w:customStyle="1" w:styleId="Mocnowyrniony">
    <w:name w:val="Mocno wyróżniony"/>
    <w:qFormat/>
    <w:rsid w:val="00212D70"/>
    <w:rPr>
      <w:b/>
      <w:bCs/>
    </w:rPr>
  </w:style>
  <w:style w:type="paragraph" w:styleId="Tekstdymka">
    <w:name w:val="Balloon Text"/>
    <w:basedOn w:val="Normalny"/>
    <w:link w:val="TekstdymkaZnak"/>
    <w:uiPriority w:val="99"/>
    <w:semiHidden/>
    <w:unhideWhenUsed/>
    <w:rsid w:val="009E355D"/>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355D"/>
    <w:rPr>
      <w:rFonts w:ascii="Segoe UI" w:eastAsia="Times New Roman" w:hAnsi="Segoe UI" w:cs="Segoe UI"/>
      <w:sz w:val="18"/>
      <w:szCs w:val="18"/>
      <w:lang w:bidi="en-US"/>
    </w:rPr>
  </w:style>
  <w:style w:type="character" w:styleId="Odwoaniedokomentarza">
    <w:name w:val="annotation reference"/>
    <w:basedOn w:val="Domylnaczcionkaakapitu"/>
    <w:semiHidden/>
    <w:unhideWhenUsed/>
    <w:rsid w:val="0010048F"/>
    <w:rPr>
      <w:sz w:val="16"/>
      <w:szCs w:val="16"/>
    </w:rPr>
  </w:style>
  <w:style w:type="paragraph" w:styleId="Tekstkomentarza">
    <w:name w:val="annotation text"/>
    <w:basedOn w:val="Normalny"/>
    <w:link w:val="TekstkomentarzaZnak"/>
    <w:uiPriority w:val="99"/>
    <w:unhideWhenUsed/>
    <w:rsid w:val="0010048F"/>
    <w:pPr>
      <w:spacing w:line="240" w:lineRule="auto"/>
    </w:pPr>
    <w:rPr>
      <w:sz w:val="20"/>
    </w:rPr>
  </w:style>
  <w:style w:type="character" w:customStyle="1" w:styleId="TekstkomentarzaZnak">
    <w:name w:val="Tekst komentarza Znak"/>
    <w:basedOn w:val="Domylnaczcionkaakapitu"/>
    <w:link w:val="Tekstkomentarza"/>
    <w:uiPriority w:val="99"/>
    <w:rsid w:val="0010048F"/>
    <w:rPr>
      <w:rFonts w:ascii="Calibri" w:eastAsia="Times New Roman" w:hAnsi="Calibri" w:cs="Times New Roman"/>
      <w:sz w:val="20"/>
      <w:szCs w:val="20"/>
      <w:lang w:bidi="en-US"/>
    </w:rPr>
  </w:style>
  <w:style w:type="paragraph" w:styleId="Tematkomentarza">
    <w:name w:val="annotation subject"/>
    <w:basedOn w:val="Tekstkomentarza"/>
    <w:next w:val="Tekstkomentarza"/>
    <w:link w:val="TematkomentarzaZnak"/>
    <w:uiPriority w:val="99"/>
    <w:semiHidden/>
    <w:unhideWhenUsed/>
    <w:rsid w:val="0010048F"/>
    <w:rPr>
      <w:b/>
      <w:bCs/>
    </w:rPr>
  </w:style>
  <w:style w:type="character" w:customStyle="1" w:styleId="TematkomentarzaZnak">
    <w:name w:val="Temat komentarza Znak"/>
    <w:basedOn w:val="TekstkomentarzaZnak"/>
    <w:link w:val="Tematkomentarza"/>
    <w:uiPriority w:val="99"/>
    <w:semiHidden/>
    <w:rsid w:val="0010048F"/>
    <w:rPr>
      <w:rFonts w:ascii="Calibri" w:eastAsia="Times New Roman" w:hAnsi="Calibri" w:cs="Times New Roman"/>
      <w:b/>
      <w:bCs/>
      <w:sz w:val="20"/>
      <w:szCs w:val="20"/>
      <w:lang w:bidi="en-US"/>
    </w:rPr>
  </w:style>
  <w:style w:type="numbering" w:customStyle="1" w:styleId="Styl1">
    <w:name w:val="Styl1"/>
    <w:uiPriority w:val="99"/>
    <w:rsid w:val="005E20C6"/>
    <w:pPr>
      <w:numPr>
        <w:numId w:val="7"/>
      </w:numPr>
    </w:pPr>
  </w:style>
  <w:style w:type="paragraph" w:styleId="Poprawka">
    <w:name w:val="Revision"/>
    <w:hidden/>
    <w:uiPriority w:val="99"/>
    <w:semiHidden/>
    <w:rsid w:val="0063727A"/>
    <w:pPr>
      <w:spacing w:after="0" w:line="240" w:lineRule="auto"/>
    </w:pPr>
    <w:rPr>
      <w:rFonts w:ascii="Calibri" w:eastAsia="Times New Roman" w:hAnsi="Calibri" w:cs="Times New Roman"/>
      <w:szCs w:val="20"/>
      <w:lang w:bidi="en-US"/>
    </w:rPr>
  </w:style>
  <w:style w:type="character" w:styleId="Hipercze">
    <w:name w:val="Hyperlink"/>
    <w:basedOn w:val="Domylnaczcionkaakapitu"/>
    <w:uiPriority w:val="99"/>
    <w:unhideWhenUsed/>
    <w:rsid w:val="00057F8C"/>
    <w:rPr>
      <w:color w:val="0563C1" w:themeColor="hyperlink"/>
      <w:u w:val="single"/>
    </w:rPr>
  </w:style>
  <w:style w:type="character" w:customStyle="1" w:styleId="Nierozpoznanawzmianka1">
    <w:name w:val="Nierozpoznana wzmianka1"/>
    <w:basedOn w:val="Domylnaczcionkaakapitu"/>
    <w:uiPriority w:val="99"/>
    <w:semiHidden/>
    <w:unhideWhenUsed/>
    <w:rsid w:val="001830E5"/>
    <w:rPr>
      <w:color w:val="605E5C"/>
      <w:shd w:val="clear" w:color="auto" w:fill="E1DFDD"/>
    </w:rPr>
  </w:style>
  <w:style w:type="paragraph" w:customStyle="1" w:styleId="dtn">
    <w:name w:val="dtn"/>
    <w:basedOn w:val="Normalny"/>
    <w:rsid w:val="00F41990"/>
    <w:pPr>
      <w:suppressAutoHyphens w:val="0"/>
      <w:spacing w:before="100" w:beforeAutospacing="1" w:after="100" w:afterAutospacing="1" w:line="240" w:lineRule="auto"/>
      <w:jc w:val="left"/>
    </w:pPr>
    <w:rPr>
      <w:rFonts w:ascii="Times New Roman" w:hAnsi="Times New Roman"/>
      <w:sz w:val="24"/>
      <w:szCs w:val="24"/>
      <w:lang w:eastAsia="pl-PL" w:bidi="ar-SA"/>
    </w:rPr>
  </w:style>
  <w:style w:type="paragraph" w:customStyle="1" w:styleId="dtz">
    <w:name w:val="dtz"/>
    <w:basedOn w:val="Normalny"/>
    <w:rsid w:val="00F41990"/>
    <w:pPr>
      <w:suppressAutoHyphens w:val="0"/>
      <w:spacing w:before="100" w:beforeAutospacing="1" w:after="100" w:afterAutospacing="1" w:line="240" w:lineRule="auto"/>
      <w:jc w:val="left"/>
    </w:pPr>
    <w:rPr>
      <w:rFonts w:ascii="Times New Roman" w:hAnsi="Times New Roman"/>
      <w:sz w:val="24"/>
      <w:szCs w:val="24"/>
      <w:lang w:eastAsia="pl-PL" w:bidi="ar-SA"/>
    </w:rPr>
  </w:style>
  <w:style w:type="paragraph" w:customStyle="1" w:styleId="dtu">
    <w:name w:val="dtu"/>
    <w:basedOn w:val="Normalny"/>
    <w:rsid w:val="00F41990"/>
    <w:pPr>
      <w:suppressAutoHyphens w:val="0"/>
      <w:spacing w:before="100" w:beforeAutospacing="1" w:after="100" w:afterAutospacing="1" w:line="240" w:lineRule="auto"/>
      <w:jc w:val="left"/>
    </w:pPr>
    <w:rPr>
      <w:rFonts w:ascii="Times New Roman" w:hAnsi="Times New Roman"/>
      <w:sz w:val="24"/>
      <w:szCs w:val="24"/>
      <w:lang w:eastAsia="pl-PL" w:bidi="ar-SA"/>
    </w:rPr>
  </w:style>
  <w:style w:type="paragraph" w:styleId="Nagwek">
    <w:name w:val="header"/>
    <w:basedOn w:val="Normalny"/>
    <w:link w:val="NagwekZnak"/>
    <w:uiPriority w:val="99"/>
    <w:unhideWhenUsed/>
    <w:rsid w:val="00E276FF"/>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E276FF"/>
    <w:rPr>
      <w:rFonts w:ascii="Calibri" w:eastAsia="Times New Roman" w:hAnsi="Calibri" w:cs="Times New Roman"/>
      <w:szCs w:val="20"/>
      <w:lang w:bidi="en-US"/>
    </w:rPr>
  </w:style>
  <w:style w:type="paragraph" w:styleId="Stopka">
    <w:name w:val="footer"/>
    <w:basedOn w:val="Normalny"/>
    <w:link w:val="StopkaZnak"/>
    <w:uiPriority w:val="99"/>
    <w:unhideWhenUsed/>
    <w:rsid w:val="00E276FF"/>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E276FF"/>
    <w:rPr>
      <w:rFonts w:ascii="Calibri" w:eastAsia="Times New Roman" w:hAnsi="Calibri" w:cs="Times New Roman"/>
      <w:szCs w:val="20"/>
      <w:lang w:bidi="en-US"/>
    </w:rPr>
  </w:style>
  <w:style w:type="character" w:customStyle="1" w:styleId="Nierozpoznanawzmianka2">
    <w:name w:val="Nierozpoznana wzmianka2"/>
    <w:basedOn w:val="Domylnaczcionkaakapitu"/>
    <w:uiPriority w:val="99"/>
    <w:semiHidden/>
    <w:unhideWhenUsed/>
    <w:rsid w:val="00622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968134">
      <w:bodyDiv w:val="1"/>
      <w:marLeft w:val="0"/>
      <w:marRight w:val="0"/>
      <w:marTop w:val="0"/>
      <w:marBottom w:val="0"/>
      <w:divBdr>
        <w:top w:val="none" w:sz="0" w:space="0" w:color="auto"/>
        <w:left w:val="none" w:sz="0" w:space="0" w:color="auto"/>
        <w:bottom w:val="none" w:sz="0" w:space="0" w:color="auto"/>
        <w:right w:val="none" w:sz="0" w:space="0" w:color="auto"/>
      </w:divBdr>
    </w:div>
    <w:div w:id="673265755">
      <w:bodyDiv w:val="1"/>
      <w:marLeft w:val="0"/>
      <w:marRight w:val="0"/>
      <w:marTop w:val="0"/>
      <w:marBottom w:val="0"/>
      <w:divBdr>
        <w:top w:val="none" w:sz="0" w:space="0" w:color="auto"/>
        <w:left w:val="none" w:sz="0" w:space="0" w:color="auto"/>
        <w:bottom w:val="none" w:sz="0" w:space="0" w:color="auto"/>
        <w:right w:val="none" w:sz="0" w:space="0" w:color="auto"/>
      </w:divBdr>
      <w:divsChild>
        <w:div w:id="571742928">
          <w:marLeft w:val="0"/>
          <w:marRight w:val="0"/>
          <w:marTop w:val="0"/>
          <w:marBottom w:val="0"/>
          <w:divBdr>
            <w:top w:val="none" w:sz="0" w:space="0" w:color="auto"/>
            <w:left w:val="none" w:sz="0" w:space="0" w:color="auto"/>
            <w:bottom w:val="none" w:sz="0" w:space="0" w:color="auto"/>
            <w:right w:val="none" w:sz="0" w:space="0" w:color="auto"/>
          </w:divBdr>
        </w:div>
      </w:divsChild>
    </w:div>
    <w:div w:id="982194596">
      <w:bodyDiv w:val="1"/>
      <w:marLeft w:val="0"/>
      <w:marRight w:val="0"/>
      <w:marTop w:val="0"/>
      <w:marBottom w:val="0"/>
      <w:divBdr>
        <w:top w:val="none" w:sz="0" w:space="0" w:color="auto"/>
        <w:left w:val="none" w:sz="0" w:space="0" w:color="auto"/>
        <w:bottom w:val="none" w:sz="0" w:space="0" w:color="auto"/>
        <w:right w:val="none" w:sz="0" w:space="0" w:color="auto"/>
      </w:divBdr>
    </w:div>
    <w:div w:id="1370645297">
      <w:bodyDiv w:val="1"/>
      <w:marLeft w:val="0"/>
      <w:marRight w:val="0"/>
      <w:marTop w:val="0"/>
      <w:marBottom w:val="0"/>
      <w:divBdr>
        <w:top w:val="none" w:sz="0" w:space="0" w:color="auto"/>
        <w:left w:val="none" w:sz="0" w:space="0" w:color="auto"/>
        <w:bottom w:val="none" w:sz="0" w:space="0" w:color="auto"/>
        <w:right w:val="none" w:sz="0" w:space="0" w:color="auto"/>
      </w:divBdr>
    </w:div>
    <w:div w:id="1576434517">
      <w:bodyDiv w:val="1"/>
      <w:marLeft w:val="0"/>
      <w:marRight w:val="0"/>
      <w:marTop w:val="0"/>
      <w:marBottom w:val="0"/>
      <w:divBdr>
        <w:top w:val="none" w:sz="0" w:space="0" w:color="auto"/>
        <w:left w:val="none" w:sz="0" w:space="0" w:color="auto"/>
        <w:bottom w:val="none" w:sz="0" w:space="0" w:color="auto"/>
        <w:right w:val="none" w:sz="0" w:space="0" w:color="auto"/>
      </w:divBdr>
    </w:div>
    <w:div w:id="2012025468">
      <w:bodyDiv w:val="1"/>
      <w:marLeft w:val="0"/>
      <w:marRight w:val="0"/>
      <w:marTop w:val="0"/>
      <w:marBottom w:val="0"/>
      <w:divBdr>
        <w:top w:val="none" w:sz="0" w:space="0" w:color="auto"/>
        <w:left w:val="none" w:sz="0" w:space="0" w:color="auto"/>
        <w:bottom w:val="none" w:sz="0" w:space="0" w:color="auto"/>
        <w:right w:val="none" w:sz="0" w:space="0" w:color="auto"/>
      </w:divBdr>
    </w:div>
    <w:div w:id="21360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infrastruktura/wzory-wniosko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gw.gov.pl/static/cms/doc/Podrecznik_renaturyzacj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klimat/katalog-dobrych-praktyk-w-zakresie-robot-hydrotechniczny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gw.gov.pl/static/cms/doc/Podrecznik_renaturyzacji.pdf" TargetMode="External"/><Relationship Id="rId4" Type="http://schemas.openxmlformats.org/officeDocument/2006/relationships/settings" Target="settings.xml"/><Relationship Id="rId9" Type="http://schemas.openxmlformats.org/officeDocument/2006/relationships/hyperlink" Target="https://www.gov.pl/web/klimat/katalog-dobrych-praktyk-w-zakresie-robot-hydrotechnicznych"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837B4-1925-4701-BB48-EF1BFC63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6128</Words>
  <Characters>36771</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ZZMiUW-ZS</dc:creator>
  <cp:keywords/>
  <dc:description/>
  <cp:lastModifiedBy>Ewa Bammes (RZGW Gdańsk)</cp:lastModifiedBy>
  <cp:revision>4</cp:revision>
  <cp:lastPrinted>2022-06-13T08:44:00Z</cp:lastPrinted>
  <dcterms:created xsi:type="dcterms:W3CDTF">2022-09-27T08:42:00Z</dcterms:created>
  <dcterms:modified xsi:type="dcterms:W3CDTF">2022-09-27T08:48:00Z</dcterms:modified>
</cp:coreProperties>
</file>