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1D61B2F0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E573D5">
        <w:rPr>
          <w:rFonts w:ascii="Arial" w:hAnsi="Arial" w:cs="Arial"/>
          <w:b/>
          <w:color w:val="0070C0"/>
        </w:rPr>
        <w:t>.</w:t>
      </w:r>
      <w:r w:rsidR="006A1840">
        <w:rPr>
          <w:rFonts w:ascii="Arial" w:hAnsi="Arial" w:cs="Arial"/>
          <w:b/>
          <w:color w:val="0070C0"/>
        </w:rPr>
        <w:t>7</w:t>
      </w:r>
      <w:r w:rsidR="001F2349">
        <w:rPr>
          <w:rFonts w:ascii="Arial" w:hAnsi="Arial" w:cs="Arial"/>
          <w:b/>
          <w:color w:val="0070C0"/>
        </w:rPr>
        <w:t>6</w:t>
      </w:r>
      <w:r w:rsidR="00E573D5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09580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28011588" w14:textId="77777777" w:rsidR="001F2349" w:rsidRPr="001F2349" w:rsidRDefault="001F2349" w:rsidP="001F2349">
      <w:pPr>
        <w:jc w:val="both"/>
        <w:rPr>
          <w:rFonts w:ascii="Arial" w:eastAsia="Times New Roman" w:hAnsi="Arial" w:cs="Arial"/>
          <w:b/>
          <w:i/>
          <w:iCs/>
        </w:rPr>
      </w:pPr>
      <w:r w:rsidRPr="001F2349">
        <w:rPr>
          <w:rFonts w:ascii="Arial" w:eastAsia="Times New Roman" w:hAnsi="Arial" w:cs="Arial"/>
          <w:b/>
          <w:i/>
          <w:iCs/>
        </w:rPr>
        <w:t>„Wykonanie  układów  pośrednich po stronie SN na stacjach transformatorowych abonenckich zgodnie z obowiązującą Instrukcją Ruchu i Eksploatacji Sieci Dystrybucyjnej”</w:t>
      </w:r>
    </w:p>
    <w:p w14:paraId="6C460208" w14:textId="77777777" w:rsidR="001372D4" w:rsidRPr="00F8778B" w:rsidRDefault="001372D4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92C2EA4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 w:rsidR="00EF3374"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>U. z 2022 r.</w:t>
      </w:r>
      <w:r w:rsidR="00EF3374"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6C34315" w:rsidR="002F427B" w:rsidRPr="007B6471" w:rsidRDefault="00734654" w:rsidP="000810A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C6A1" w14:textId="77777777" w:rsidR="0003770D" w:rsidRDefault="0003770D">
      <w:r>
        <w:separator/>
      </w:r>
    </w:p>
  </w:endnote>
  <w:endnote w:type="continuationSeparator" w:id="0">
    <w:p w14:paraId="77256DB0" w14:textId="77777777" w:rsidR="0003770D" w:rsidRDefault="0003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D54D" w14:textId="77777777" w:rsidR="0003770D" w:rsidRDefault="0003770D">
      <w:r>
        <w:separator/>
      </w:r>
    </w:p>
  </w:footnote>
  <w:footnote w:type="continuationSeparator" w:id="0">
    <w:p w14:paraId="07D359E4" w14:textId="77777777" w:rsidR="0003770D" w:rsidRDefault="0003770D">
      <w:r>
        <w:continuationSeparator/>
      </w:r>
    </w:p>
  </w:footnote>
  <w:footnote w:id="1">
    <w:p w14:paraId="67EB085F" w14:textId="24A17722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</w:t>
      </w:r>
      <w:proofErr w:type="spellStart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.04.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2022 r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 szczególnych rozwiązaniach w zakresie przeciwdziałania wspieraniu agresji na Ukrainę oraz służących ochronie bezpieczeństwa narodowego (Dz.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U. z 15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.04.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2022 r.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, p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oz. 835)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. </w:t>
      </w:r>
    </w:p>
    <w:p w14:paraId="6AEE6A5F" w14:textId="0E3F2035" w:rsidR="002A760A" w:rsidRPr="000810A9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13D5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70D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0A9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097"/>
    <w:rsid w:val="0013556C"/>
    <w:rsid w:val="001372D4"/>
    <w:rsid w:val="00145F18"/>
    <w:rsid w:val="00150106"/>
    <w:rsid w:val="00150783"/>
    <w:rsid w:val="00151DAA"/>
    <w:rsid w:val="0015230C"/>
    <w:rsid w:val="001543F7"/>
    <w:rsid w:val="001562FD"/>
    <w:rsid w:val="00156899"/>
    <w:rsid w:val="00160BB4"/>
    <w:rsid w:val="0016179E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349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4D52"/>
    <w:rsid w:val="002C5691"/>
    <w:rsid w:val="002D2BA3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61E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840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A95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2606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4527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6E16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0DB1"/>
    <w:rsid w:val="00D81CA9"/>
    <w:rsid w:val="00D84F67"/>
    <w:rsid w:val="00D90213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D57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3D5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374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17</cp:revision>
  <cp:lastPrinted>2021-03-18T11:38:00Z</cp:lastPrinted>
  <dcterms:created xsi:type="dcterms:W3CDTF">2022-04-21T17:24:00Z</dcterms:created>
  <dcterms:modified xsi:type="dcterms:W3CDTF">2022-09-29T13:53:00Z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