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DDA5" w14:textId="5F48B104" w:rsidR="003005D5" w:rsidRDefault="008F3548" w:rsidP="003005D5">
      <w:pPr>
        <w:jc w:val="right"/>
      </w:pPr>
      <w:r>
        <w:t>Załącznik nr 1 do SWZ</w:t>
      </w:r>
    </w:p>
    <w:p w14:paraId="7A0FBDDF" w14:textId="77777777" w:rsidR="003005D5" w:rsidRDefault="003005D5" w:rsidP="003005D5">
      <w:pPr>
        <w:jc w:val="center"/>
        <w:rPr>
          <w:b/>
          <w:bCs/>
        </w:rPr>
      </w:pPr>
    </w:p>
    <w:p w14:paraId="443E939C" w14:textId="48F41D35" w:rsidR="00B45733" w:rsidRPr="003005D5" w:rsidRDefault="0008742F" w:rsidP="003005D5">
      <w:pPr>
        <w:jc w:val="center"/>
        <w:rPr>
          <w:b/>
          <w:bCs/>
        </w:rPr>
      </w:pPr>
      <w:r w:rsidRPr="003005D5">
        <w:rPr>
          <w:b/>
          <w:bCs/>
        </w:rPr>
        <w:t>OPIS PRZEDMIOTU ZAMÓWIENIA</w:t>
      </w:r>
    </w:p>
    <w:p w14:paraId="36738701" w14:textId="34D4C931" w:rsidR="0037272E" w:rsidRDefault="00AD3BCD" w:rsidP="00564B6E">
      <w:pPr>
        <w:tabs>
          <w:tab w:val="left" w:pos="2610"/>
        </w:tabs>
        <w:jc w:val="center"/>
      </w:pPr>
      <w:r>
        <w:t xml:space="preserve">CPV: </w:t>
      </w:r>
      <w:r w:rsidR="0037272E">
        <w:t>0912</w:t>
      </w:r>
      <w:r w:rsidR="00E331F2">
        <w:t>2000-0 Propan -Butan</w:t>
      </w:r>
    </w:p>
    <w:p w14:paraId="382B5937" w14:textId="720A5417" w:rsidR="00DA17A0" w:rsidRDefault="00DA17A0" w:rsidP="00AD3BCD">
      <w:pPr>
        <w:tabs>
          <w:tab w:val="left" w:pos="2610"/>
        </w:tabs>
      </w:pPr>
    </w:p>
    <w:p w14:paraId="60ACA23D" w14:textId="5BA0E214" w:rsidR="003005D5" w:rsidRPr="003005D5" w:rsidRDefault="009A3916" w:rsidP="009A3916">
      <w:pPr>
        <w:tabs>
          <w:tab w:val="left" w:pos="2610"/>
        </w:tabs>
        <w:jc w:val="center"/>
        <w:rPr>
          <w:b/>
          <w:bCs/>
          <w:u w:val="single"/>
        </w:rPr>
      </w:pPr>
      <w:r w:rsidRPr="009A3916">
        <w:rPr>
          <w:b/>
          <w:bCs/>
          <w:u w:val="single"/>
        </w:rPr>
        <w:t>„Dostaw</w:t>
      </w:r>
      <w:r>
        <w:rPr>
          <w:b/>
          <w:bCs/>
          <w:u w:val="single"/>
        </w:rPr>
        <w:t>a</w:t>
      </w:r>
      <w:r w:rsidRPr="009A3916">
        <w:rPr>
          <w:b/>
          <w:bCs/>
          <w:u w:val="single"/>
        </w:rPr>
        <w:t xml:space="preserve"> gazu płynnego propan-butan </w:t>
      </w:r>
      <w:r w:rsidR="00916595">
        <w:rPr>
          <w:b/>
          <w:bCs/>
          <w:u w:val="single"/>
        </w:rPr>
        <w:t xml:space="preserve">Gdańsk - </w:t>
      </w:r>
      <w:proofErr w:type="spellStart"/>
      <w:r w:rsidRPr="009A3916">
        <w:rPr>
          <w:b/>
          <w:bCs/>
          <w:u w:val="single"/>
        </w:rPr>
        <w:t>Przegalin</w:t>
      </w:r>
      <w:r w:rsidR="00916595">
        <w:rPr>
          <w:b/>
          <w:bCs/>
          <w:u w:val="single"/>
        </w:rPr>
        <w:t>a</w:t>
      </w:r>
      <w:proofErr w:type="spellEnd"/>
      <w:r w:rsidRPr="009A3916">
        <w:rPr>
          <w:b/>
          <w:bCs/>
          <w:u w:val="single"/>
        </w:rPr>
        <w:t>”</w:t>
      </w:r>
    </w:p>
    <w:p w14:paraId="1FED79DE" w14:textId="3849EB3A" w:rsidR="00663ACA" w:rsidRPr="00663ACA" w:rsidRDefault="00C007CE" w:rsidP="00663ACA">
      <w:pPr>
        <w:pStyle w:val="Akapitzlist"/>
        <w:numPr>
          <w:ilvl w:val="0"/>
          <w:numId w:val="4"/>
        </w:numPr>
        <w:tabs>
          <w:tab w:val="left" w:pos="2610"/>
        </w:tabs>
        <w:spacing w:after="0" w:line="276" w:lineRule="auto"/>
        <w:jc w:val="both"/>
      </w:pPr>
      <w:r w:rsidRPr="00C007CE">
        <w:t>Przedmiotem zamówienia</w:t>
      </w:r>
      <w:r>
        <w:t xml:space="preserve"> jest dostawa gazu płynnego propan-butan do celów grzewczych w ilości</w:t>
      </w:r>
      <w:r w:rsidR="008257DC">
        <w:t>:</w:t>
      </w:r>
      <w:r w:rsidR="004E68ED">
        <w:t xml:space="preserve"> </w:t>
      </w:r>
    </w:p>
    <w:p w14:paraId="3A6820BD" w14:textId="4DE36497" w:rsidR="008257DC" w:rsidRPr="004E68ED" w:rsidRDefault="008F4274" w:rsidP="0003229A">
      <w:pPr>
        <w:pStyle w:val="Akapitzlist"/>
        <w:tabs>
          <w:tab w:val="left" w:pos="2610"/>
        </w:tabs>
        <w:spacing w:after="0" w:line="276" w:lineRule="auto"/>
        <w:jc w:val="both"/>
      </w:pPr>
      <w:r>
        <w:rPr>
          <w:b/>
          <w:bCs/>
          <w:u w:val="single"/>
        </w:rPr>
        <w:t>12</w:t>
      </w:r>
      <w:r w:rsidR="00815275" w:rsidRPr="004E68ED">
        <w:rPr>
          <w:b/>
          <w:bCs/>
          <w:u w:val="single"/>
        </w:rPr>
        <w:t xml:space="preserve"> </w:t>
      </w:r>
      <w:r>
        <w:rPr>
          <w:b/>
          <w:bCs/>
          <w:u w:val="single"/>
        </w:rPr>
        <w:t>366</w:t>
      </w:r>
      <w:r w:rsidR="008257DC" w:rsidRPr="004E68ED">
        <w:rPr>
          <w:b/>
          <w:bCs/>
          <w:u w:val="single"/>
        </w:rPr>
        <w:t xml:space="preserve"> litr</w:t>
      </w:r>
      <w:r>
        <w:rPr>
          <w:b/>
          <w:bCs/>
          <w:u w:val="single"/>
        </w:rPr>
        <w:t>ów</w:t>
      </w:r>
      <w:r w:rsidR="008257DC" w:rsidRPr="004E68ED">
        <w:rPr>
          <w:b/>
          <w:bCs/>
          <w:u w:val="single"/>
        </w:rPr>
        <w:t xml:space="preserve"> </w:t>
      </w:r>
      <w:r w:rsidR="004E68ED" w:rsidRPr="004E68ED">
        <w:rPr>
          <w:b/>
          <w:bCs/>
          <w:u w:val="single"/>
        </w:rPr>
        <w:t xml:space="preserve">na </w:t>
      </w:r>
      <w:r w:rsidR="008257DC" w:rsidRPr="004E68ED">
        <w:rPr>
          <w:b/>
          <w:bCs/>
          <w:u w:val="single"/>
        </w:rPr>
        <w:t>rok 202</w:t>
      </w:r>
      <w:r w:rsidR="00663ACA">
        <w:rPr>
          <w:b/>
          <w:bCs/>
          <w:u w:val="single"/>
        </w:rPr>
        <w:t>2</w:t>
      </w:r>
      <w:r w:rsidR="0003229A" w:rsidRPr="0003229A">
        <w:rPr>
          <w:b/>
          <w:bCs/>
        </w:rPr>
        <w:t xml:space="preserve"> </w:t>
      </w:r>
      <w:r w:rsidR="00970FB6">
        <w:rPr>
          <w:b/>
          <w:bCs/>
        </w:rPr>
        <w:tab/>
      </w:r>
      <w:r w:rsidR="0003229A" w:rsidRPr="0003229A">
        <w:rPr>
          <w:b/>
          <w:bCs/>
        </w:rPr>
        <w:t>(</w:t>
      </w:r>
      <w:r w:rsidR="00663ACA">
        <w:rPr>
          <w:b/>
          <w:bCs/>
        </w:rPr>
        <w:t>3</w:t>
      </w:r>
      <w:r w:rsidR="0003229A" w:rsidRPr="0003229A">
        <w:rPr>
          <w:b/>
          <w:bCs/>
        </w:rPr>
        <w:t xml:space="preserve"> x 4 122l = </w:t>
      </w:r>
      <w:r w:rsidR="00663ACA">
        <w:rPr>
          <w:b/>
          <w:bCs/>
        </w:rPr>
        <w:t>12</w:t>
      </w:r>
      <w:r w:rsidR="0003229A" w:rsidRPr="0003229A">
        <w:rPr>
          <w:b/>
          <w:bCs/>
        </w:rPr>
        <w:t> </w:t>
      </w:r>
      <w:r w:rsidR="00663ACA">
        <w:rPr>
          <w:b/>
          <w:bCs/>
        </w:rPr>
        <w:t>366</w:t>
      </w:r>
      <w:r w:rsidR="0003229A" w:rsidRPr="0003229A">
        <w:rPr>
          <w:b/>
          <w:bCs/>
        </w:rPr>
        <w:t>l)</w:t>
      </w:r>
    </w:p>
    <w:p w14:paraId="3E6B76BB" w14:textId="616D4BCD" w:rsidR="008257DC" w:rsidRDefault="00970FB6" w:rsidP="008257DC">
      <w:pPr>
        <w:pStyle w:val="Akapitzlist"/>
        <w:tabs>
          <w:tab w:val="left" w:pos="2610"/>
        </w:tabs>
        <w:spacing w:after="0" w:line="276" w:lineRule="auto"/>
        <w:jc w:val="both"/>
        <w:rPr>
          <w:b/>
          <w:bCs/>
        </w:rPr>
      </w:pPr>
      <w:r>
        <w:rPr>
          <w:b/>
          <w:bCs/>
          <w:u w:val="single"/>
        </w:rPr>
        <w:t>2</w:t>
      </w:r>
      <w:r w:rsidR="00663ACA">
        <w:rPr>
          <w:b/>
          <w:bCs/>
          <w:u w:val="single"/>
        </w:rPr>
        <w:t>4 732</w:t>
      </w:r>
      <w:r w:rsidR="0003229A" w:rsidRPr="0003229A">
        <w:rPr>
          <w:b/>
          <w:bCs/>
          <w:u w:val="single"/>
        </w:rPr>
        <w:t xml:space="preserve"> litr</w:t>
      </w:r>
      <w:r>
        <w:rPr>
          <w:b/>
          <w:bCs/>
          <w:u w:val="single"/>
        </w:rPr>
        <w:t>y</w:t>
      </w:r>
      <w:r w:rsidR="0003229A" w:rsidRPr="0003229A">
        <w:rPr>
          <w:b/>
          <w:bCs/>
          <w:u w:val="single"/>
        </w:rPr>
        <w:t xml:space="preserve"> na rok 2023</w:t>
      </w:r>
      <w:r w:rsidR="0003229A">
        <w:rPr>
          <w:b/>
          <w:bCs/>
        </w:rPr>
        <w:tab/>
        <w:t>(</w:t>
      </w:r>
      <w:r w:rsidR="00663ACA">
        <w:rPr>
          <w:b/>
          <w:bCs/>
        </w:rPr>
        <w:t>6</w:t>
      </w:r>
      <w:r w:rsidR="0003229A">
        <w:rPr>
          <w:b/>
          <w:bCs/>
        </w:rPr>
        <w:t xml:space="preserve"> x 4 122l = 2</w:t>
      </w:r>
      <w:r w:rsidR="00663ACA">
        <w:rPr>
          <w:b/>
          <w:bCs/>
        </w:rPr>
        <w:t>4</w:t>
      </w:r>
      <w:r w:rsidR="0003229A">
        <w:rPr>
          <w:b/>
          <w:bCs/>
        </w:rPr>
        <w:t> </w:t>
      </w:r>
      <w:r w:rsidR="00663ACA">
        <w:rPr>
          <w:b/>
          <w:bCs/>
        </w:rPr>
        <w:t>732</w:t>
      </w:r>
      <w:r w:rsidR="0003229A">
        <w:rPr>
          <w:b/>
          <w:bCs/>
        </w:rPr>
        <w:t>l)</w:t>
      </w:r>
    </w:p>
    <w:p w14:paraId="1B73FF8C" w14:textId="6BD8BB5F" w:rsidR="00663ACA" w:rsidRDefault="00663ACA" w:rsidP="00663ACA">
      <w:pPr>
        <w:pStyle w:val="Akapitzlist"/>
        <w:tabs>
          <w:tab w:val="left" w:pos="2610"/>
        </w:tabs>
        <w:spacing w:after="0" w:line="276" w:lineRule="auto"/>
        <w:jc w:val="both"/>
        <w:rPr>
          <w:b/>
          <w:bCs/>
        </w:rPr>
      </w:pPr>
      <w:r>
        <w:rPr>
          <w:b/>
          <w:bCs/>
          <w:u w:val="single"/>
        </w:rPr>
        <w:t>24 732</w:t>
      </w:r>
      <w:r w:rsidRPr="0003229A">
        <w:rPr>
          <w:b/>
          <w:bCs/>
          <w:u w:val="single"/>
        </w:rPr>
        <w:t xml:space="preserve"> litr</w:t>
      </w:r>
      <w:r>
        <w:rPr>
          <w:b/>
          <w:bCs/>
          <w:u w:val="single"/>
        </w:rPr>
        <w:t>y</w:t>
      </w:r>
      <w:r w:rsidRPr="0003229A">
        <w:rPr>
          <w:b/>
          <w:bCs/>
          <w:u w:val="single"/>
        </w:rPr>
        <w:t xml:space="preserve"> na rok 202</w:t>
      </w:r>
      <w:r>
        <w:rPr>
          <w:b/>
          <w:bCs/>
          <w:u w:val="single"/>
        </w:rPr>
        <w:t>4</w:t>
      </w:r>
      <w:r>
        <w:rPr>
          <w:b/>
          <w:bCs/>
        </w:rPr>
        <w:tab/>
        <w:t>(6 x 4 122l = 24 732l)</w:t>
      </w:r>
    </w:p>
    <w:p w14:paraId="3901D270" w14:textId="4ABCEB01" w:rsidR="00663ACA" w:rsidRDefault="00AA07C3" w:rsidP="008257DC">
      <w:pPr>
        <w:pStyle w:val="Akapitzlist"/>
        <w:tabs>
          <w:tab w:val="left" w:pos="2610"/>
        </w:tabs>
        <w:spacing w:after="0" w:line="276" w:lineRule="auto"/>
        <w:jc w:val="both"/>
        <w:rPr>
          <w:b/>
          <w:bCs/>
        </w:rPr>
      </w:pPr>
      <w:r>
        <w:rPr>
          <w:b/>
          <w:bCs/>
        </w:rPr>
        <w:t xml:space="preserve">                                                         Razem: 61 830 litrów</w:t>
      </w:r>
    </w:p>
    <w:p w14:paraId="113F4EE9" w14:textId="77777777" w:rsidR="0003229A" w:rsidRDefault="0003229A" w:rsidP="008257DC">
      <w:pPr>
        <w:pStyle w:val="Akapitzlist"/>
        <w:tabs>
          <w:tab w:val="left" w:pos="2610"/>
        </w:tabs>
        <w:spacing w:after="0" w:line="276" w:lineRule="auto"/>
        <w:jc w:val="both"/>
        <w:rPr>
          <w:b/>
          <w:bCs/>
        </w:rPr>
      </w:pPr>
    </w:p>
    <w:p w14:paraId="4D82EFEA" w14:textId="330C5EC8" w:rsidR="00C007CE" w:rsidRDefault="003005D5" w:rsidP="008257DC">
      <w:pPr>
        <w:tabs>
          <w:tab w:val="left" w:pos="2610"/>
        </w:tabs>
        <w:spacing w:after="0" w:line="276" w:lineRule="auto"/>
        <w:jc w:val="both"/>
      </w:pPr>
      <w:r>
        <w:t>na okres od dnia podpisania umowy</w:t>
      </w:r>
      <w:r w:rsidR="00AD7775">
        <w:t xml:space="preserve"> do 31.12.202</w:t>
      </w:r>
      <w:r w:rsidR="00663ACA">
        <w:t>4</w:t>
      </w:r>
      <w:r w:rsidR="00AD7775">
        <w:t>r</w:t>
      </w:r>
      <w:r>
        <w:t xml:space="preserve">. </w:t>
      </w:r>
      <w:r w:rsidR="00C007CE">
        <w:t>Dostaw</w:t>
      </w:r>
      <w:r w:rsidR="004E68ED">
        <w:t>y</w:t>
      </w:r>
      <w:r w:rsidR="00C007CE">
        <w:t xml:space="preserve"> odbywać się będ</w:t>
      </w:r>
      <w:r w:rsidR="004E68ED">
        <w:t>ą</w:t>
      </w:r>
      <w:r w:rsidR="00C007CE">
        <w:t xml:space="preserve"> sukcesywnie w zależności od potrzeb Zamawiającego. </w:t>
      </w:r>
      <w:r w:rsidR="00AE4B6F">
        <w:t>Zamawiający zastrzega sobie prawo do zmiany wielkości zamówienia w zależności od warunków atmosferycznych mających wpływ na wielkość zużycia gazu.</w:t>
      </w:r>
    </w:p>
    <w:p w14:paraId="0DD6AC5F" w14:textId="77777777" w:rsidR="00DA17A0" w:rsidRDefault="00DA17A0" w:rsidP="003005D5">
      <w:pPr>
        <w:tabs>
          <w:tab w:val="left" w:pos="2610"/>
        </w:tabs>
        <w:spacing w:after="0" w:line="276" w:lineRule="auto"/>
        <w:jc w:val="both"/>
      </w:pPr>
    </w:p>
    <w:p w14:paraId="482FDF84" w14:textId="1AC9EEAB" w:rsidR="00C007CE" w:rsidRDefault="00C007CE" w:rsidP="003005D5">
      <w:pPr>
        <w:tabs>
          <w:tab w:val="left" w:pos="2610"/>
        </w:tabs>
        <w:spacing w:after="0" w:line="276" w:lineRule="auto"/>
        <w:jc w:val="both"/>
      </w:pPr>
      <w:r>
        <w:t>2.</w:t>
      </w:r>
      <w:r w:rsidR="00B606D0">
        <w:t xml:space="preserve"> </w:t>
      </w:r>
      <w:r>
        <w:t xml:space="preserve">Miejsce dostawy: Państwowe Gospodarstwo Wodne Wody Polskie, </w:t>
      </w:r>
      <w:r w:rsidR="00815275">
        <w:t xml:space="preserve">Baza Postojowa Lodołamaczy </w:t>
      </w:r>
      <w:r>
        <w:t xml:space="preserve">w </w:t>
      </w:r>
      <w:proofErr w:type="spellStart"/>
      <w:r>
        <w:t>Gdańsku-Przegalinie</w:t>
      </w:r>
      <w:proofErr w:type="spellEnd"/>
      <w:r>
        <w:t>,</w:t>
      </w:r>
      <w:r w:rsidR="00AD7775">
        <w:t xml:space="preserve"> </w:t>
      </w:r>
      <w:r>
        <w:t xml:space="preserve">ul. </w:t>
      </w:r>
      <w:proofErr w:type="spellStart"/>
      <w:r>
        <w:t>Przegalińsk</w:t>
      </w:r>
      <w:r w:rsidR="00AD7775">
        <w:t>a</w:t>
      </w:r>
      <w:proofErr w:type="spellEnd"/>
      <w:r>
        <w:t xml:space="preserve"> 60</w:t>
      </w:r>
      <w:r w:rsidR="00693604">
        <w:t>; 80-690 Gdańsk.</w:t>
      </w:r>
    </w:p>
    <w:p w14:paraId="33195A03" w14:textId="5337F39C" w:rsidR="00B1507D" w:rsidRDefault="00B1507D" w:rsidP="003005D5">
      <w:pPr>
        <w:tabs>
          <w:tab w:val="left" w:pos="2610"/>
        </w:tabs>
        <w:spacing w:after="0" w:line="276" w:lineRule="auto"/>
        <w:jc w:val="both"/>
      </w:pPr>
      <w:r>
        <w:t>Na obiekcie znajduje się podziemny zbiornik ciśnieniowy o pojemności 4850 l</w:t>
      </w:r>
      <w:r w:rsidR="00AD7775">
        <w:t>i</w:t>
      </w:r>
      <w:r>
        <w:t>tr</w:t>
      </w:r>
      <w:r w:rsidR="00AD7775">
        <w:t>ów</w:t>
      </w:r>
      <w:r>
        <w:t xml:space="preserve"> firmy </w:t>
      </w:r>
      <w:proofErr w:type="spellStart"/>
      <w:r>
        <w:t>Chemet</w:t>
      </w:r>
      <w:proofErr w:type="spellEnd"/>
      <w:r>
        <w:t xml:space="preserve"> wyposażony w armaturę</w:t>
      </w:r>
      <w:r w:rsidR="00DA17A0">
        <w:t>:</w:t>
      </w:r>
      <w:r>
        <w:t xml:space="preserve">                                                                                                                                                                      - </w:t>
      </w:r>
      <w:r w:rsidR="003005D5">
        <w:t xml:space="preserve">- </w:t>
      </w:r>
      <w:r>
        <w:t xml:space="preserve">zawór napełniania firmy REGO-przyłącze 1 </w:t>
      </w:r>
      <w:r w:rsidRPr="00B1507D">
        <w:rPr>
          <w:sz w:val="16"/>
          <w:szCs w:val="16"/>
        </w:rPr>
        <w:t>3/4</w:t>
      </w:r>
      <w:r w:rsidR="007F451E">
        <w:rPr>
          <w:sz w:val="16"/>
          <w:szCs w:val="16"/>
        </w:rPr>
        <w:t xml:space="preserve"> </w:t>
      </w:r>
      <w:r w:rsidR="007F451E" w:rsidRPr="007F451E">
        <w:t>ACME do autocysterny</w:t>
      </w:r>
      <w:r w:rsidR="00DA17A0">
        <w:t>,</w:t>
      </w:r>
    </w:p>
    <w:p w14:paraId="03B884B5" w14:textId="7C7F671E" w:rsidR="00DA17A0" w:rsidRDefault="00DA17A0" w:rsidP="003005D5">
      <w:pPr>
        <w:tabs>
          <w:tab w:val="left" w:pos="2610"/>
        </w:tabs>
        <w:spacing w:after="0" w:line="276" w:lineRule="auto"/>
        <w:jc w:val="both"/>
      </w:pPr>
      <w:r>
        <w:t>-</w:t>
      </w:r>
      <w:r w:rsidR="003005D5">
        <w:t xml:space="preserve"> </w:t>
      </w:r>
      <w:r>
        <w:t>zawór pobory fazy gazowej z manometrem i rurk</w:t>
      </w:r>
      <w:r w:rsidR="00902FA7">
        <w:t>ą</w:t>
      </w:r>
      <w:r>
        <w:t xml:space="preserve"> przepełnienia-przyłącze dla reduktora I stopnia gwint </w:t>
      </w:r>
      <w:proofErr w:type="spellStart"/>
      <w:r>
        <w:t>wewn</w:t>
      </w:r>
      <w:proofErr w:type="spellEnd"/>
      <w:r>
        <w:t>. POL,</w:t>
      </w:r>
    </w:p>
    <w:p w14:paraId="15D5A187" w14:textId="3EA3E5E8" w:rsidR="00DA17A0" w:rsidRDefault="00DA17A0" w:rsidP="003005D5">
      <w:pPr>
        <w:tabs>
          <w:tab w:val="left" w:pos="2610"/>
        </w:tabs>
        <w:spacing w:after="0" w:line="276" w:lineRule="auto"/>
        <w:jc w:val="both"/>
        <w:rPr>
          <w:rFonts w:cstheme="minorHAnsi"/>
        </w:rPr>
      </w:pPr>
      <w:r>
        <w:t>-</w:t>
      </w:r>
      <w:r w:rsidR="003005D5">
        <w:t xml:space="preserve"> </w:t>
      </w:r>
      <w:r>
        <w:t>zawór serwisowy/awaryjne opróżnianie zbiornika firmy REGO-przyłącze 3/4</w:t>
      </w:r>
      <w:r>
        <w:rPr>
          <w:rFonts w:cstheme="minorHAnsi"/>
        </w:rPr>
        <w:t>ʺNPT do autocysterny,</w:t>
      </w:r>
    </w:p>
    <w:p w14:paraId="5CDE2FD1" w14:textId="30B7C070" w:rsidR="00DA17A0" w:rsidRDefault="00DA17A0" w:rsidP="003005D5">
      <w:pPr>
        <w:tabs>
          <w:tab w:val="left" w:pos="2610"/>
        </w:tabs>
        <w:spacing w:after="0" w:line="276" w:lineRule="auto"/>
        <w:jc w:val="both"/>
        <w:rPr>
          <w:rFonts w:cstheme="minorHAnsi"/>
        </w:rPr>
      </w:pPr>
      <w:r>
        <w:rPr>
          <w:rFonts w:cstheme="minorHAnsi"/>
        </w:rPr>
        <w:t>-</w:t>
      </w:r>
      <w:r w:rsidR="003005D5">
        <w:rPr>
          <w:rFonts w:cstheme="minorHAnsi"/>
        </w:rPr>
        <w:t xml:space="preserve"> </w:t>
      </w:r>
      <w:r>
        <w:rPr>
          <w:rFonts w:cstheme="minorHAnsi"/>
        </w:rPr>
        <w:t xml:space="preserve">wskaźnik napełnienia firmy </w:t>
      </w:r>
      <w:proofErr w:type="spellStart"/>
      <w:r>
        <w:rPr>
          <w:rFonts w:cstheme="minorHAnsi"/>
        </w:rPr>
        <w:t>Rochester</w:t>
      </w:r>
      <w:proofErr w:type="spellEnd"/>
      <w:r>
        <w:rPr>
          <w:rFonts w:cstheme="minorHAnsi"/>
        </w:rPr>
        <w:t>,</w:t>
      </w:r>
    </w:p>
    <w:p w14:paraId="5029E14A" w14:textId="07B41778" w:rsidR="00DA17A0" w:rsidRDefault="00DA17A0" w:rsidP="003005D5">
      <w:pPr>
        <w:tabs>
          <w:tab w:val="left" w:pos="2610"/>
        </w:tabs>
        <w:spacing w:after="0" w:line="276" w:lineRule="auto"/>
        <w:jc w:val="both"/>
      </w:pPr>
      <w:r>
        <w:rPr>
          <w:rFonts w:cstheme="minorHAnsi"/>
        </w:rPr>
        <w:t>-</w:t>
      </w:r>
      <w:r w:rsidR="003005D5">
        <w:rPr>
          <w:rFonts w:cstheme="minorHAnsi"/>
        </w:rPr>
        <w:t xml:space="preserve"> </w:t>
      </w:r>
      <w:r>
        <w:rPr>
          <w:rFonts w:cstheme="minorHAnsi"/>
        </w:rPr>
        <w:t>zawór (zawory) bezpieczeństwa z zaworem odcinającym firmy REGO lub GOK.</w:t>
      </w:r>
    </w:p>
    <w:p w14:paraId="237169E7" w14:textId="77777777" w:rsidR="00DA17A0" w:rsidRDefault="00DA17A0" w:rsidP="003005D5">
      <w:pPr>
        <w:tabs>
          <w:tab w:val="left" w:pos="2610"/>
        </w:tabs>
        <w:spacing w:after="0" w:line="276" w:lineRule="auto"/>
        <w:jc w:val="both"/>
      </w:pPr>
    </w:p>
    <w:p w14:paraId="50E87751" w14:textId="285607F6" w:rsidR="00DD4F9F" w:rsidRDefault="00DD4F9F" w:rsidP="003005D5">
      <w:pPr>
        <w:tabs>
          <w:tab w:val="left" w:pos="2610"/>
        </w:tabs>
        <w:spacing w:after="0" w:line="276" w:lineRule="auto"/>
        <w:jc w:val="both"/>
      </w:pPr>
      <w:r>
        <w:t>3.</w:t>
      </w:r>
      <w:r w:rsidR="00B606D0">
        <w:t xml:space="preserve"> </w:t>
      </w:r>
      <w:r>
        <w:t>Wykonawca zobowiązany</w:t>
      </w:r>
      <w:r w:rsidR="00B20F22">
        <w:t xml:space="preserve"> będzie dostarczyć przedmiot zamówienia w terminie </w:t>
      </w:r>
      <w:r w:rsidR="00F03819">
        <w:t>2 dni roboczych</w:t>
      </w:r>
      <w:r w:rsidR="00B20F22">
        <w:t xml:space="preserve"> od dnia otrzymania mailowego zgłoszenia od Zamawiającego</w:t>
      </w:r>
      <w:r w:rsidR="00815275">
        <w:t xml:space="preserve"> wg potrzeb i </w:t>
      </w:r>
      <w:r w:rsidR="00DE23C6">
        <w:t>zużycia gazu.</w:t>
      </w:r>
    </w:p>
    <w:p w14:paraId="67A64991" w14:textId="77777777" w:rsidR="00DA17A0" w:rsidRDefault="00DA17A0" w:rsidP="003005D5">
      <w:pPr>
        <w:tabs>
          <w:tab w:val="left" w:pos="2610"/>
        </w:tabs>
        <w:spacing w:after="0" w:line="276" w:lineRule="auto"/>
        <w:jc w:val="both"/>
      </w:pPr>
    </w:p>
    <w:p w14:paraId="60A7E0F0" w14:textId="50F87B7D" w:rsidR="00B20F22" w:rsidRDefault="00B20F22" w:rsidP="003005D5">
      <w:pPr>
        <w:tabs>
          <w:tab w:val="left" w:pos="2610"/>
        </w:tabs>
        <w:spacing w:after="0" w:line="276" w:lineRule="auto"/>
        <w:jc w:val="both"/>
      </w:pPr>
      <w:r>
        <w:t>4.</w:t>
      </w:r>
      <w:r w:rsidR="00B606D0">
        <w:t xml:space="preserve"> </w:t>
      </w:r>
      <w:r>
        <w:t>Wykonawca będzie dostarczał przedmiot zamówienia za pomocą autocystern wyposażonych:</w:t>
      </w:r>
    </w:p>
    <w:p w14:paraId="525A5C9E" w14:textId="66E227F7" w:rsidR="00B20F22" w:rsidRDefault="00B20F22" w:rsidP="003005D5">
      <w:pPr>
        <w:tabs>
          <w:tab w:val="left" w:pos="2610"/>
        </w:tabs>
        <w:spacing w:after="0" w:line="276" w:lineRule="auto"/>
        <w:jc w:val="both"/>
      </w:pPr>
      <w:r>
        <w:t>- w pompy z zalegalizowanymi licznikami przepływu,</w:t>
      </w:r>
    </w:p>
    <w:p w14:paraId="55C97C85" w14:textId="603F38FD" w:rsidR="00B20F22" w:rsidRDefault="00B20F22" w:rsidP="003005D5">
      <w:pPr>
        <w:tabs>
          <w:tab w:val="left" w:pos="2610"/>
        </w:tabs>
        <w:spacing w:after="0" w:line="276" w:lineRule="auto"/>
        <w:jc w:val="both"/>
      </w:pPr>
      <w:r>
        <w:t>- w legalizowany przepływomierz gazu,</w:t>
      </w:r>
    </w:p>
    <w:p w14:paraId="7C1BAD93" w14:textId="5E5A30A4" w:rsidR="00B20F22" w:rsidRDefault="00B20F22" w:rsidP="003005D5">
      <w:pPr>
        <w:tabs>
          <w:tab w:val="left" w:pos="2610"/>
        </w:tabs>
        <w:spacing w:after="0" w:line="276" w:lineRule="auto"/>
        <w:jc w:val="both"/>
      </w:pPr>
      <w:r>
        <w:t>- pompę ssąco-tłocząc</w:t>
      </w:r>
      <w:r w:rsidR="00AD7775">
        <w:t>ą</w:t>
      </w:r>
      <w:r>
        <w:t>,</w:t>
      </w:r>
    </w:p>
    <w:p w14:paraId="74AD19F7" w14:textId="5D67BED0" w:rsidR="00B20F22" w:rsidRDefault="00B20F22" w:rsidP="003005D5">
      <w:pPr>
        <w:tabs>
          <w:tab w:val="left" w:pos="2610"/>
        </w:tabs>
        <w:spacing w:after="0" w:line="276" w:lineRule="auto"/>
        <w:jc w:val="both"/>
      </w:pPr>
      <w:r>
        <w:t>- wąż do tankowania o długości umożliwiającej swobodne przepompowanie gazu do zbiornika</w:t>
      </w:r>
      <w:r w:rsidR="00B1507D">
        <w:t>.</w:t>
      </w:r>
    </w:p>
    <w:p w14:paraId="390AC15D" w14:textId="77777777" w:rsidR="00DA17A0" w:rsidRDefault="00DA17A0" w:rsidP="003005D5">
      <w:pPr>
        <w:tabs>
          <w:tab w:val="left" w:pos="2610"/>
        </w:tabs>
        <w:spacing w:after="0" w:line="276" w:lineRule="auto"/>
        <w:jc w:val="both"/>
      </w:pPr>
    </w:p>
    <w:p w14:paraId="56A1C7AD" w14:textId="2D0FB253" w:rsidR="00B20F22" w:rsidRDefault="00B20F22" w:rsidP="003005D5">
      <w:pPr>
        <w:tabs>
          <w:tab w:val="left" w:pos="2610"/>
        </w:tabs>
        <w:spacing w:after="0" w:line="276" w:lineRule="auto"/>
        <w:jc w:val="both"/>
      </w:pPr>
      <w:r>
        <w:t>5</w:t>
      </w:r>
      <w:r w:rsidR="00B606D0">
        <w:t>. P</w:t>
      </w:r>
      <w:r>
        <w:t xml:space="preserve">rzedmiot zamówienia musi spełniać </w:t>
      </w:r>
      <w:r w:rsidR="004E073C" w:rsidRPr="004E073C">
        <w:t>wymaga</w:t>
      </w:r>
      <w:r w:rsidR="004E073C">
        <w:t>nia</w:t>
      </w:r>
      <w:r w:rsidR="004E073C" w:rsidRPr="004E073C">
        <w:t xml:space="preserve"> jakościow</w:t>
      </w:r>
      <w:r w:rsidR="004E073C">
        <w:t>e</w:t>
      </w:r>
      <w:r w:rsidR="004E073C" w:rsidRPr="004E073C">
        <w:t xml:space="preserve"> dla gazu skroplonego (LPG)</w:t>
      </w:r>
      <w:r w:rsidR="004E073C">
        <w:t xml:space="preserve"> zgodnie z </w:t>
      </w:r>
      <w:r w:rsidR="004E073C" w:rsidRPr="004E073C">
        <w:t>rozporządzenie</w:t>
      </w:r>
      <w:r w:rsidR="004E073C">
        <w:t>m</w:t>
      </w:r>
      <w:r w:rsidR="004E073C" w:rsidRPr="004E073C">
        <w:t xml:space="preserve"> Ministra Klimatu i Środowiska z dnia 28 maja 2021 roku</w:t>
      </w:r>
      <w:r w:rsidR="004E073C">
        <w:t>.</w:t>
      </w:r>
    </w:p>
    <w:p w14:paraId="206E5706" w14:textId="77777777" w:rsidR="003005D5" w:rsidRDefault="003005D5" w:rsidP="003005D5">
      <w:pPr>
        <w:tabs>
          <w:tab w:val="left" w:pos="2610"/>
        </w:tabs>
        <w:spacing w:after="0" w:line="276" w:lineRule="auto"/>
        <w:jc w:val="both"/>
      </w:pPr>
    </w:p>
    <w:p w14:paraId="637FACD2" w14:textId="69A5683D" w:rsidR="00B606D0" w:rsidRDefault="00B606D0" w:rsidP="003005D5">
      <w:pPr>
        <w:tabs>
          <w:tab w:val="left" w:pos="2610"/>
        </w:tabs>
        <w:spacing w:after="0" w:line="276" w:lineRule="auto"/>
        <w:jc w:val="both"/>
      </w:pPr>
      <w:r>
        <w:t>6. Przekazanie każdej dostawy odbywać się będzie bezpośrednio po jego dostawie na podstawie:</w:t>
      </w:r>
    </w:p>
    <w:p w14:paraId="099CE120" w14:textId="3FA0C037" w:rsidR="00B606D0" w:rsidRDefault="00B606D0" w:rsidP="003005D5">
      <w:pPr>
        <w:tabs>
          <w:tab w:val="left" w:pos="2610"/>
        </w:tabs>
        <w:spacing w:after="0" w:line="276" w:lineRule="auto"/>
        <w:jc w:val="both"/>
      </w:pPr>
      <w:r>
        <w:t xml:space="preserve">   a) stanu faktycznego wg licznika,</w:t>
      </w:r>
    </w:p>
    <w:p w14:paraId="7CE33EE4" w14:textId="00340686" w:rsidR="00B606D0" w:rsidRDefault="00B606D0" w:rsidP="003005D5">
      <w:pPr>
        <w:tabs>
          <w:tab w:val="left" w:pos="2610"/>
        </w:tabs>
        <w:spacing w:after="0" w:line="276" w:lineRule="auto"/>
        <w:jc w:val="both"/>
      </w:pPr>
      <w:r>
        <w:lastRenderedPageBreak/>
        <w:t xml:space="preserve">   b) dokumentu magazynowego potwierdzającego wydaną ilość gazu, podpisanego czytelnie przez</w:t>
      </w:r>
      <w:r w:rsidR="00AD7775">
        <w:t xml:space="preserve"> przedstawicieli</w:t>
      </w:r>
      <w:r>
        <w:t xml:space="preserve"> ob</w:t>
      </w:r>
      <w:r w:rsidR="00AD7775">
        <w:t>u</w:t>
      </w:r>
      <w:r>
        <w:t xml:space="preserve"> stron</w:t>
      </w:r>
      <w:r w:rsidR="00DE23C6">
        <w:t>. Ze strony Zamawiającego będzie wyznaczony Przedstawiciel.</w:t>
      </w:r>
    </w:p>
    <w:p w14:paraId="4B2551A2" w14:textId="77777777" w:rsidR="003005D5" w:rsidRDefault="003005D5" w:rsidP="003005D5">
      <w:pPr>
        <w:tabs>
          <w:tab w:val="left" w:pos="2610"/>
        </w:tabs>
        <w:spacing w:after="0" w:line="276" w:lineRule="auto"/>
        <w:jc w:val="both"/>
      </w:pPr>
    </w:p>
    <w:p w14:paraId="7C58DE89" w14:textId="17E08A61" w:rsidR="00B606D0" w:rsidRDefault="00AE4B6F" w:rsidP="003005D5">
      <w:pPr>
        <w:tabs>
          <w:tab w:val="left" w:pos="2610"/>
        </w:tabs>
        <w:spacing w:after="0" w:line="276" w:lineRule="auto"/>
        <w:jc w:val="both"/>
      </w:pPr>
      <w:r>
        <w:t xml:space="preserve">7. </w:t>
      </w:r>
      <w:r w:rsidR="00AD7775">
        <w:t>Wykonawca</w:t>
      </w:r>
      <w:r w:rsidR="00B606D0">
        <w:t xml:space="preserve"> będzie zobowiązany do każdej dostawy dołączyć świadectwo jakości gazu.</w:t>
      </w:r>
    </w:p>
    <w:p w14:paraId="1C296B4E" w14:textId="7C064E6C" w:rsidR="001A4809" w:rsidRDefault="001A4809" w:rsidP="003005D5">
      <w:pPr>
        <w:tabs>
          <w:tab w:val="left" w:pos="2610"/>
        </w:tabs>
        <w:spacing w:after="0" w:line="276" w:lineRule="auto"/>
        <w:jc w:val="both"/>
      </w:pPr>
    </w:p>
    <w:p w14:paraId="18FB8331" w14:textId="73340543" w:rsidR="001A4809" w:rsidRDefault="001A4809" w:rsidP="003005D5">
      <w:pPr>
        <w:tabs>
          <w:tab w:val="left" w:pos="2610"/>
        </w:tabs>
        <w:spacing w:after="0" w:line="276" w:lineRule="auto"/>
        <w:jc w:val="both"/>
      </w:pPr>
      <w:r>
        <w:t xml:space="preserve">8. Płatność nastąpi po każdorazowej dostawie gazu w terminie 30 dni od dnia doręczenia poprawnie wystawionej faktury Zamawiającemu. </w:t>
      </w:r>
    </w:p>
    <w:p w14:paraId="2DBAD5D9" w14:textId="73AABF12" w:rsidR="008A59E0" w:rsidRDefault="008A59E0" w:rsidP="003005D5">
      <w:pPr>
        <w:tabs>
          <w:tab w:val="left" w:pos="2610"/>
        </w:tabs>
        <w:spacing w:after="0" w:line="276" w:lineRule="auto"/>
        <w:jc w:val="both"/>
      </w:pPr>
    </w:p>
    <w:p w14:paraId="5B6C8D25" w14:textId="05EE7038" w:rsidR="008A59E0" w:rsidRDefault="008A59E0" w:rsidP="008A59E0">
      <w:r>
        <w:t>9. Zamawiający nie dopuszcza składania ofert częściowych.</w:t>
      </w:r>
    </w:p>
    <w:p w14:paraId="2753B8FC" w14:textId="0C286AA0" w:rsidR="008A59E0" w:rsidRDefault="008A59E0" w:rsidP="008A59E0">
      <w:pPr>
        <w:jc w:val="both"/>
      </w:pPr>
      <w:r>
        <w:t>D</w:t>
      </w:r>
      <w:r w:rsidRPr="008A59E0">
        <w:t>ostawa gazu odbywać się będzie dla jednego obiektu Zarządu Zlewni w Tczewie dlatego nie ma konieczności i potrzeby dzielenia zamówienia na części.</w:t>
      </w:r>
    </w:p>
    <w:p w14:paraId="6E6FA52C" w14:textId="1E3E4FD9" w:rsidR="008A59E0" w:rsidRDefault="008A59E0" w:rsidP="008A59E0">
      <w:pPr>
        <w:jc w:val="both"/>
      </w:pPr>
      <w:r>
        <w:t xml:space="preserve">Ponadto przewidziane do wykonania dostawy gazu to zadania, które wykonywane są przez jednego potencjalnego Wykonawcę. Wykonanie jednego elementu zadania warunkuje wykonanie elementów pozostałych. Uniemożliwia to wyodrębnienie elementów dostawy, które można by uznać za samodzielną całość. </w:t>
      </w:r>
    </w:p>
    <w:p w14:paraId="14590980" w14:textId="77777777" w:rsidR="008A59E0" w:rsidRDefault="008A59E0" w:rsidP="008A59E0">
      <w:pPr>
        <w:jc w:val="both"/>
      </w:pPr>
      <w:r>
        <w:t>„Brak podziału zamówienia na części nie narusza konkurencji poprzez ograniczenie możliwości ubiegania się o zamówienie mniejszym podmiotom, w szczególności małym i średnim przedsiębiorstwom, co jest zgodne z pkt 78 preambuły Dyrektywy Parlamentu Europejskiego i Rady 2014/24/UE z dnia 26 lutego 2014r. w sprawie zamówień publicznych, uchylająca dyrektywę 2004/18/WE (Dz. Urz. UE L 94 z 28.3.2014r., z późn. zm.).”</w:t>
      </w:r>
    </w:p>
    <w:p w14:paraId="7870FC30" w14:textId="36CE2567" w:rsidR="008A59E0" w:rsidRDefault="008A59E0" w:rsidP="003005D5">
      <w:pPr>
        <w:tabs>
          <w:tab w:val="left" w:pos="2610"/>
        </w:tabs>
        <w:spacing w:after="0" w:line="276" w:lineRule="auto"/>
        <w:jc w:val="both"/>
      </w:pPr>
    </w:p>
    <w:p w14:paraId="7D20770A" w14:textId="6183B18B" w:rsidR="00AE4B6F" w:rsidRDefault="00AE4B6F" w:rsidP="003005D5">
      <w:pPr>
        <w:tabs>
          <w:tab w:val="left" w:pos="2610"/>
        </w:tabs>
        <w:spacing w:after="0" w:line="276" w:lineRule="auto"/>
        <w:jc w:val="both"/>
      </w:pPr>
    </w:p>
    <w:p w14:paraId="7D123474" w14:textId="77777777" w:rsidR="00B606D0" w:rsidRDefault="00B606D0" w:rsidP="00AD3BCD">
      <w:pPr>
        <w:tabs>
          <w:tab w:val="left" w:pos="2610"/>
        </w:tabs>
      </w:pPr>
    </w:p>
    <w:p w14:paraId="0E4A7109" w14:textId="77777777" w:rsidR="00B20F22" w:rsidRPr="00C007CE" w:rsidRDefault="00B20F22" w:rsidP="00AD3BCD">
      <w:pPr>
        <w:tabs>
          <w:tab w:val="left" w:pos="2610"/>
        </w:tabs>
      </w:pPr>
    </w:p>
    <w:sectPr w:rsidR="00B20F22" w:rsidRPr="00C00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E3A"/>
    <w:multiLevelType w:val="hybridMultilevel"/>
    <w:tmpl w:val="34DE9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9A6B13"/>
    <w:multiLevelType w:val="hybridMultilevel"/>
    <w:tmpl w:val="3EB4C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DA523C"/>
    <w:multiLevelType w:val="hybridMultilevel"/>
    <w:tmpl w:val="FF0AD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2C0DAD"/>
    <w:multiLevelType w:val="hybridMultilevel"/>
    <w:tmpl w:val="E2883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1642043">
    <w:abstractNumId w:val="3"/>
  </w:num>
  <w:num w:numId="2" w16cid:durableId="1921521143">
    <w:abstractNumId w:val="2"/>
  </w:num>
  <w:num w:numId="3" w16cid:durableId="1198198709">
    <w:abstractNumId w:val="1"/>
  </w:num>
  <w:num w:numId="4" w16cid:durableId="1488933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2F"/>
    <w:rsid w:val="0003229A"/>
    <w:rsid w:val="00072240"/>
    <w:rsid w:val="0008742F"/>
    <w:rsid w:val="00124FEA"/>
    <w:rsid w:val="001A4809"/>
    <w:rsid w:val="001D39C7"/>
    <w:rsid w:val="00245FF4"/>
    <w:rsid w:val="003005D5"/>
    <w:rsid w:val="0037272E"/>
    <w:rsid w:val="004E073C"/>
    <w:rsid w:val="004E68ED"/>
    <w:rsid w:val="00564B6E"/>
    <w:rsid w:val="00625DAB"/>
    <w:rsid w:val="00663ACA"/>
    <w:rsid w:val="00693604"/>
    <w:rsid w:val="007F451E"/>
    <w:rsid w:val="00815275"/>
    <w:rsid w:val="008257DC"/>
    <w:rsid w:val="00882230"/>
    <w:rsid w:val="00896CA2"/>
    <w:rsid w:val="008A59E0"/>
    <w:rsid w:val="008F3548"/>
    <w:rsid w:val="008F4274"/>
    <w:rsid w:val="00902FA7"/>
    <w:rsid w:val="00916595"/>
    <w:rsid w:val="00946456"/>
    <w:rsid w:val="00970FB6"/>
    <w:rsid w:val="009A3916"/>
    <w:rsid w:val="00AA07C3"/>
    <w:rsid w:val="00AD3BCD"/>
    <w:rsid w:val="00AD7775"/>
    <w:rsid w:val="00AE4B6F"/>
    <w:rsid w:val="00B1507D"/>
    <w:rsid w:val="00B20F22"/>
    <w:rsid w:val="00B45733"/>
    <w:rsid w:val="00B606D0"/>
    <w:rsid w:val="00B738C0"/>
    <w:rsid w:val="00C007CE"/>
    <w:rsid w:val="00D11D44"/>
    <w:rsid w:val="00DA17A0"/>
    <w:rsid w:val="00DD4F9F"/>
    <w:rsid w:val="00DE23C6"/>
    <w:rsid w:val="00DE4790"/>
    <w:rsid w:val="00E331F2"/>
    <w:rsid w:val="00F03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5A04"/>
  <w15:chartTrackingRefBased/>
  <w15:docId w15:val="{3C9F2F20-4E25-4AEB-8E8B-7EA60EA5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7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3116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Pankanin (RZGW Gdańsk)</dc:creator>
  <cp:keywords/>
  <dc:description/>
  <cp:lastModifiedBy>Ewa Bammes (RZGW Gdańsk)</cp:lastModifiedBy>
  <cp:revision>2</cp:revision>
  <dcterms:created xsi:type="dcterms:W3CDTF">2022-11-09T12:51:00Z</dcterms:created>
  <dcterms:modified xsi:type="dcterms:W3CDTF">2022-11-09T12:51:00Z</dcterms:modified>
</cp:coreProperties>
</file>