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84" w:rsidRPr="00A216C2" w:rsidRDefault="008B6984" w:rsidP="008B6984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A216C2">
        <w:rPr>
          <w:rFonts w:ascii="Arial" w:hAnsi="Arial" w:cs="Arial"/>
          <w:b/>
          <w:bCs/>
          <w:i/>
          <w:sz w:val="20"/>
        </w:rPr>
        <w:t xml:space="preserve">Załącznik nr </w:t>
      </w:r>
      <w:r w:rsidR="00A216C2" w:rsidRPr="00A216C2">
        <w:rPr>
          <w:rFonts w:ascii="Arial" w:hAnsi="Arial" w:cs="Arial"/>
          <w:b/>
          <w:bCs/>
          <w:i/>
          <w:sz w:val="20"/>
        </w:rPr>
        <w:t>5</w:t>
      </w:r>
      <w:r w:rsidRPr="00A216C2">
        <w:rPr>
          <w:rFonts w:ascii="Arial" w:hAnsi="Arial" w:cs="Arial"/>
          <w:b/>
          <w:bCs/>
          <w:i/>
          <w:sz w:val="20"/>
        </w:rPr>
        <w:t xml:space="preserve"> do </w:t>
      </w:r>
      <w:r w:rsidR="00576617" w:rsidRPr="00A216C2">
        <w:rPr>
          <w:rFonts w:ascii="Arial" w:hAnsi="Arial" w:cs="Arial"/>
          <w:b/>
          <w:bCs/>
          <w:i/>
          <w:sz w:val="20"/>
        </w:rPr>
        <w:t>Zaproszenia</w:t>
      </w:r>
    </w:p>
    <w:p w:rsidR="008B6984" w:rsidRPr="004F1325" w:rsidRDefault="00D17F7C" w:rsidP="00D17F7C">
      <w:pPr>
        <w:tabs>
          <w:tab w:val="left" w:pos="99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F132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6A399E" w:rsidRPr="00CF5086" w:rsidRDefault="006A399E" w:rsidP="008B6984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:rsidR="008B6984" w:rsidRPr="003E1728" w:rsidRDefault="008B6984" w:rsidP="008B6984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:rsidR="008B6984" w:rsidRPr="008B6984" w:rsidRDefault="008B6984" w:rsidP="00704A81">
      <w:pPr>
        <w:autoSpaceDE w:val="0"/>
        <w:spacing w:after="36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:rsidR="00A216C2" w:rsidRPr="00A216C2" w:rsidRDefault="00A216C2" w:rsidP="003D69FF">
      <w:pPr>
        <w:tabs>
          <w:tab w:val="left" w:pos="3312"/>
        </w:tabs>
        <w:spacing w:before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6C2">
        <w:rPr>
          <w:rFonts w:ascii="Arial" w:hAnsi="Arial" w:cs="Arial"/>
          <w:b/>
          <w:bCs/>
          <w:sz w:val="22"/>
          <w:szCs w:val="22"/>
        </w:rPr>
        <w:t>OŚWIADCZENIE WYKONAWCY</w:t>
      </w:r>
      <w:r w:rsidR="00010572" w:rsidRPr="00A216C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10572" w:rsidRPr="00A216C2" w:rsidRDefault="00010572" w:rsidP="00A216C2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16C2">
        <w:rPr>
          <w:rFonts w:ascii="Arial" w:hAnsi="Arial" w:cs="Arial"/>
          <w:b/>
          <w:bCs/>
          <w:sz w:val="20"/>
        </w:rPr>
        <w:br/>
      </w:r>
      <w:r w:rsidRPr="00A216C2">
        <w:rPr>
          <w:rFonts w:ascii="Arial" w:hAnsi="Arial" w:cs="Arial"/>
          <w:b/>
          <w:bCs/>
          <w:sz w:val="22"/>
          <w:szCs w:val="22"/>
        </w:rPr>
        <w:t>uwzględniające przesłanki wykluczenia z art. 5k rozporządzenia 833/2014 oraz art. 7 ust. 1 ustawy o szczególnych rozwiązaniach w zakresie przeciwdziałania wspieraniu agresji na Ukrainę oraz służących ochronie bezpieczeństwa narodowego,</w:t>
      </w:r>
      <w:r w:rsidRPr="00A216C2">
        <w:rPr>
          <w:rFonts w:ascii="Arial" w:hAnsi="Arial" w:cs="Arial"/>
          <w:b/>
          <w:bCs/>
          <w:sz w:val="22"/>
          <w:szCs w:val="22"/>
        </w:rPr>
        <w:br/>
        <w:t xml:space="preserve">składane na postawie art. 125 ust. 1 ustawy </w:t>
      </w:r>
      <w:proofErr w:type="spellStart"/>
      <w:r w:rsidRPr="00A216C2">
        <w:rPr>
          <w:rFonts w:ascii="Arial" w:hAnsi="Arial" w:cs="Arial"/>
          <w:b/>
          <w:bCs/>
          <w:sz w:val="22"/>
          <w:szCs w:val="22"/>
        </w:rPr>
        <w:t>Pz</w:t>
      </w:r>
      <w:proofErr w:type="spellEnd"/>
    </w:p>
    <w:p w:rsidR="00010572" w:rsidRPr="00A216C2" w:rsidRDefault="00A20B4F" w:rsidP="00A216C2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A216C2">
        <w:rPr>
          <w:rFonts w:ascii="Arial" w:hAnsi="Arial" w:cs="Arial"/>
          <w:sz w:val="22"/>
          <w:szCs w:val="22"/>
        </w:rPr>
        <w:t xml:space="preserve">w związku </w:t>
      </w:r>
      <w:r w:rsidR="00010572" w:rsidRPr="00A216C2">
        <w:rPr>
          <w:rFonts w:ascii="Arial" w:hAnsi="Arial" w:cs="Arial"/>
          <w:sz w:val="22"/>
          <w:szCs w:val="22"/>
        </w:rPr>
        <w:t>z postępowaniem prowadzonym w trybie zamówienia z wolnej reki</w:t>
      </w:r>
      <w:r w:rsidR="008B6984" w:rsidRPr="00A216C2">
        <w:rPr>
          <w:rFonts w:ascii="Arial" w:hAnsi="Arial" w:cs="Arial"/>
          <w:sz w:val="22"/>
          <w:szCs w:val="22"/>
        </w:rPr>
        <w:t xml:space="preserve"> </w:t>
      </w:r>
      <w:r w:rsidRPr="00A216C2">
        <w:rPr>
          <w:rFonts w:ascii="Arial" w:hAnsi="Arial" w:cs="Arial"/>
          <w:sz w:val="22"/>
          <w:szCs w:val="22"/>
        </w:rPr>
        <w:t xml:space="preserve">na zadanie </w:t>
      </w:r>
      <w:r w:rsidR="008B6984" w:rsidRPr="00A216C2">
        <w:rPr>
          <w:rFonts w:ascii="Arial" w:hAnsi="Arial" w:cs="Arial"/>
          <w:sz w:val="22"/>
          <w:szCs w:val="22"/>
        </w:rPr>
        <w:t>pn.:</w:t>
      </w:r>
      <w:bookmarkStart w:id="0" w:name="_Hlk85620165"/>
      <w:r w:rsidR="00A216C2" w:rsidRPr="00A216C2">
        <w:rPr>
          <w:rFonts w:ascii="Arial" w:hAnsi="Arial" w:cs="Arial"/>
          <w:sz w:val="22"/>
          <w:szCs w:val="22"/>
        </w:rPr>
        <w:t xml:space="preserve"> „</w:t>
      </w:r>
      <w:r w:rsidR="00010572" w:rsidRPr="00A216C2">
        <w:rPr>
          <w:rFonts w:ascii="Arial" w:hAnsi="Arial" w:cs="Arial"/>
          <w:b/>
          <w:iCs/>
          <w:sz w:val="22"/>
          <w:szCs w:val="22"/>
        </w:rPr>
        <w:t>Usługa ochrony osób, mienia i budynków na potrzeby PGW WP RZGW Wrocław</w:t>
      </w:r>
      <w:bookmarkEnd w:id="0"/>
      <w:r w:rsidR="00010572" w:rsidRPr="00A216C2">
        <w:rPr>
          <w:rFonts w:ascii="Arial" w:hAnsi="Arial" w:cs="Arial"/>
          <w:b/>
          <w:iCs/>
          <w:sz w:val="22"/>
          <w:szCs w:val="22"/>
        </w:rPr>
        <w:t xml:space="preserve"> i ZZ Wrocław</w:t>
      </w:r>
      <w:r w:rsidR="00A216C2" w:rsidRPr="00A216C2">
        <w:rPr>
          <w:rFonts w:ascii="Arial" w:hAnsi="Arial" w:cs="Arial"/>
          <w:b/>
          <w:iCs/>
          <w:sz w:val="22"/>
          <w:szCs w:val="22"/>
        </w:rPr>
        <w:t>”</w:t>
      </w:r>
    </w:p>
    <w:p w:rsidR="006A399E" w:rsidRPr="00A216C2" w:rsidRDefault="006A399E" w:rsidP="004748F0">
      <w:pPr>
        <w:numPr>
          <w:ilvl w:val="0"/>
          <w:numId w:val="50"/>
        </w:numPr>
        <w:suppressAutoHyphens w:val="0"/>
        <w:spacing w:before="240" w:line="276" w:lineRule="auto"/>
        <w:ind w:left="357" w:hanging="35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16C2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Oświadczam, że nie podlegam wykluczeniu z postępowania na podstawie art. 5k</w:t>
      </w:r>
      <w:r w:rsidRPr="00A216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16C2">
        <w:rPr>
          <w:rFonts w:ascii="Arial" w:eastAsia="Calibri" w:hAnsi="Arial" w:cs="Arial"/>
          <w:b/>
          <w:bCs/>
          <w:sz w:val="22"/>
          <w:szCs w:val="22"/>
          <w:lang w:eastAsia="en-US"/>
        </w:rPr>
        <w:t>rozporządzenia Rady (UE) nr 833/2014</w:t>
      </w:r>
      <w:r w:rsidRPr="00A216C2">
        <w:rPr>
          <w:rFonts w:ascii="Arial" w:eastAsia="Calibri" w:hAnsi="Arial" w:cs="Arial"/>
          <w:sz w:val="22"/>
          <w:szCs w:val="22"/>
          <w:lang w:eastAsia="en-US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3D69FF" w:rsidRPr="00A216C2" w:rsidRDefault="006A399E" w:rsidP="00FE2456">
      <w:pPr>
        <w:numPr>
          <w:ilvl w:val="0"/>
          <w:numId w:val="50"/>
        </w:numPr>
        <w:suppressAutoHyphens w:val="0"/>
        <w:spacing w:before="240" w:after="480" w:line="276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16C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Oświadczam, że nie zachodzą w stosunku do mnie przesłanki wykluczenia z postępowania na podstawie art. </w:t>
      </w:r>
      <w:r w:rsidRPr="00A216C2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>7 ust. 1</w:t>
      </w:r>
      <w:r w:rsidRPr="00A216C2">
        <w:rPr>
          <w:rFonts w:ascii="Arial" w:hAnsi="Arial" w:cs="Arial"/>
          <w:color w:val="222222"/>
          <w:sz w:val="22"/>
          <w:szCs w:val="22"/>
          <w:lang w:eastAsia="pl-PL"/>
        </w:rPr>
        <w:t xml:space="preserve"> </w:t>
      </w:r>
      <w:r w:rsidRPr="00A216C2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ustawy </w:t>
      </w:r>
      <w:r w:rsidRPr="00A216C2">
        <w:rPr>
          <w:rFonts w:ascii="Arial" w:eastAsia="Calibri" w:hAnsi="Arial" w:cs="Arial"/>
          <w:b/>
          <w:bCs/>
          <w:color w:val="222222"/>
          <w:sz w:val="22"/>
          <w:szCs w:val="22"/>
          <w:lang w:eastAsia="en-US"/>
        </w:rPr>
        <w:t>z dnia 13 kwietnia 2022 r.</w:t>
      </w:r>
      <w:r w:rsidRPr="00A216C2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 o szczególnych rozwiązaniach w zakresie przeciwdziałania wspieraniu agresji na Ukrainę oraz służących ochronie bezpieczeństwa narodowego </w:t>
      </w:r>
      <w:r w:rsidRPr="00A216C2">
        <w:rPr>
          <w:rFonts w:ascii="Arial" w:eastAsia="Calibri" w:hAnsi="Arial" w:cs="Arial"/>
          <w:color w:val="222222"/>
          <w:sz w:val="22"/>
          <w:szCs w:val="22"/>
          <w:lang w:eastAsia="en-US"/>
        </w:rPr>
        <w:t>(Dz. U. poz. 835)</w:t>
      </w:r>
      <w:r w:rsidRPr="00A216C2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>.</w:t>
      </w:r>
    </w:p>
    <w:p w:rsidR="00AB0A99" w:rsidRPr="00A216C2" w:rsidRDefault="00AB0A99" w:rsidP="00AB0A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DFD"/>
        <w:suppressAutoHyphens w:val="0"/>
        <w:spacing w:before="24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6C2">
        <w:rPr>
          <w:rFonts w:ascii="Arial" w:hAnsi="Arial" w:cs="Arial"/>
          <w:b/>
          <w:bCs/>
          <w:iCs/>
          <w:sz w:val="22"/>
          <w:szCs w:val="22"/>
        </w:rPr>
        <w:t>Oświadczenie dotyczące podwykonawcy, na którego przypada ponad 10% wartości zamówienia:</w:t>
      </w:r>
    </w:p>
    <w:p w:rsidR="003D69FF" w:rsidRPr="00A216C2" w:rsidRDefault="00AB0A99" w:rsidP="00AB0A99">
      <w:pPr>
        <w:pStyle w:val="Akapitzlist"/>
        <w:suppressAutoHyphens w:val="0"/>
        <w:spacing w:before="60" w:line="276" w:lineRule="auto"/>
        <w:ind w:left="0"/>
        <w:jc w:val="both"/>
        <w:rPr>
          <w:rFonts w:ascii="Arial" w:hAnsi="Arial" w:cs="Arial"/>
          <w:i/>
          <w:color w:val="1F3864" w:themeColor="accent1" w:themeShade="80"/>
          <w:sz w:val="22"/>
          <w:szCs w:val="22"/>
        </w:rPr>
      </w:pPr>
      <w:r w:rsidRPr="00A216C2">
        <w:rPr>
          <w:rFonts w:ascii="Arial" w:hAnsi="Arial" w:cs="Arial"/>
          <w:i/>
          <w:color w:val="1F3864" w:themeColor="accent1" w:themeShade="80"/>
          <w:sz w:val="22"/>
          <w:szCs w:val="22"/>
        </w:rPr>
        <w:t xml:space="preserve">[UWAGA: </w:t>
      </w:r>
      <w:r w:rsidRPr="00A216C2">
        <w:rPr>
          <w:rFonts w:ascii="Arial" w:hAnsi="Arial" w:cs="Arial"/>
          <w:b/>
          <w:bCs/>
          <w:i/>
          <w:color w:val="1F3864" w:themeColor="accent1" w:themeShade="80"/>
          <w:sz w:val="22"/>
          <w:szCs w:val="22"/>
        </w:rPr>
        <w:t>wypełnić tylko w przypadku podwykonawcy (niebędącego podmiotem udostępniającym zasoby), na którego przypada ponad 10% wartości zamówienia</w:t>
      </w:r>
      <w:r w:rsidRPr="00A216C2">
        <w:rPr>
          <w:rFonts w:ascii="Arial" w:hAnsi="Arial" w:cs="Arial"/>
          <w:i/>
          <w:color w:val="1F3864" w:themeColor="accent1" w:themeShade="80"/>
          <w:sz w:val="22"/>
          <w:szCs w:val="22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:rsidR="003D69FF" w:rsidRPr="00A216C2" w:rsidRDefault="00675512" w:rsidP="00AB0A99">
      <w:pPr>
        <w:pStyle w:val="Akapitzlist"/>
        <w:suppressAutoHyphens w:val="0"/>
        <w:spacing w:before="240" w:after="360"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A216C2">
        <w:rPr>
          <w:rFonts w:ascii="Arial" w:hAnsi="Arial" w:cs="Arial"/>
          <w:sz w:val="22"/>
          <w:szCs w:val="22"/>
        </w:rPr>
        <w:t xml:space="preserve">* </w:t>
      </w:r>
      <w:r w:rsidR="00AB0A99" w:rsidRPr="00A216C2">
        <w:rPr>
          <w:rFonts w:ascii="Arial" w:hAnsi="Arial" w:cs="Arial"/>
          <w:iCs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……………………………….……………… </w:t>
      </w:r>
      <w:r w:rsidR="00AB0A99" w:rsidRPr="00A216C2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AB0A99" w:rsidRPr="00A216C2">
        <w:rPr>
          <w:rFonts w:ascii="Arial" w:hAnsi="Arial" w:cs="Arial"/>
          <w:i/>
          <w:sz w:val="22"/>
          <w:szCs w:val="22"/>
        </w:rPr>
        <w:t>CEiDG</w:t>
      </w:r>
      <w:proofErr w:type="spellEnd"/>
      <w:r w:rsidR="00AB0A99" w:rsidRPr="00A216C2">
        <w:rPr>
          <w:rFonts w:ascii="Arial" w:hAnsi="Arial" w:cs="Arial"/>
          <w:i/>
          <w:sz w:val="22"/>
          <w:szCs w:val="22"/>
        </w:rPr>
        <w:t>),</w:t>
      </w:r>
      <w:r w:rsidR="00AB0A99" w:rsidRPr="00A216C2">
        <w:rPr>
          <w:rFonts w:ascii="Arial" w:hAnsi="Arial" w:cs="Arial"/>
          <w:iCs/>
          <w:sz w:val="22"/>
          <w:szCs w:val="22"/>
        </w:rPr>
        <w:t xml:space="preserve"> nie zachodzą podstawy wykluczenia z postępowania o udzielenie zamówienia przewidziane w  art.  5k rozporządzenia 833/2014 w brzmieniu nadanym rozporządzeniem 2022/576.</w:t>
      </w:r>
    </w:p>
    <w:p w:rsidR="00AB0A99" w:rsidRPr="00A216C2" w:rsidRDefault="00AB0A99" w:rsidP="00E9610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1" w:name="_Hlk105068009"/>
      <w:r w:rsidRPr="00A216C2">
        <w:rPr>
          <w:rFonts w:ascii="Arial" w:hAnsi="Arial" w:cs="Arial"/>
          <w:b/>
          <w:bCs/>
          <w:iCs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44C75" w:rsidRPr="00A216C2" w:rsidRDefault="00E96108" w:rsidP="00912065">
      <w:pPr>
        <w:pStyle w:val="Akapitzlist"/>
        <w:suppressAutoHyphens w:val="0"/>
        <w:spacing w:before="480"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A216C2">
        <w:rPr>
          <w:rFonts w:ascii="Arial" w:hAnsi="Arial" w:cs="Arial"/>
          <w:i/>
          <w:sz w:val="22"/>
          <w:szCs w:val="22"/>
        </w:rPr>
        <w:lastRenderedPageBreak/>
        <w:t xml:space="preserve">* niepotrzebne skreślić </w:t>
      </w:r>
      <w:r w:rsidR="008B6984" w:rsidRPr="00A216C2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8B6984" w:rsidRPr="00A216C2"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="008B6984" w:rsidRPr="00A216C2">
        <w:rPr>
          <w:rFonts w:ascii="Arial" w:hAnsi="Arial" w:cs="Arial"/>
          <w:sz w:val="22"/>
          <w:szCs w:val="22"/>
          <w:vertAlign w:val="superscript"/>
        </w:rPr>
        <w:tab/>
      </w:r>
    </w:p>
    <w:p w:rsidR="006A399E" w:rsidRP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</w:t>
      </w:r>
      <w:r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1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  <w:r w:rsidR="001064B9" w:rsidRPr="00A216C2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Default="00A216C2" w:rsidP="00FE2456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A216C2" w:rsidRPr="00DA1285" w:rsidRDefault="00A216C2" w:rsidP="00A216C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>Załącznik nr</w:t>
      </w:r>
      <w:r>
        <w:rPr>
          <w:rFonts w:ascii="Arial" w:hAnsi="Arial" w:cs="Arial"/>
          <w:b/>
          <w:bCs/>
          <w:i/>
          <w:sz w:val="20"/>
        </w:rPr>
        <w:t xml:space="preserve"> 6</w:t>
      </w:r>
      <w:r w:rsidRPr="00DA1285">
        <w:rPr>
          <w:rFonts w:ascii="Arial" w:hAnsi="Arial" w:cs="Arial"/>
          <w:b/>
          <w:bCs/>
          <w:i/>
          <w:sz w:val="20"/>
        </w:rPr>
        <w:t xml:space="preserve"> do </w:t>
      </w:r>
      <w:r>
        <w:rPr>
          <w:rFonts w:ascii="Arial" w:hAnsi="Arial" w:cs="Arial"/>
          <w:b/>
          <w:bCs/>
          <w:i/>
          <w:sz w:val="20"/>
        </w:rPr>
        <w:t>Zaproszenia</w:t>
      </w:r>
    </w:p>
    <w:p w:rsidR="00A216C2" w:rsidRPr="005F1486" w:rsidRDefault="00A216C2" w:rsidP="00A216C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A216C2" w:rsidRDefault="00A216C2" w:rsidP="00A216C2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216C2" w:rsidRPr="00CF5086" w:rsidRDefault="00A216C2" w:rsidP="00A216C2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:rsidR="00A216C2" w:rsidRPr="005C67C8" w:rsidRDefault="00A216C2" w:rsidP="00A216C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:rsidR="00A216C2" w:rsidRPr="00CF5086" w:rsidRDefault="00A216C2" w:rsidP="00A216C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:rsidR="00A216C2" w:rsidRDefault="00A216C2" w:rsidP="00A216C2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A216C2" w:rsidRPr="00CF5086" w:rsidRDefault="00A216C2" w:rsidP="00A216C2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A216C2" w:rsidRPr="00A216C2" w:rsidRDefault="00A216C2" w:rsidP="00A216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16C2" w:rsidRDefault="00A216C2" w:rsidP="00A216C2">
      <w:pPr>
        <w:jc w:val="both"/>
        <w:rPr>
          <w:rFonts w:ascii="Arial" w:hAnsi="Arial" w:cs="Arial"/>
          <w:sz w:val="22"/>
          <w:szCs w:val="22"/>
        </w:rPr>
      </w:pPr>
    </w:p>
    <w:p w:rsidR="00A216C2" w:rsidRPr="002711BE" w:rsidRDefault="00A216C2" w:rsidP="00A216C2">
      <w:pPr>
        <w:jc w:val="both"/>
        <w:rPr>
          <w:rFonts w:ascii="Arial" w:hAnsi="Arial" w:cs="Arial"/>
          <w:sz w:val="22"/>
          <w:szCs w:val="22"/>
        </w:rPr>
      </w:pPr>
    </w:p>
    <w:p w:rsidR="00A216C2" w:rsidRPr="009D2ACF" w:rsidRDefault="00A216C2" w:rsidP="00A216C2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proofErr w:type="spellStart"/>
      <w:r>
        <w:rPr>
          <w:rFonts w:ascii="Arial" w:hAnsi="Arial" w:cs="Arial"/>
          <w:sz w:val="22"/>
          <w:szCs w:val="22"/>
        </w:rPr>
        <w:t>wsprawie</w:t>
      </w:r>
      <w:proofErr w:type="spellEnd"/>
      <w:r>
        <w:rPr>
          <w:rFonts w:ascii="Arial" w:hAnsi="Arial" w:cs="Arial"/>
          <w:sz w:val="22"/>
          <w:szCs w:val="22"/>
        </w:rPr>
        <w:t xml:space="preserve">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>
        <w:rPr>
          <w:rFonts w:ascii="Arial" w:hAnsi="Arial" w:cs="Arial"/>
          <w:sz w:val="20"/>
        </w:rPr>
        <w:t>„</w:t>
      </w:r>
      <w:r w:rsidRPr="00A216C2">
        <w:rPr>
          <w:rFonts w:ascii="Arial" w:hAnsi="Arial" w:cs="Arial"/>
          <w:b/>
          <w:iCs/>
          <w:sz w:val="20"/>
        </w:rPr>
        <w:t>Usługa ochrony osób, mienia i budynków na potrzeby PGW WP RZGW Wrocław i ZZ Wrocław</w:t>
      </w:r>
      <w:r>
        <w:rPr>
          <w:rFonts w:ascii="Arial" w:hAnsi="Arial" w:cs="Arial"/>
          <w:b/>
          <w:iCs/>
          <w:sz w:val="20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</w:t>
      </w:r>
      <w:r>
        <w:rPr>
          <w:rFonts w:ascii="Arial" w:hAnsi="Arial" w:cs="Arial"/>
          <w:bCs/>
          <w:sz w:val="22"/>
          <w:szCs w:val="22"/>
        </w:rPr>
        <w:t xml:space="preserve"> (JEDZ)</w:t>
      </w:r>
      <w:r w:rsidRPr="005C67C8">
        <w:rPr>
          <w:rFonts w:ascii="Arial" w:hAnsi="Arial" w:cs="Arial"/>
          <w:bCs/>
          <w:sz w:val="22"/>
          <w:szCs w:val="22"/>
        </w:rPr>
        <w:t>, o których mowa w:</w:t>
      </w:r>
    </w:p>
    <w:p w:rsidR="00A216C2" w:rsidRPr="001D3B44" w:rsidRDefault="00A216C2" w:rsidP="00A216C2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D3B44">
        <w:rPr>
          <w:rFonts w:ascii="Arial" w:hAnsi="Arial" w:cs="Arial"/>
          <w:bCs/>
          <w:sz w:val="22"/>
          <w:szCs w:val="22"/>
        </w:rPr>
        <w:t>,</w:t>
      </w:r>
    </w:p>
    <w:p w:rsidR="00A216C2" w:rsidRDefault="00A216C2" w:rsidP="00A216C2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 xml:space="preserve">art. 109 ust. 1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1D3B44">
        <w:rPr>
          <w:rFonts w:ascii="Arial" w:hAnsi="Arial" w:cs="Arial"/>
          <w:bCs/>
          <w:sz w:val="22"/>
          <w:szCs w:val="22"/>
        </w:rPr>
        <w:t xml:space="preserve"> 7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</w:p>
    <w:p w:rsidR="00A216C2" w:rsidRPr="001D3B44" w:rsidRDefault="00A216C2" w:rsidP="00A216C2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04A81">
        <w:rPr>
          <w:rFonts w:ascii="Arial" w:hAnsi="Arial" w:cs="Arial"/>
          <w:sz w:val="22"/>
          <w:szCs w:val="22"/>
        </w:rPr>
        <w:t>art. 5k rozporządzenia 833/2014</w:t>
      </w:r>
      <w:r>
        <w:rPr>
          <w:rFonts w:ascii="Arial" w:hAnsi="Arial" w:cs="Arial"/>
          <w:sz w:val="22"/>
          <w:szCs w:val="22"/>
        </w:rPr>
        <w:t>,</w:t>
      </w:r>
    </w:p>
    <w:p w:rsidR="00A216C2" w:rsidRPr="00D6530D" w:rsidRDefault="00A216C2" w:rsidP="00A216C2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:rsidR="00A216C2" w:rsidRPr="005C67C8" w:rsidRDefault="00A216C2" w:rsidP="00A216C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:rsidR="00A216C2" w:rsidRDefault="00A216C2" w:rsidP="00A216C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216C2" w:rsidRDefault="00A216C2" w:rsidP="00A216C2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216C2" w:rsidRDefault="00A216C2" w:rsidP="00A216C2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:rsidR="00A216C2" w:rsidRDefault="00A216C2" w:rsidP="00A216C2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:rsidR="00A216C2" w:rsidRDefault="00A216C2" w:rsidP="00A216C2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:rsidR="00A216C2" w:rsidRPr="00A216C2" w:rsidRDefault="00A216C2" w:rsidP="00A216C2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</w:t>
      </w:r>
      <w:r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1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sectPr w:rsidR="00A216C2" w:rsidRPr="00A216C2" w:rsidSect="00010572">
      <w:headerReference w:type="default" r:id="rId7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AC" w:rsidRDefault="000717AC" w:rsidP="0096222B">
      <w:r>
        <w:separator/>
      </w:r>
    </w:p>
  </w:endnote>
  <w:endnote w:type="continuationSeparator" w:id="0">
    <w:p w:rsidR="000717AC" w:rsidRDefault="000717AC" w:rsidP="0096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AC" w:rsidRDefault="000717AC" w:rsidP="0096222B">
      <w:r>
        <w:separator/>
      </w:r>
    </w:p>
  </w:footnote>
  <w:footnote w:type="continuationSeparator" w:id="0">
    <w:p w:rsidR="000717AC" w:rsidRDefault="000717AC" w:rsidP="0096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0E6837">
      <w:rPr>
        <w:rFonts w:ascii="Arial" w:hAnsi="Arial" w:cs="Arial"/>
        <w:b/>
        <w:smallCaps/>
        <w:color w:val="333399"/>
        <w:sz w:val="16"/>
        <w:szCs w:val="16"/>
      </w:rPr>
      <w:t>WR.ROZ.2810.</w:t>
    </w:r>
    <w:r w:rsidR="00010572">
      <w:rPr>
        <w:rFonts w:ascii="Arial" w:hAnsi="Arial" w:cs="Arial"/>
        <w:b/>
        <w:smallCaps/>
        <w:color w:val="333399"/>
        <w:sz w:val="16"/>
        <w:szCs w:val="16"/>
      </w:rPr>
      <w:t>139</w:t>
    </w:r>
    <w:r w:rsidR="00F367BC">
      <w:rPr>
        <w:rFonts w:ascii="Arial" w:hAnsi="Arial" w:cs="Arial"/>
        <w:b/>
        <w:smallCaps/>
        <w:color w:val="333399"/>
        <w:sz w:val="16"/>
        <w:szCs w:val="16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010572">
      <w:rPr>
        <w:rFonts w:ascii="Arial" w:hAnsi="Arial" w:cs="Arial"/>
        <w:b/>
        <w:bCs/>
        <w:smallCaps/>
        <w:color w:val="333399"/>
        <w:sz w:val="16"/>
      </w:rPr>
      <w:t>Zaproszenie do negocjacji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851B6"/>
    <w:multiLevelType w:val="multilevel"/>
    <w:tmpl w:val="0166268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60A"/>
    <w:multiLevelType w:val="hybridMultilevel"/>
    <w:tmpl w:val="2152A906"/>
    <w:lvl w:ilvl="0" w:tplc="C2A6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62A8B"/>
    <w:multiLevelType w:val="hybridMultilevel"/>
    <w:tmpl w:val="8E3E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5FF0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67C06"/>
    <w:multiLevelType w:val="hybridMultilevel"/>
    <w:tmpl w:val="712C2440"/>
    <w:lvl w:ilvl="0" w:tplc="6B341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1">
    <w:nsid w:val="3322690F"/>
    <w:multiLevelType w:val="hybridMultilevel"/>
    <w:tmpl w:val="9FD8C80E"/>
    <w:lvl w:ilvl="0" w:tplc="06E01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55395"/>
    <w:multiLevelType w:val="multilevel"/>
    <w:tmpl w:val="82A8F2D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sz w:val="21"/>
        <w:szCs w:val="21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0152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44"/>
  </w:num>
  <w:num w:numId="7">
    <w:abstractNumId w:val="3"/>
  </w:num>
  <w:num w:numId="8">
    <w:abstractNumId w:val="47"/>
  </w:num>
  <w:num w:numId="9">
    <w:abstractNumId w:val="36"/>
  </w:num>
  <w:num w:numId="10">
    <w:abstractNumId w:val="39"/>
  </w:num>
  <w:num w:numId="11">
    <w:abstractNumId w:val="16"/>
  </w:num>
  <w:num w:numId="12">
    <w:abstractNumId w:val="31"/>
  </w:num>
  <w:num w:numId="13">
    <w:abstractNumId w:val="10"/>
  </w:num>
  <w:num w:numId="14">
    <w:abstractNumId w:val="28"/>
  </w:num>
  <w:num w:numId="15">
    <w:abstractNumId w:val="29"/>
  </w:num>
  <w:num w:numId="16">
    <w:abstractNumId w:val="42"/>
  </w:num>
  <w:num w:numId="17">
    <w:abstractNumId w:val="40"/>
  </w:num>
  <w:num w:numId="18">
    <w:abstractNumId w:val="19"/>
  </w:num>
  <w:num w:numId="19">
    <w:abstractNumId w:val="17"/>
  </w:num>
  <w:num w:numId="20">
    <w:abstractNumId w:val="43"/>
  </w:num>
  <w:num w:numId="21">
    <w:abstractNumId w:val="7"/>
  </w:num>
  <w:num w:numId="22">
    <w:abstractNumId w:val="4"/>
  </w:num>
  <w:num w:numId="23">
    <w:abstractNumId w:val="5"/>
  </w:num>
  <w:num w:numId="24">
    <w:abstractNumId w:val="27"/>
  </w:num>
  <w:num w:numId="25">
    <w:abstractNumId w:val="37"/>
  </w:num>
  <w:num w:numId="26">
    <w:abstractNumId w:val="30"/>
  </w:num>
  <w:num w:numId="27">
    <w:abstractNumId w:val="24"/>
  </w:num>
  <w:num w:numId="28">
    <w:abstractNumId w:val="33"/>
  </w:num>
  <w:num w:numId="29">
    <w:abstractNumId w:val="22"/>
  </w:num>
  <w:num w:numId="30">
    <w:abstractNumId w:val="25"/>
  </w:num>
  <w:num w:numId="31">
    <w:abstractNumId w:val="12"/>
  </w:num>
  <w:num w:numId="32">
    <w:abstractNumId w:val="41"/>
  </w:num>
  <w:num w:numId="33">
    <w:abstractNumId w:val="20"/>
  </w:num>
  <w:num w:numId="34">
    <w:abstractNumId w:val="26"/>
  </w:num>
  <w:num w:numId="35">
    <w:abstractNumId w:val="8"/>
  </w:num>
  <w:num w:numId="36">
    <w:abstractNumId w:val="38"/>
  </w:num>
  <w:num w:numId="37">
    <w:abstractNumId w:val="2"/>
  </w:num>
  <w:num w:numId="38">
    <w:abstractNumId w:val="48"/>
  </w:num>
  <w:num w:numId="39">
    <w:abstractNumId w:val="1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3"/>
  </w:num>
  <w:num w:numId="43">
    <w:abstractNumId w:val="11"/>
  </w:num>
  <w:num w:numId="44">
    <w:abstractNumId w:val="2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6"/>
  </w:num>
  <w:num w:numId="49">
    <w:abstractNumId w:val="9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6222B"/>
    <w:rsid w:val="00010572"/>
    <w:rsid w:val="000239D6"/>
    <w:rsid w:val="000270E4"/>
    <w:rsid w:val="000537DE"/>
    <w:rsid w:val="000717AC"/>
    <w:rsid w:val="000800A9"/>
    <w:rsid w:val="000C3F87"/>
    <w:rsid w:val="000C6D5E"/>
    <w:rsid w:val="000C78BD"/>
    <w:rsid w:val="000E0116"/>
    <w:rsid w:val="000E6837"/>
    <w:rsid w:val="001064B9"/>
    <w:rsid w:val="00152D46"/>
    <w:rsid w:val="001752FC"/>
    <w:rsid w:val="00190AEA"/>
    <w:rsid w:val="001A1744"/>
    <w:rsid w:val="001A57C8"/>
    <w:rsid w:val="00207498"/>
    <w:rsid w:val="002335EC"/>
    <w:rsid w:val="0023511D"/>
    <w:rsid w:val="002358D4"/>
    <w:rsid w:val="00267E96"/>
    <w:rsid w:val="00296E44"/>
    <w:rsid w:val="002B1594"/>
    <w:rsid w:val="002D16B5"/>
    <w:rsid w:val="002F3143"/>
    <w:rsid w:val="002F6414"/>
    <w:rsid w:val="002F75CE"/>
    <w:rsid w:val="0036381F"/>
    <w:rsid w:val="0038589B"/>
    <w:rsid w:val="003907EF"/>
    <w:rsid w:val="003B58A7"/>
    <w:rsid w:val="003D69FF"/>
    <w:rsid w:val="003E1728"/>
    <w:rsid w:val="003E3BCC"/>
    <w:rsid w:val="0041023B"/>
    <w:rsid w:val="00465BFC"/>
    <w:rsid w:val="004748F0"/>
    <w:rsid w:val="00492A4F"/>
    <w:rsid w:val="004F1325"/>
    <w:rsid w:val="005228F5"/>
    <w:rsid w:val="00523202"/>
    <w:rsid w:val="00525118"/>
    <w:rsid w:val="00527EFE"/>
    <w:rsid w:val="005551EB"/>
    <w:rsid w:val="00576617"/>
    <w:rsid w:val="00582D36"/>
    <w:rsid w:val="00593928"/>
    <w:rsid w:val="00595D1B"/>
    <w:rsid w:val="005D2390"/>
    <w:rsid w:val="005D5AA0"/>
    <w:rsid w:val="005F17DE"/>
    <w:rsid w:val="00613D4D"/>
    <w:rsid w:val="00624AF6"/>
    <w:rsid w:val="00646CAF"/>
    <w:rsid w:val="00661BF0"/>
    <w:rsid w:val="00673C9E"/>
    <w:rsid w:val="00675512"/>
    <w:rsid w:val="00677544"/>
    <w:rsid w:val="00683A42"/>
    <w:rsid w:val="006932E9"/>
    <w:rsid w:val="00697AA5"/>
    <w:rsid w:val="006A159E"/>
    <w:rsid w:val="006A399E"/>
    <w:rsid w:val="006A3B89"/>
    <w:rsid w:val="006B03B2"/>
    <w:rsid w:val="006D73B6"/>
    <w:rsid w:val="006F4A85"/>
    <w:rsid w:val="00704A81"/>
    <w:rsid w:val="00713D32"/>
    <w:rsid w:val="007929BF"/>
    <w:rsid w:val="00797C02"/>
    <w:rsid w:val="007C1DCE"/>
    <w:rsid w:val="007D26FE"/>
    <w:rsid w:val="007D7556"/>
    <w:rsid w:val="007D7AEA"/>
    <w:rsid w:val="008248E2"/>
    <w:rsid w:val="00842862"/>
    <w:rsid w:val="008938C8"/>
    <w:rsid w:val="008B20D8"/>
    <w:rsid w:val="008B6984"/>
    <w:rsid w:val="008F3556"/>
    <w:rsid w:val="008F460D"/>
    <w:rsid w:val="008F4B34"/>
    <w:rsid w:val="00912065"/>
    <w:rsid w:val="00921D4C"/>
    <w:rsid w:val="00937C81"/>
    <w:rsid w:val="00944C75"/>
    <w:rsid w:val="0096222B"/>
    <w:rsid w:val="009662B9"/>
    <w:rsid w:val="009872FD"/>
    <w:rsid w:val="00997E12"/>
    <w:rsid w:val="009B0085"/>
    <w:rsid w:val="009B12B8"/>
    <w:rsid w:val="009C7563"/>
    <w:rsid w:val="009E01B9"/>
    <w:rsid w:val="00A13FE7"/>
    <w:rsid w:val="00A17764"/>
    <w:rsid w:val="00A20B4F"/>
    <w:rsid w:val="00A216C2"/>
    <w:rsid w:val="00A25F1D"/>
    <w:rsid w:val="00A36855"/>
    <w:rsid w:val="00A533E6"/>
    <w:rsid w:val="00A736E5"/>
    <w:rsid w:val="00A9252F"/>
    <w:rsid w:val="00AB0A99"/>
    <w:rsid w:val="00AB687A"/>
    <w:rsid w:val="00AF29F0"/>
    <w:rsid w:val="00B068B6"/>
    <w:rsid w:val="00B21828"/>
    <w:rsid w:val="00B26F9E"/>
    <w:rsid w:val="00B33F9B"/>
    <w:rsid w:val="00B35E83"/>
    <w:rsid w:val="00B519FA"/>
    <w:rsid w:val="00B67B7C"/>
    <w:rsid w:val="00B75947"/>
    <w:rsid w:val="00B81377"/>
    <w:rsid w:val="00BB01FC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93FCC"/>
    <w:rsid w:val="00CB14F6"/>
    <w:rsid w:val="00CD4EB2"/>
    <w:rsid w:val="00CE2D29"/>
    <w:rsid w:val="00CE33A9"/>
    <w:rsid w:val="00D13F59"/>
    <w:rsid w:val="00D15AFF"/>
    <w:rsid w:val="00D17F7C"/>
    <w:rsid w:val="00D25A01"/>
    <w:rsid w:val="00D36E8D"/>
    <w:rsid w:val="00D83B89"/>
    <w:rsid w:val="00D9774A"/>
    <w:rsid w:val="00DA0203"/>
    <w:rsid w:val="00DA0C99"/>
    <w:rsid w:val="00DB2483"/>
    <w:rsid w:val="00DF2364"/>
    <w:rsid w:val="00E14021"/>
    <w:rsid w:val="00E475C2"/>
    <w:rsid w:val="00E901DD"/>
    <w:rsid w:val="00E9138F"/>
    <w:rsid w:val="00E96108"/>
    <w:rsid w:val="00EB6995"/>
    <w:rsid w:val="00ED714C"/>
    <w:rsid w:val="00EE2C3A"/>
    <w:rsid w:val="00EF32E5"/>
    <w:rsid w:val="00F25C13"/>
    <w:rsid w:val="00F31A9F"/>
    <w:rsid w:val="00F367BC"/>
    <w:rsid w:val="00F438D5"/>
    <w:rsid w:val="00F565D5"/>
    <w:rsid w:val="00F67378"/>
    <w:rsid w:val="00F94B05"/>
    <w:rsid w:val="00FA7403"/>
    <w:rsid w:val="00FB56CD"/>
    <w:rsid w:val="00FD1FBD"/>
    <w:rsid w:val="00FE2456"/>
    <w:rsid w:val="00FE3A4E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 (RZGW Wroclaw)</dc:creator>
  <cp:lastModifiedBy>dom</cp:lastModifiedBy>
  <cp:revision>3</cp:revision>
  <cp:lastPrinted>2022-04-27T07:28:00Z</cp:lastPrinted>
  <dcterms:created xsi:type="dcterms:W3CDTF">2022-11-24T19:48:00Z</dcterms:created>
  <dcterms:modified xsi:type="dcterms:W3CDTF">2022-11-24T19:56:00Z</dcterms:modified>
</cp:coreProperties>
</file>