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ED887" w14:textId="689496BD" w:rsidR="00090737" w:rsidRPr="00090737" w:rsidRDefault="00090737" w:rsidP="00090737">
      <w:pPr>
        <w:spacing w:after="0" w:line="240" w:lineRule="auto"/>
        <w:jc w:val="center"/>
        <w:rPr>
          <w:rFonts w:eastAsia="Times New Roman" w:cstheme="minorHAnsi"/>
          <w:i/>
          <w:iCs/>
          <w:lang w:eastAsia="pl-PL"/>
        </w:rPr>
      </w:pPr>
      <w:r>
        <w:rPr>
          <w:rFonts w:eastAsia="Times New Roman" w:cstheme="minorHAnsi"/>
          <w:i/>
          <w:iCs/>
          <w:lang w:eastAsia="pl-PL"/>
        </w:rPr>
        <w:t xml:space="preserve">                                                                    </w:t>
      </w:r>
      <w:r w:rsidRPr="00090737">
        <w:rPr>
          <w:rFonts w:eastAsia="Times New Roman" w:cstheme="minorHAnsi"/>
          <w:i/>
          <w:iCs/>
          <w:lang w:eastAsia="pl-PL"/>
        </w:rPr>
        <w:t xml:space="preserve">Załącznik nr </w:t>
      </w:r>
      <w:r>
        <w:rPr>
          <w:rFonts w:eastAsia="Times New Roman" w:cstheme="minorHAnsi"/>
          <w:i/>
          <w:iCs/>
          <w:lang w:eastAsia="pl-PL"/>
        </w:rPr>
        <w:t>7</w:t>
      </w:r>
      <w:r w:rsidRPr="00090737">
        <w:rPr>
          <w:rFonts w:eastAsia="Times New Roman" w:cstheme="minorHAnsi"/>
          <w:i/>
          <w:iCs/>
          <w:lang w:eastAsia="pl-PL"/>
        </w:rPr>
        <w:t xml:space="preserve"> do zapytania ofertowego</w:t>
      </w:r>
    </w:p>
    <w:p w14:paraId="5AABCCF1" w14:textId="18DC532C" w:rsidR="00090737" w:rsidRPr="00090737" w:rsidRDefault="00090737" w:rsidP="00090737">
      <w:pPr>
        <w:spacing w:after="0" w:line="240" w:lineRule="auto"/>
        <w:jc w:val="center"/>
        <w:rPr>
          <w:rFonts w:eastAsia="Times New Roman" w:cstheme="minorHAnsi"/>
          <w:i/>
          <w:iCs/>
          <w:lang w:eastAsia="pl-PL"/>
        </w:rPr>
      </w:pPr>
      <w:r w:rsidRPr="00090737">
        <w:rPr>
          <w:rFonts w:eastAsia="Times New Roman" w:cstheme="minorHAnsi"/>
          <w:i/>
          <w:iCs/>
          <w:lang w:eastAsia="pl-PL"/>
        </w:rPr>
        <w:tab/>
      </w:r>
      <w:r w:rsidRPr="00090737">
        <w:rPr>
          <w:rFonts w:eastAsia="Times New Roman" w:cstheme="minorHAnsi"/>
          <w:i/>
          <w:iCs/>
          <w:lang w:eastAsia="pl-PL"/>
        </w:rPr>
        <w:tab/>
      </w:r>
      <w:r w:rsidRPr="00090737">
        <w:rPr>
          <w:rFonts w:eastAsia="Times New Roman" w:cstheme="minorHAnsi"/>
          <w:i/>
          <w:iCs/>
          <w:lang w:eastAsia="pl-PL"/>
        </w:rPr>
        <w:tab/>
      </w:r>
      <w:r w:rsidRPr="00090737">
        <w:rPr>
          <w:rFonts w:eastAsia="Times New Roman" w:cstheme="minorHAnsi"/>
          <w:i/>
          <w:iCs/>
          <w:lang w:eastAsia="pl-PL"/>
        </w:rPr>
        <w:tab/>
      </w:r>
      <w:r w:rsidRPr="00090737">
        <w:rPr>
          <w:rFonts w:eastAsia="Times New Roman" w:cstheme="minorHAnsi"/>
          <w:i/>
          <w:iCs/>
          <w:lang w:eastAsia="pl-PL"/>
        </w:rPr>
        <w:tab/>
        <w:t xml:space="preserve">     Nr WR.ROZ.2711.</w:t>
      </w:r>
      <w:r w:rsidR="00635077">
        <w:rPr>
          <w:rFonts w:eastAsia="Times New Roman" w:cstheme="minorHAnsi"/>
          <w:i/>
          <w:iCs/>
          <w:lang w:eastAsia="pl-PL"/>
        </w:rPr>
        <w:t>65</w:t>
      </w:r>
      <w:r w:rsidRPr="00090737">
        <w:rPr>
          <w:rFonts w:eastAsia="Times New Roman" w:cstheme="minorHAnsi"/>
          <w:i/>
          <w:iCs/>
          <w:lang w:eastAsia="pl-PL"/>
        </w:rPr>
        <w:t xml:space="preserve">.2023 z dnia </w:t>
      </w:r>
      <w:r w:rsidR="00635077">
        <w:rPr>
          <w:rFonts w:eastAsia="Times New Roman" w:cstheme="minorHAnsi"/>
          <w:i/>
          <w:iCs/>
          <w:lang w:eastAsia="pl-PL"/>
        </w:rPr>
        <w:t>13</w:t>
      </w:r>
      <w:r w:rsidRPr="00090737">
        <w:rPr>
          <w:rFonts w:eastAsia="Times New Roman" w:cstheme="minorHAnsi"/>
          <w:i/>
          <w:iCs/>
          <w:lang w:eastAsia="pl-PL"/>
        </w:rPr>
        <w:t>.0</w:t>
      </w:r>
      <w:r w:rsidR="00635077">
        <w:rPr>
          <w:rFonts w:eastAsia="Times New Roman" w:cstheme="minorHAnsi"/>
          <w:i/>
          <w:iCs/>
          <w:lang w:eastAsia="pl-PL"/>
        </w:rPr>
        <w:t>3</w:t>
      </w:r>
      <w:r w:rsidRPr="00090737">
        <w:rPr>
          <w:rFonts w:eastAsia="Times New Roman" w:cstheme="minorHAnsi"/>
          <w:i/>
          <w:iCs/>
          <w:lang w:eastAsia="pl-PL"/>
        </w:rPr>
        <w:t>.2023r</w:t>
      </w:r>
    </w:p>
    <w:p w14:paraId="08C024EF" w14:textId="7CF4E96C" w:rsidR="00940B2A" w:rsidRPr="00281FB0" w:rsidRDefault="00940B2A" w:rsidP="00940B2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281FB0">
        <w:rPr>
          <w:rFonts w:eastAsia="Times New Roman" w:cstheme="minorHAnsi"/>
          <w:b/>
          <w:bCs/>
          <w:lang w:eastAsia="pl-PL"/>
        </w:rPr>
        <w:t>OPIS PRZEDMIOTU ZAMÓWIENIA (OPZ)</w:t>
      </w:r>
    </w:p>
    <w:p w14:paraId="0D287482" w14:textId="4D2F3BB8" w:rsidR="00940B2A" w:rsidRPr="00281FB0" w:rsidRDefault="00E80DB7" w:rsidP="002657A6">
      <w:pPr>
        <w:pStyle w:val="Akapitzlist"/>
        <w:numPr>
          <w:ilvl w:val="0"/>
          <w:numId w:val="11"/>
        </w:numPr>
        <w:tabs>
          <w:tab w:val="left" w:pos="142"/>
        </w:tabs>
        <w:spacing w:before="100" w:beforeAutospacing="1" w:after="100" w:afterAutospacing="1" w:line="240" w:lineRule="auto"/>
        <w:ind w:left="993" w:hanging="1146"/>
        <w:rPr>
          <w:rFonts w:eastAsia="Times New Roman" w:cstheme="minorHAnsi"/>
          <w:lang w:eastAsia="pl-PL"/>
        </w:rPr>
      </w:pPr>
      <w:r w:rsidRPr="00281FB0">
        <w:rPr>
          <w:rFonts w:eastAsia="Times New Roman" w:cstheme="minorHAnsi"/>
          <w:b/>
          <w:bCs/>
          <w:lang w:eastAsia="pl-PL"/>
        </w:rPr>
        <w:t>Nazwa nadana zamówieniu przez zamawiającego:</w:t>
      </w:r>
      <w:r w:rsidRPr="00281FB0">
        <w:rPr>
          <w:rFonts w:eastAsia="Times New Roman" w:cstheme="minorHAnsi"/>
          <w:lang w:eastAsia="pl-PL"/>
        </w:rPr>
        <w:t xml:space="preserve"> </w:t>
      </w:r>
    </w:p>
    <w:p w14:paraId="0F38B511" w14:textId="77B36BA1" w:rsidR="00D27F1F" w:rsidRPr="00281FB0" w:rsidRDefault="007E064B" w:rsidP="007E064B">
      <w:pPr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lang w:eastAsia="pl-PL"/>
        </w:rPr>
      </w:pPr>
      <w:r w:rsidRPr="00281FB0">
        <w:rPr>
          <w:rFonts w:eastAsia="Times New Roman" w:cstheme="minorHAnsi"/>
          <w:bCs/>
          <w:lang w:eastAsia="pl-PL"/>
        </w:rPr>
        <w:t xml:space="preserve">   </w:t>
      </w:r>
      <w:r w:rsidR="00630D3D" w:rsidRPr="00630D3D">
        <w:rPr>
          <w:rFonts w:eastAsia="Times New Roman" w:cstheme="minorHAnsi"/>
          <w:bCs/>
          <w:lang w:eastAsia="pl-PL"/>
        </w:rPr>
        <w:t>Naprawa zasuw na wrotach dolnych śluzy Mieszczańskiej</w:t>
      </w:r>
    </w:p>
    <w:p w14:paraId="518472F8" w14:textId="65F92ADE" w:rsidR="00625421" w:rsidRPr="00281FB0" w:rsidRDefault="00625421" w:rsidP="002657A6">
      <w:pPr>
        <w:pStyle w:val="Akapitzlist"/>
        <w:numPr>
          <w:ilvl w:val="0"/>
          <w:numId w:val="11"/>
        </w:numPr>
        <w:tabs>
          <w:tab w:val="left" w:pos="142"/>
        </w:tabs>
        <w:spacing w:before="100" w:beforeAutospacing="1" w:after="100" w:afterAutospacing="1" w:line="240" w:lineRule="auto"/>
        <w:ind w:left="993" w:hanging="1146"/>
        <w:rPr>
          <w:rFonts w:eastAsia="Times New Roman" w:cstheme="minorHAnsi"/>
          <w:b/>
          <w:bCs/>
          <w:lang w:eastAsia="pl-PL"/>
        </w:rPr>
      </w:pPr>
      <w:r w:rsidRPr="00281FB0">
        <w:rPr>
          <w:rFonts w:eastAsia="Times New Roman" w:cstheme="minorHAnsi"/>
          <w:b/>
          <w:bCs/>
          <w:lang w:eastAsia="pl-PL"/>
        </w:rPr>
        <w:t>Kod wg Wspólnego Słownika Zamówień CPV:</w:t>
      </w:r>
      <w:r w:rsidR="00717746">
        <w:rPr>
          <w:rFonts w:eastAsia="Times New Roman" w:cstheme="minorHAnsi"/>
          <w:b/>
          <w:bCs/>
          <w:lang w:eastAsia="pl-PL"/>
        </w:rPr>
        <w:t>.</w:t>
      </w:r>
    </w:p>
    <w:p w14:paraId="7589227B" w14:textId="64D11B50" w:rsidR="000550E8" w:rsidRPr="00281FB0" w:rsidRDefault="00635077" w:rsidP="009004B4">
      <w:pPr>
        <w:spacing w:after="0" w:line="240" w:lineRule="auto"/>
        <w:ind w:left="709" w:hanging="567"/>
        <w:jc w:val="both"/>
        <w:rPr>
          <w:rFonts w:eastAsia="Times New Roman" w:cstheme="minorHAnsi"/>
          <w:lang w:eastAsia="pl-PL"/>
        </w:rPr>
      </w:pPr>
      <w:hyperlink r:id="rId7" w:history="1">
        <w:r w:rsidR="00C93203" w:rsidRPr="00281FB0">
          <w:rPr>
            <w:rFonts w:eastAsia="Times New Roman" w:cstheme="minorHAnsi"/>
            <w:lang w:eastAsia="pl-PL"/>
          </w:rPr>
          <w:t>45240000-1</w:t>
        </w:r>
        <w:r w:rsidR="006D6AE3">
          <w:rPr>
            <w:rFonts w:eastAsia="Times New Roman" w:cstheme="minorHAnsi"/>
            <w:lang w:eastAsia="pl-PL"/>
          </w:rPr>
          <w:t>:</w:t>
        </w:r>
        <w:r w:rsidR="00C93203" w:rsidRPr="00281FB0">
          <w:rPr>
            <w:rFonts w:eastAsia="Times New Roman" w:cstheme="minorHAnsi"/>
            <w:lang w:eastAsia="pl-PL"/>
          </w:rPr>
          <w:t xml:space="preserve"> Budowa obiektów inżynierii wodnej</w:t>
        </w:r>
      </w:hyperlink>
    </w:p>
    <w:p w14:paraId="44A364B9" w14:textId="4B2214EA" w:rsidR="008A3688" w:rsidRPr="00281FB0" w:rsidRDefault="00635077" w:rsidP="009004B4">
      <w:pPr>
        <w:spacing w:after="0" w:line="240" w:lineRule="auto"/>
        <w:ind w:left="709" w:hanging="567"/>
        <w:jc w:val="both"/>
        <w:rPr>
          <w:rFonts w:eastAsia="Times New Roman" w:cstheme="minorHAnsi"/>
          <w:lang w:eastAsia="pl-PL"/>
        </w:rPr>
      </w:pPr>
      <w:hyperlink r:id="rId8" w:history="1">
        <w:r w:rsidR="008A3688" w:rsidRPr="00281FB0">
          <w:rPr>
            <w:rFonts w:eastAsia="Times New Roman" w:cstheme="minorHAnsi"/>
            <w:lang w:eastAsia="pl-PL"/>
          </w:rPr>
          <w:t>45223100-7</w:t>
        </w:r>
      </w:hyperlink>
      <w:r w:rsidR="000550E8" w:rsidRPr="00281FB0">
        <w:rPr>
          <w:rFonts w:eastAsia="Times New Roman" w:cstheme="minorHAnsi"/>
          <w:lang w:eastAsia="pl-PL"/>
        </w:rPr>
        <w:t xml:space="preserve">: </w:t>
      </w:r>
      <w:r w:rsidR="008A3688" w:rsidRPr="00281FB0">
        <w:rPr>
          <w:rFonts w:eastAsia="Times New Roman" w:cstheme="minorHAnsi"/>
          <w:lang w:eastAsia="pl-PL"/>
        </w:rPr>
        <w:t>Montaż konstrukcji metalowych</w:t>
      </w:r>
    </w:p>
    <w:p w14:paraId="4E96197D" w14:textId="77777777" w:rsidR="006D4FCD" w:rsidRDefault="006D4FCD" w:rsidP="006D4FCD">
      <w:pPr>
        <w:pStyle w:val="Akapitzlist"/>
        <w:tabs>
          <w:tab w:val="left" w:pos="142"/>
        </w:tabs>
        <w:spacing w:after="0" w:line="240" w:lineRule="auto"/>
        <w:ind w:left="993"/>
        <w:rPr>
          <w:rFonts w:eastAsia="Times New Roman" w:cstheme="minorHAnsi"/>
          <w:b/>
          <w:bCs/>
          <w:lang w:eastAsia="pl-PL"/>
        </w:rPr>
      </w:pPr>
    </w:p>
    <w:p w14:paraId="66D9CE75" w14:textId="5FBF7270" w:rsidR="00312395" w:rsidRPr="00281FB0" w:rsidRDefault="00C93203" w:rsidP="006D4FCD">
      <w:pPr>
        <w:pStyle w:val="Akapitzlist"/>
        <w:numPr>
          <w:ilvl w:val="0"/>
          <w:numId w:val="11"/>
        </w:numPr>
        <w:tabs>
          <w:tab w:val="left" w:pos="142"/>
        </w:tabs>
        <w:spacing w:before="100" w:beforeAutospacing="1" w:after="100" w:afterAutospacing="1" w:line="240" w:lineRule="auto"/>
        <w:ind w:left="993" w:hanging="1146"/>
        <w:rPr>
          <w:rFonts w:eastAsia="Times New Roman" w:cstheme="minorHAnsi"/>
          <w:b/>
          <w:bCs/>
          <w:lang w:eastAsia="pl-PL"/>
        </w:rPr>
      </w:pPr>
      <w:r w:rsidRPr="00281FB0">
        <w:rPr>
          <w:rFonts w:eastAsia="Times New Roman" w:cstheme="minorHAnsi"/>
          <w:b/>
          <w:bCs/>
          <w:lang w:eastAsia="pl-PL"/>
        </w:rPr>
        <w:t>R</w:t>
      </w:r>
      <w:r w:rsidR="00E80DB7" w:rsidRPr="00281FB0">
        <w:rPr>
          <w:rFonts w:eastAsia="Times New Roman" w:cstheme="minorHAnsi"/>
          <w:b/>
          <w:bCs/>
          <w:lang w:eastAsia="pl-PL"/>
        </w:rPr>
        <w:t xml:space="preserve">odzaj zamówienia: </w:t>
      </w:r>
    </w:p>
    <w:p w14:paraId="3C5A4501" w14:textId="7B9C8E3D" w:rsidR="00312395" w:rsidRPr="00281FB0" w:rsidRDefault="007E064B" w:rsidP="009004B4">
      <w:pPr>
        <w:tabs>
          <w:tab w:val="left" w:pos="142"/>
        </w:tabs>
        <w:spacing w:after="0" w:line="240" w:lineRule="auto"/>
        <w:rPr>
          <w:rFonts w:eastAsia="Times New Roman" w:cstheme="minorHAnsi"/>
          <w:lang w:eastAsia="pl-PL"/>
        </w:rPr>
      </w:pPr>
      <w:r w:rsidRPr="00281FB0">
        <w:rPr>
          <w:rFonts w:eastAsia="Times New Roman" w:cstheme="minorHAnsi"/>
          <w:lang w:eastAsia="pl-PL"/>
        </w:rPr>
        <w:tab/>
      </w:r>
      <w:r w:rsidR="00312395" w:rsidRPr="00281FB0">
        <w:rPr>
          <w:rFonts w:eastAsia="Times New Roman" w:cstheme="minorHAnsi"/>
          <w:lang w:eastAsia="pl-PL"/>
        </w:rPr>
        <w:t>R</w:t>
      </w:r>
      <w:r w:rsidR="00D27F1F" w:rsidRPr="00281FB0">
        <w:rPr>
          <w:rFonts w:eastAsia="Times New Roman" w:cstheme="minorHAnsi"/>
          <w:lang w:eastAsia="pl-PL"/>
        </w:rPr>
        <w:t>oboty</w:t>
      </w:r>
      <w:r w:rsidR="00C93203" w:rsidRPr="00281FB0">
        <w:rPr>
          <w:rFonts w:eastAsia="Times New Roman" w:cstheme="minorHAnsi"/>
          <w:lang w:eastAsia="pl-PL"/>
        </w:rPr>
        <w:t xml:space="preserve"> </w:t>
      </w:r>
      <w:r w:rsidR="00D27F1F" w:rsidRPr="00281FB0">
        <w:rPr>
          <w:rFonts w:eastAsia="Times New Roman" w:cstheme="minorHAnsi"/>
          <w:lang w:eastAsia="pl-PL"/>
        </w:rPr>
        <w:t>budowlane</w:t>
      </w:r>
    </w:p>
    <w:p w14:paraId="2E783A20" w14:textId="4D8308EA" w:rsidR="00DB0E3E" w:rsidRPr="00281FB0" w:rsidRDefault="00DB0E3E" w:rsidP="00312395">
      <w:pPr>
        <w:pStyle w:val="Akapitzlist"/>
        <w:numPr>
          <w:ilvl w:val="0"/>
          <w:numId w:val="11"/>
        </w:numPr>
        <w:tabs>
          <w:tab w:val="left" w:pos="142"/>
        </w:tabs>
        <w:spacing w:before="100" w:beforeAutospacing="1" w:after="100" w:afterAutospacing="1" w:line="240" w:lineRule="auto"/>
        <w:ind w:left="993" w:hanging="1146"/>
        <w:rPr>
          <w:rFonts w:eastAsia="Times New Roman" w:cstheme="minorHAnsi"/>
          <w:b/>
          <w:bCs/>
          <w:lang w:eastAsia="pl-PL"/>
        </w:rPr>
      </w:pPr>
      <w:r w:rsidRPr="00281FB0">
        <w:rPr>
          <w:rFonts w:eastAsia="Times New Roman" w:cstheme="minorHAnsi"/>
          <w:b/>
          <w:bCs/>
          <w:lang w:eastAsia="pl-PL"/>
        </w:rPr>
        <w:t>Ogólny opis obi</w:t>
      </w:r>
      <w:r w:rsidR="00D145E7" w:rsidRPr="00281FB0">
        <w:rPr>
          <w:rFonts w:eastAsia="Times New Roman" w:cstheme="minorHAnsi"/>
          <w:b/>
          <w:bCs/>
          <w:lang w:eastAsia="pl-PL"/>
        </w:rPr>
        <w:t>ektu:</w:t>
      </w:r>
    </w:p>
    <w:p w14:paraId="09D5E9DB" w14:textId="2D8DC0A7" w:rsidR="00F8094F" w:rsidRDefault="00B1798B" w:rsidP="006D6AE3">
      <w:pPr>
        <w:spacing w:before="100" w:beforeAutospacing="1" w:after="100" w:afterAutospacing="1" w:line="288" w:lineRule="auto"/>
        <w:ind w:firstLine="709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Śluza klasy IV</w:t>
      </w:r>
      <w:r w:rsidR="003B4FB2">
        <w:rPr>
          <w:rFonts w:eastAsia="Times New Roman" w:cstheme="minorHAnsi"/>
          <w:lang w:eastAsia="pl-PL"/>
        </w:rPr>
        <w:t xml:space="preserve">, </w:t>
      </w:r>
      <w:r w:rsidR="00D9216C">
        <w:rPr>
          <w:rFonts w:cstheme="minorHAnsi"/>
        </w:rPr>
        <w:t>w</w:t>
      </w:r>
      <w:r w:rsidR="003B4FB2" w:rsidRPr="006F276A">
        <w:rPr>
          <w:rFonts w:cstheme="minorHAnsi"/>
        </w:rPr>
        <w:t xml:space="preserve">ymiary śluzy: </w:t>
      </w:r>
      <w:r w:rsidR="003B4FB2" w:rsidRPr="006F276A">
        <w:rPr>
          <w:rFonts w:cstheme="minorHAnsi"/>
          <w:color w:val="202122"/>
          <w:shd w:val="clear" w:color="auto" w:fill="FFFFFF"/>
        </w:rPr>
        <w:t>długość – 42,8; szerokość – 5,3; różnica poziomów wody: 5,65 m</w:t>
      </w:r>
      <w:r w:rsidR="003B4FB2">
        <w:rPr>
          <w:rFonts w:cstheme="minorHAnsi"/>
          <w:color w:val="202122"/>
          <w:shd w:val="clear" w:color="auto" w:fill="FFFFFF"/>
        </w:rPr>
        <w:t>, zamknięcie: wrota wsporne, system napełniania: krótkie kanały obiegowe.</w:t>
      </w:r>
      <w:r w:rsidR="00653A92">
        <w:rPr>
          <w:rFonts w:cstheme="minorHAnsi"/>
          <w:color w:val="202122"/>
          <w:shd w:val="clear" w:color="auto" w:fill="FFFFFF"/>
        </w:rPr>
        <w:t xml:space="preserve"> </w:t>
      </w:r>
      <w:r w:rsidR="0026033A" w:rsidRPr="0026033A">
        <w:rPr>
          <w:rFonts w:eastAsia="Times New Roman" w:cstheme="minorHAnsi"/>
          <w:lang w:eastAsia="pl-PL"/>
        </w:rPr>
        <w:t xml:space="preserve">Opróżnianie komory śluzy odbywa się przez dwa otwory o wymiarze 0,808 x 1,616 m, mieszczone centralnie na powierzchni obu skrzydeł wrót wspornych głowy dolnej.  Zamknięcia otworów stanowią stalowe zasuwy spawane, umieszczone w stalowych prowadnicach od trony wody górnej i przesuwane ślizgowo w ich obrębie. Napęd każdej z zasuw obustronny </w:t>
      </w:r>
      <w:r w:rsidR="0026033A">
        <w:rPr>
          <w:rFonts w:eastAsia="Times New Roman" w:cstheme="minorHAnsi"/>
          <w:lang w:eastAsia="pl-PL"/>
        </w:rPr>
        <w:t>e</w:t>
      </w:r>
      <w:r w:rsidR="0026033A" w:rsidRPr="0026033A">
        <w:rPr>
          <w:rFonts w:eastAsia="Times New Roman" w:cstheme="minorHAnsi"/>
          <w:lang w:eastAsia="pl-PL"/>
        </w:rPr>
        <w:t>lektromechaniczny śrubowy, za pomocą podwójnych cięgien i rolek prowadzących, przymocowanych o zasuwy i sprzężonych w górnej części dla zapobieżenia zaklinowaniu się zasuwy w prowadnicach.</w:t>
      </w:r>
    </w:p>
    <w:p w14:paraId="7CDF5E98" w14:textId="77777777" w:rsidR="006D4FCD" w:rsidRDefault="008B5313" w:rsidP="008B5313">
      <w:pPr>
        <w:pStyle w:val="Akapitzlist"/>
        <w:numPr>
          <w:ilvl w:val="0"/>
          <w:numId w:val="11"/>
        </w:numPr>
        <w:tabs>
          <w:tab w:val="left" w:pos="142"/>
        </w:tabs>
        <w:spacing w:before="100" w:beforeAutospacing="1" w:after="100" w:afterAutospacing="1" w:line="240" w:lineRule="auto"/>
        <w:ind w:left="993" w:hanging="1146"/>
        <w:rPr>
          <w:rFonts w:eastAsia="Times New Roman" w:cstheme="minorHAnsi"/>
          <w:b/>
          <w:bCs/>
          <w:lang w:eastAsia="pl-PL"/>
        </w:rPr>
      </w:pPr>
      <w:r w:rsidRPr="008B5313">
        <w:rPr>
          <w:rFonts w:eastAsia="Times New Roman" w:cstheme="minorHAnsi"/>
          <w:b/>
          <w:bCs/>
          <w:lang w:eastAsia="pl-PL"/>
        </w:rPr>
        <w:t xml:space="preserve">Lokalizacja obiektu: </w:t>
      </w:r>
    </w:p>
    <w:p w14:paraId="3224A501" w14:textId="625486AC" w:rsidR="008B5313" w:rsidRPr="006D4FCD" w:rsidRDefault="006D4FCD" w:rsidP="006D4FCD">
      <w:pPr>
        <w:tabs>
          <w:tab w:val="left" w:pos="142"/>
        </w:tabs>
        <w:spacing w:before="100" w:beforeAutospacing="1" w:after="100" w:afterAutospacing="1" w:line="240" w:lineRule="auto"/>
        <w:ind w:left="-153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lang w:eastAsia="pl-PL"/>
        </w:rPr>
        <w:tab/>
      </w:r>
      <w:r w:rsidR="000F6898" w:rsidRPr="006D4FCD">
        <w:rPr>
          <w:rFonts w:eastAsia="Times New Roman" w:cstheme="minorHAnsi"/>
          <w:lang w:eastAsia="pl-PL"/>
        </w:rPr>
        <w:t>Wrocław, Post Pomorski (dojazd od strony Mostu Uniwersyteckiego</w:t>
      </w:r>
      <w:r w:rsidRPr="006D4FCD">
        <w:rPr>
          <w:rFonts w:eastAsia="Times New Roman" w:cstheme="minorHAnsi"/>
          <w:lang w:eastAsia="pl-PL"/>
        </w:rPr>
        <w:t xml:space="preserve"> przez ul. Księcia Witolda)</w:t>
      </w:r>
      <w:r>
        <w:rPr>
          <w:rFonts w:eastAsia="Times New Roman" w:cstheme="minorHAnsi"/>
          <w:lang w:eastAsia="pl-PL"/>
        </w:rPr>
        <w:t>.</w:t>
      </w:r>
    </w:p>
    <w:p w14:paraId="161B8184" w14:textId="0DF0FE95" w:rsidR="007E1B6B" w:rsidRDefault="00D261A5" w:rsidP="002B4161">
      <w:pPr>
        <w:pStyle w:val="Akapitzlist"/>
        <w:numPr>
          <w:ilvl w:val="0"/>
          <w:numId w:val="11"/>
        </w:numPr>
        <w:tabs>
          <w:tab w:val="left" w:pos="142"/>
        </w:tabs>
        <w:spacing w:before="100" w:beforeAutospacing="1" w:after="100" w:afterAutospacing="1" w:line="240" w:lineRule="auto"/>
        <w:ind w:left="993" w:hanging="1146"/>
        <w:rPr>
          <w:rFonts w:eastAsia="Times New Roman" w:cstheme="minorHAnsi"/>
          <w:b/>
          <w:bCs/>
          <w:lang w:eastAsia="pl-PL"/>
        </w:rPr>
      </w:pPr>
      <w:r w:rsidRPr="007E1B6B">
        <w:rPr>
          <w:rFonts w:eastAsia="Times New Roman" w:cstheme="minorHAnsi"/>
          <w:b/>
          <w:bCs/>
          <w:lang w:eastAsia="pl-PL"/>
        </w:rPr>
        <w:t>Podstawowe parametry</w:t>
      </w:r>
      <w:r w:rsidR="002B4161">
        <w:rPr>
          <w:rFonts w:eastAsia="Times New Roman" w:cstheme="minorHAnsi"/>
          <w:b/>
          <w:bCs/>
          <w:lang w:eastAsia="pl-PL"/>
        </w:rPr>
        <w:t xml:space="preserve"> śluzy:</w:t>
      </w:r>
    </w:p>
    <w:p w14:paraId="71634596" w14:textId="77777777" w:rsidR="002B4161" w:rsidRDefault="002B4161" w:rsidP="002B4161">
      <w:pPr>
        <w:pStyle w:val="Akapitzlist"/>
        <w:tabs>
          <w:tab w:val="left" w:pos="142"/>
        </w:tabs>
        <w:spacing w:before="100" w:beforeAutospacing="1" w:after="100" w:afterAutospacing="1" w:line="240" w:lineRule="auto"/>
        <w:ind w:left="993"/>
        <w:rPr>
          <w:rFonts w:eastAsia="Times New Roman" w:cstheme="minorHAnsi"/>
          <w:b/>
          <w:bCs/>
          <w:lang w:eastAsia="pl-PL"/>
        </w:rPr>
      </w:pPr>
    </w:p>
    <w:p w14:paraId="0BE6B37D" w14:textId="77777777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długość całkowita śluzy 55,83 m </w:t>
      </w:r>
    </w:p>
    <w:p w14:paraId="2C808BEB" w14:textId="14A62D46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długość użyteczna śluzy 40 m </w:t>
      </w:r>
    </w:p>
    <w:p w14:paraId="5A84711D" w14:textId="5F9BD65A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szerokość użytkowa głowy górnej i dolnej 5,32 m </w:t>
      </w:r>
    </w:p>
    <w:p w14:paraId="25F44EF6" w14:textId="2830D684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szerokość komory śluzy na wysokości peronów 9,33 m </w:t>
      </w:r>
    </w:p>
    <w:p w14:paraId="2885FCA6" w14:textId="1247D72F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wysokość ścian komory 8,80 m </w:t>
      </w:r>
    </w:p>
    <w:p w14:paraId="373A3882" w14:textId="2C0F4E9F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rzędna korony głowy górnej 117,86 m </w:t>
      </w:r>
      <w:proofErr w:type="spellStart"/>
      <w:r w:rsidRPr="002B4161">
        <w:rPr>
          <w:rFonts w:cstheme="minorHAnsi"/>
        </w:rPr>
        <w:t>npm</w:t>
      </w:r>
      <w:proofErr w:type="spellEnd"/>
      <w:r w:rsidRPr="002B4161">
        <w:rPr>
          <w:rFonts w:cstheme="minorHAnsi"/>
        </w:rPr>
        <w:t xml:space="preserve"> </w:t>
      </w:r>
    </w:p>
    <w:p w14:paraId="4F96A2A6" w14:textId="7D4C58CF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rzędna progu głowy górnej 112,08 m NN </w:t>
      </w:r>
    </w:p>
    <w:p w14:paraId="60EAA8D2" w14:textId="6557517A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głębokość na progu górnym przy NPP 115,65 – 112,08 = 3,57 m </w:t>
      </w:r>
    </w:p>
    <w:p w14:paraId="255B7D6C" w14:textId="108CB2BC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rzędna ścian komory śluzy 117,81 m </w:t>
      </w:r>
      <w:proofErr w:type="spellStart"/>
      <w:r w:rsidRPr="002B4161">
        <w:rPr>
          <w:rFonts w:cstheme="minorHAnsi"/>
        </w:rPr>
        <w:t>npm</w:t>
      </w:r>
      <w:proofErr w:type="spellEnd"/>
      <w:r w:rsidRPr="002B4161">
        <w:rPr>
          <w:rFonts w:cstheme="minorHAnsi"/>
        </w:rPr>
        <w:t xml:space="preserve"> </w:t>
      </w:r>
    </w:p>
    <w:p w14:paraId="41E758BF" w14:textId="3888E560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rzędna korony głowy dolnej 118,15 m </w:t>
      </w:r>
      <w:proofErr w:type="spellStart"/>
      <w:r w:rsidRPr="002B4161">
        <w:rPr>
          <w:rFonts w:cstheme="minorHAnsi"/>
        </w:rPr>
        <w:t>npm</w:t>
      </w:r>
      <w:proofErr w:type="spellEnd"/>
      <w:r w:rsidRPr="002B4161">
        <w:rPr>
          <w:rFonts w:cstheme="minorHAnsi"/>
        </w:rPr>
        <w:t xml:space="preserve"> </w:t>
      </w:r>
    </w:p>
    <w:p w14:paraId="63448049" w14:textId="4B112724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rzędna dna komory śluzy i progu głowy dolnej 109,0 m </w:t>
      </w:r>
      <w:proofErr w:type="spellStart"/>
      <w:r w:rsidRPr="002B4161">
        <w:rPr>
          <w:rFonts w:cstheme="minorHAnsi"/>
        </w:rPr>
        <w:t>npm</w:t>
      </w:r>
      <w:proofErr w:type="spellEnd"/>
      <w:r w:rsidRPr="002B4161">
        <w:rPr>
          <w:rFonts w:cstheme="minorHAnsi"/>
        </w:rPr>
        <w:t xml:space="preserve"> </w:t>
      </w:r>
    </w:p>
    <w:p w14:paraId="55FA55BF" w14:textId="0E263EEF" w:rsidR="00373B84" w:rsidRPr="002B4161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głębokość na progu dolnym przy NPP 110,00 – 109,00 = 1,00 m </w:t>
      </w:r>
    </w:p>
    <w:p w14:paraId="7FB8696F" w14:textId="087172D2" w:rsidR="00373B84" w:rsidRDefault="00373B84" w:rsidP="002B416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4161">
        <w:rPr>
          <w:rFonts w:cstheme="minorHAnsi"/>
        </w:rPr>
        <w:t xml:space="preserve">spad śluzy przy stanie normalnym 5,65 m </w:t>
      </w:r>
    </w:p>
    <w:p w14:paraId="034EA85A" w14:textId="77777777" w:rsidR="002B4161" w:rsidRPr="002B4161" w:rsidRDefault="002B4161" w:rsidP="002B4161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540611D" w14:textId="7C5176F1" w:rsidR="0025296B" w:rsidRDefault="00E80DB7" w:rsidP="00A130C3">
      <w:pPr>
        <w:pStyle w:val="Akapitzlist"/>
        <w:numPr>
          <w:ilvl w:val="0"/>
          <w:numId w:val="11"/>
        </w:numPr>
        <w:tabs>
          <w:tab w:val="left" w:pos="142"/>
        </w:tabs>
        <w:spacing w:before="100" w:beforeAutospacing="1" w:after="100" w:afterAutospacing="1" w:line="240" w:lineRule="auto"/>
        <w:ind w:left="993" w:hanging="1146"/>
        <w:rPr>
          <w:rFonts w:eastAsia="Times New Roman" w:cstheme="minorHAnsi"/>
          <w:b/>
          <w:bCs/>
          <w:lang w:eastAsia="pl-PL"/>
        </w:rPr>
      </w:pPr>
      <w:r w:rsidRPr="00281FB0">
        <w:rPr>
          <w:rFonts w:eastAsia="Times New Roman" w:cstheme="minorHAnsi"/>
          <w:b/>
          <w:bCs/>
          <w:lang w:eastAsia="pl-PL"/>
        </w:rPr>
        <w:lastRenderedPageBreak/>
        <w:t xml:space="preserve">Określenie przedmiotu oraz wielkości </w:t>
      </w:r>
      <w:r w:rsidR="00FA63B4">
        <w:rPr>
          <w:rFonts w:eastAsia="Times New Roman" w:cstheme="minorHAnsi"/>
          <w:b/>
          <w:bCs/>
          <w:lang w:eastAsia="pl-PL"/>
        </w:rPr>
        <w:t>i</w:t>
      </w:r>
      <w:r w:rsidRPr="00281FB0">
        <w:rPr>
          <w:rFonts w:eastAsia="Times New Roman" w:cstheme="minorHAnsi"/>
          <w:b/>
          <w:bCs/>
          <w:lang w:eastAsia="pl-PL"/>
        </w:rPr>
        <w:t xml:space="preserve"> zakresu zamówienia: </w:t>
      </w:r>
    </w:p>
    <w:p w14:paraId="057A8E12" w14:textId="58189D12" w:rsidR="00653A92" w:rsidRDefault="00653A92" w:rsidP="00CD3F6A">
      <w:pPr>
        <w:spacing w:after="0" w:line="288" w:lineRule="auto"/>
        <w:ind w:firstLine="709"/>
        <w:jc w:val="both"/>
        <w:rPr>
          <w:rFonts w:eastAsia="Times New Roman" w:cstheme="minorHAnsi"/>
          <w:lang w:eastAsia="pl-PL"/>
        </w:rPr>
      </w:pPr>
      <w:r w:rsidRPr="00653A92">
        <w:rPr>
          <w:rFonts w:eastAsia="Times New Roman" w:cstheme="minorHAnsi"/>
          <w:lang w:eastAsia="pl-PL"/>
        </w:rPr>
        <w:t xml:space="preserve">Przedmiotem zamówienia jest wykonanie naprawy </w:t>
      </w:r>
      <w:r w:rsidR="00240B83">
        <w:rPr>
          <w:rFonts w:eastAsia="Times New Roman" w:cstheme="minorHAnsi"/>
          <w:lang w:eastAsia="pl-PL"/>
        </w:rPr>
        <w:t xml:space="preserve">zasuw na </w:t>
      </w:r>
      <w:r w:rsidRPr="00653A92">
        <w:rPr>
          <w:rFonts w:eastAsia="Times New Roman" w:cstheme="minorHAnsi"/>
          <w:lang w:eastAsia="pl-PL"/>
        </w:rPr>
        <w:t>wr</w:t>
      </w:r>
      <w:r w:rsidR="00977D23">
        <w:rPr>
          <w:rFonts w:eastAsia="Times New Roman" w:cstheme="minorHAnsi"/>
          <w:lang w:eastAsia="pl-PL"/>
        </w:rPr>
        <w:t>otach</w:t>
      </w:r>
      <w:r w:rsidRPr="00653A92">
        <w:rPr>
          <w:rFonts w:eastAsia="Times New Roman" w:cstheme="minorHAnsi"/>
          <w:lang w:eastAsia="pl-PL"/>
        </w:rPr>
        <w:t xml:space="preserve"> dolnych śluzy</w:t>
      </w:r>
      <w:r w:rsidR="00977D23">
        <w:rPr>
          <w:rFonts w:eastAsia="Times New Roman" w:cstheme="minorHAnsi"/>
          <w:lang w:eastAsia="pl-PL"/>
        </w:rPr>
        <w:t>. W trakcie eksploatacji zasuw doszło do wysunięcia się koła zębatego w przekładni kątowej</w:t>
      </w:r>
      <w:r w:rsidR="00795D9D">
        <w:rPr>
          <w:rFonts w:eastAsia="Times New Roman" w:cstheme="minorHAnsi"/>
          <w:lang w:eastAsia="pl-PL"/>
        </w:rPr>
        <w:t xml:space="preserve"> i jego nadmiernego zużycia</w:t>
      </w:r>
      <w:r w:rsidR="003F6C34">
        <w:rPr>
          <w:rFonts w:eastAsia="Times New Roman" w:cstheme="minorHAnsi"/>
          <w:lang w:eastAsia="pl-PL"/>
        </w:rPr>
        <w:t>. Ponadto dochodzi do blokowania się</w:t>
      </w:r>
      <w:r w:rsidR="0051194B">
        <w:rPr>
          <w:rFonts w:eastAsia="Times New Roman" w:cstheme="minorHAnsi"/>
          <w:lang w:eastAsia="pl-PL"/>
        </w:rPr>
        <w:t xml:space="preserve"> obu</w:t>
      </w:r>
      <w:r w:rsidR="003F6C34">
        <w:rPr>
          <w:rFonts w:eastAsia="Times New Roman" w:cstheme="minorHAnsi"/>
          <w:lang w:eastAsia="pl-PL"/>
        </w:rPr>
        <w:t xml:space="preserve"> zasuw na wrotach</w:t>
      </w:r>
      <w:r w:rsidR="0051194B">
        <w:rPr>
          <w:rFonts w:eastAsia="Times New Roman" w:cstheme="minorHAnsi"/>
          <w:lang w:eastAsia="pl-PL"/>
        </w:rPr>
        <w:t>.</w:t>
      </w:r>
      <w:r w:rsidR="003F6C34">
        <w:rPr>
          <w:rFonts w:eastAsia="Times New Roman" w:cstheme="minorHAnsi"/>
          <w:lang w:eastAsia="pl-PL"/>
        </w:rPr>
        <w:t xml:space="preserve"> Stwierdzono również przecieki na uszczelnieniach bocznych wrót</w:t>
      </w:r>
      <w:r w:rsidR="00302037">
        <w:rPr>
          <w:rFonts w:eastAsia="Times New Roman" w:cstheme="minorHAnsi"/>
          <w:lang w:eastAsia="pl-PL"/>
        </w:rPr>
        <w:t xml:space="preserve"> (uszczelki gumowe typu „P”)</w:t>
      </w:r>
      <w:r w:rsidR="00136AF5">
        <w:rPr>
          <w:rFonts w:eastAsia="Times New Roman" w:cstheme="minorHAnsi"/>
          <w:lang w:eastAsia="pl-PL"/>
        </w:rPr>
        <w:t xml:space="preserve">. </w:t>
      </w:r>
      <w:r w:rsidR="00136AF5">
        <w:rPr>
          <w:rFonts w:cstheme="minorHAnsi"/>
        </w:rPr>
        <w:t>Aktualnie prawa zasuwa jest sprawna, ale z uwagi na uszkodzenie</w:t>
      </w:r>
      <w:r w:rsidR="00C870DD">
        <w:rPr>
          <w:rFonts w:cstheme="minorHAnsi"/>
        </w:rPr>
        <w:t xml:space="preserve"> koła zębatego jest używana jedynie awaryjnie w sytuacji brak możliwości opróżnienia śluzy zasuwą na wrotach prawych.</w:t>
      </w:r>
      <w:r w:rsidR="00FD3177">
        <w:rPr>
          <w:rFonts w:cstheme="minorHAnsi"/>
        </w:rPr>
        <w:t xml:space="preserve"> Na lewej zasuwie doszło do spalenia się</w:t>
      </w:r>
      <w:r w:rsidR="00036B5D">
        <w:rPr>
          <w:rFonts w:cstheme="minorHAnsi"/>
        </w:rPr>
        <w:t xml:space="preserve"> </w:t>
      </w:r>
      <w:r w:rsidR="00FD3177">
        <w:rPr>
          <w:rFonts w:cstheme="minorHAnsi"/>
        </w:rPr>
        <w:t xml:space="preserve">sprzęgła </w:t>
      </w:r>
      <w:r w:rsidR="00036B5D">
        <w:rPr>
          <w:rFonts w:cstheme="minorHAnsi"/>
        </w:rPr>
        <w:t>silnika napędowego</w:t>
      </w:r>
      <w:r w:rsidR="00CA6FD5">
        <w:rPr>
          <w:rFonts w:cstheme="minorHAnsi"/>
        </w:rPr>
        <w:t xml:space="preserve"> z uwagi na bardzo duże opory ruchu zasuwy.</w:t>
      </w:r>
      <w:r w:rsidR="00341A1E">
        <w:rPr>
          <w:rFonts w:cstheme="minorHAnsi"/>
        </w:rPr>
        <w:t xml:space="preserve"> </w:t>
      </w:r>
      <w:r w:rsidR="00CA6FD5">
        <w:rPr>
          <w:rFonts w:cstheme="minorHAnsi"/>
        </w:rPr>
        <w:t>Z</w:t>
      </w:r>
      <w:r w:rsidR="00341A1E">
        <w:rPr>
          <w:rFonts w:cstheme="minorHAnsi"/>
        </w:rPr>
        <w:t xml:space="preserve">asuwa </w:t>
      </w:r>
      <w:r w:rsidR="00CA6FD5">
        <w:rPr>
          <w:rFonts w:cstheme="minorHAnsi"/>
        </w:rPr>
        <w:t xml:space="preserve">została zamknięta ręcznie i </w:t>
      </w:r>
      <w:r w:rsidR="00341A1E">
        <w:rPr>
          <w:rFonts w:cstheme="minorHAnsi"/>
        </w:rPr>
        <w:t>wyłączona z eksploatacji</w:t>
      </w:r>
      <w:r w:rsidR="00456AB4">
        <w:rPr>
          <w:rFonts w:cstheme="minorHAnsi"/>
        </w:rPr>
        <w:t>.</w:t>
      </w:r>
    </w:p>
    <w:p w14:paraId="0669FB64" w14:textId="5233D288" w:rsidR="00302037" w:rsidRDefault="00302037" w:rsidP="00CD3F6A">
      <w:pPr>
        <w:spacing w:after="0" w:line="288" w:lineRule="auto"/>
        <w:ind w:firstLine="709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Zakres zamówienia obejmuje:</w:t>
      </w:r>
    </w:p>
    <w:p w14:paraId="4AC3B01B" w14:textId="2BC6307D" w:rsidR="0032121C" w:rsidRDefault="001F47DA" w:rsidP="00CD3F6A">
      <w:pPr>
        <w:pStyle w:val="Akapitzlist"/>
        <w:numPr>
          <w:ilvl w:val="0"/>
          <w:numId w:val="17"/>
        </w:numPr>
        <w:spacing w:after="0" w:line="288" w:lineRule="auto"/>
        <w:ind w:left="709" w:hanging="283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wykonanie nowego </w:t>
      </w:r>
      <w:r w:rsidR="00F73038">
        <w:rPr>
          <w:rFonts w:eastAsia="Times New Roman" w:cstheme="minorHAnsi"/>
          <w:lang w:eastAsia="pl-PL"/>
        </w:rPr>
        <w:t xml:space="preserve">i </w:t>
      </w:r>
      <w:r w:rsidR="0032121C">
        <w:rPr>
          <w:rFonts w:eastAsia="Times New Roman" w:cstheme="minorHAnsi"/>
          <w:lang w:eastAsia="pl-PL"/>
        </w:rPr>
        <w:t>wymian</w:t>
      </w:r>
      <w:r w:rsidR="00302037">
        <w:rPr>
          <w:rFonts w:eastAsia="Times New Roman" w:cstheme="minorHAnsi"/>
          <w:lang w:eastAsia="pl-PL"/>
        </w:rPr>
        <w:t>ę</w:t>
      </w:r>
      <w:r w:rsidR="0032121C">
        <w:rPr>
          <w:rFonts w:eastAsia="Times New Roman" w:cstheme="minorHAnsi"/>
          <w:lang w:eastAsia="pl-PL"/>
        </w:rPr>
        <w:t xml:space="preserve"> wytartego koła zębatego w przekładni kątowej</w:t>
      </w:r>
      <w:r>
        <w:rPr>
          <w:rFonts w:eastAsia="Times New Roman" w:cstheme="minorHAnsi"/>
          <w:lang w:eastAsia="pl-PL"/>
        </w:rPr>
        <w:t xml:space="preserve"> zasuwy na prawych wrotach dolnych</w:t>
      </w:r>
      <w:r w:rsidR="00E23DFE">
        <w:rPr>
          <w:rFonts w:eastAsia="Times New Roman" w:cstheme="minorHAnsi"/>
          <w:lang w:eastAsia="pl-PL"/>
        </w:rPr>
        <w:t xml:space="preserve"> – w razie nadmiernego zużycia drugiego koła w przekładni również jego wykonanie;</w:t>
      </w:r>
    </w:p>
    <w:p w14:paraId="3EE0D7F2" w14:textId="27D99C88" w:rsidR="001F47DA" w:rsidRDefault="001F47DA" w:rsidP="00CD3F6A">
      <w:pPr>
        <w:pStyle w:val="Akapitzlist"/>
        <w:numPr>
          <w:ilvl w:val="0"/>
          <w:numId w:val="17"/>
        </w:numPr>
        <w:spacing w:after="0" w:line="288" w:lineRule="auto"/>
        <w:ind w:left="709" w:hanging="283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wykonanie zabezpieczenia przed </w:t>
      </w:r>
      <w:r w:rsidR="00036D89">
        <w:rPr>
          <w:rFonts w:eastAsia="Times New Roman" w:cstheme="minorHAnsi"/>
          <w:lang w:eastAsia="pl-PL"/>
        </w:rPr>
        <w:t>niepożądanym przesuwaniem się koła zębatego;</w:t>
      </w:r>
    </w:p>
    <w:p w14:paraId="6256CDB1" w14:textId="2D6BE596" w:rsidR="00DE270F" w:rsidRDefault="00DE270F" w:rsidP="00CD3F6A">
      <w:pPr>
        <w:pStyle w:val="Akapitzlist"/>
        <w:numPr>
          <w:ilvl w:val="0"/>
          <w:numId w:val="17"/>
        </w:numPr>
        <w:spacing w:after="0" w:line="288" w:lineRule="auto"/>
        <w:ind w:left="709" w:hanging="283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naprawa sprzęgła silnika na zasuwie na lewych wrotach</w:t>
      </w:r>
      <w:r w:rsidR="00630629">
        <w:rPr>
          <w:rFonts w:eastAsia="Times New Roman" w:cstheme="minorHAnsi"/>
          <w:lang w:eastAsia="pl-PL"/>
        </w:rPr>
        <w:t xml:space="preserve"> (zdemontowane sprzęgło znajduje się na warsztacie </w:t>
      </w:r>
      <w:r w:rsidR="00684867">
        <w:rPr>
          <w:rFonts w:eastAsia="Times New Roman" w:cstheme="minorHAnsi"/>
          <w:lang w:eastAsia="pl-PL"/>
        </w:rPr>
        <w:t>przy ul. Braci Gierymskich 149 a we Wrocławiu)</w:t>
      </w:r>
    </w:p>
    <w:p w14:paraId="30AE77D7" w14:textId="22DC91E1" w:rsidR="007C105B" w:rsidRDefault="00036D89" w:rsidP="00CD3F6A">
      <w:pPr>
        <w:pStyle w:val="Akapitzlist"/>
        <w:numPr>
          <w:ilvl w:val="0"/>
          <w:numId w:val="17"/>
        </w:numPr>
        <w:spacing w:after="0" w:line="288" w:lineRule="auto"/>
        <w:ind w:left="709" w:hanging="283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oględziny przy pomocy nurka prowadnic zasuw na obu częściach wrót</w:t>
      </w:r>
      <w:r w:rsidR="0009148D">
        <w:rPr>
          <w:rFonts w:eastAsia="Times New Roman" w:cstheme="minorHAnsi"/>
          <w:lang w:eastAsia="pl-PL"/>
        </w:rPr>
        <w:t xml:space="preserve"> dolnych oraz wszystkich uszczelnień wrót dolnych wraz z usunięciem ewentualnych zanieczyszczeń</w:t>
      </w:r>
      <w:r w:rsidR="00A02826">
        <w:rPr>
          <w:rFonts w:eastAsia="Times New Roman" w:cstheme="minorHAnsi"/>
          <w:lang w:eastAsia="pl-PL"/>
        </w:rPr>
        <w:t xml:space="preserve"> oraz poprawieniem mocowania uszczelnień;</w:t>
      </w:r>
    </w:p>
    <w:p w14:paraId="1B43F784" w14:textId="1B2A5408" w:rsidR="009F4F13" w:rsidRDefault="00240B83" w:rsidP="00CD3F6A">
      <w:pPr>
        <w:pStyle w:val="Akapitzlist"/>
        <w:numPr>
          <w:ilvl w:val="0"/>
          <w:numId w:val="17"/>
        </w:numPr>
        <w:spacing w:after="0" w:line="288" w:lineRule="auto"/>
        <w:ind w:left="709" w:hanging="283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ustalenie przyczyny blokowania się zasuwy na prawych wrotach dolnych </w:t>
      </w:r>
      <w:r w:rsidR="00951B02">
        <w:rPr>
          <w:rFonts w:eastAsia="Times New Roman" w:cstheme="minorHAnsi"/>
          <w:lang w:eastAsia="pl-PL"/>
        </w:rPr>
        <w:t>ś</w:t>
      </w:r>
      <w:r>
        <w:rPr>
          <w:rFonts w:eastAsia="Times New Roman" w:cstheme="minorHAnsi"/>
          <w:lang w:eastAsia="pl-PL"/>
        </w:rPr>
        <w:t>luzy</w:t>
      </w:r>
      <w:r w:rsidR="004D4F79">
        <w:rPr>
          <w:rFonts w:eastAsia="Times New Roman" w:cstheme="minorHAnsi"/>
          <w:lang w:eastAsia="pl-PL"/>
        </w:rPr>
        <w:t>, usunięcie ewentualnych zanieczyszczeń powodujących nieszczelności wrót</w:t>
      </w:r>
      <w:r w:rsidR="00DE270F">
        <w:rPr>
          <w:rFonts w:eastAsia="Times New Roman" w:cstheme="minorHAnsi"/>
          <w:lang w:eastAsia="pl-PL"/>
        </w:rPr>
        <w:t>;</w:t>
      </w:r>
    </w:p>
    <w:p w14:paraId="41E6722D" w14:textId="57420882" w:rsidR="00097E71" w:rsidRDefault="00087981" w:rsidP="00CD3F6A">
      <w:pPr>
        <w:pStyle w:val="Akapitzlist"/>
        <w:numPr>
          <w:ilvl w:val="0"/>
          <w:numId w:val="17"/>
        </w:numPr>
        <w:spacing w:after="0" w:line="288" w:lineRule="auto"/>
        <w:ind w:left="709" w:hanging="283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naprawa łożyskowania górnego (w tym </w:t>
      </w:r>
      <w:r w:rsidR="00097E71">
        <w:rPr>
          <w:rFonts w:eastAsia="Times New Roman" w:cstheme="minorHAnsi"/>
          <w:lang w:eastAsia="pl-PL"/>
        </w:rPr>
        <w:t xml:space="preserve">wymiana śruby </w:t>
      </w:r>
      <w:r w:rsidR="00833165">
        <w:rPr>
          <w:rFonts w:eastAsia="Times New Roman" w:cstheme="minorHAnsi"/>
          <w:lang w:eastAsia="pl-PL"/>
        </w:rPr>
        <w:t>kalibrowanej</w:t>
      </w:r>
      <w:r w:rsidR="000A2D87">
        <w:rPr>
          <w:rFonts w:eastAsia="Times New Roman" w:cstheme="minorHAnsi"/>
          <w:lang w:eastAsia="pl-PL"/>
        </w:rPr>
        <w:t xml:space="preserve"> (</w:t>
      </w:r>
      <w:r w:rsidR="002C2598">
        <w:rPr>
          <w:rFonts w:eastAsia="Times New Roman" w:cstheme="minorHAnsi"/>
          <w:lang w:eastAsia="pl-PL"/>
        </w:rPr>
        <w:t>~</w:t>
      </w:r>
      <w:r w:rsidR="000A2D87">
        <w:rPr>
          <w:rFonts w:eastAsia="Times New Roman" w:cstheme="minorHAnsi"/>
          <w:lang w:eastAsia="pl-PL"/>
        </w:rPr>
        <w:t>fi 30</w:t>
      </w:r>
      <w:r w:rsidR="002C2598">
        <w:rPr>
          <w:rFonts w:eastAsia="Times New Roman" w:cstheme="minorHAnsi"/>
          <w:lang w:eastAsia="pl-PL"/>
        </w:rPr>
        <w:t xml:space="preserve">+) </w:t>
      </w:r>
      <w:r w:rsidR="000A2D87">
        <w:rPr>
          <w:rFonts w:eastAsia="Times New Roman" w:cstheme="minorHAnsi"/>
          <w:lang w:eastAsia="pl-PL"/>
        </w:rPr>
        <w:t>sworznia prawego dolnego skrzydła wrót górnych</w:t>
      </w:r>
      <w:r>
        <w:rPr>
          <w:rFonts w:eastAsia="Times New Roman" w:cstheme="minorHAnsi"/>
          <w:lang w:eastAsia="pl-PL"/>
        </w:rPr>
        <w:t>)</w:t>
      </w:r>
      <w:r w:rsidR="00C93604">
        <w:rPr>
          <w:rFonts w:eastAsia="Times New Roman" w:cstheme="minorHAnsi"/>
          <w:lang w:eastAsia="pl-PL"/>
        </w:rPr>
        <w:t xml:space="preserve"> ustalenie przyczyny powstania uszkodzenia;</w:t>
      </w:r>
    </w:p>
    <w:p w14:paraId="6EF1C75A" w14:textId="12D89258" w:rsidR="00DE270F" w:rsidRPr="00307577" w:rsidRDefault="00DE270F" w:rsidP="00CD3F6A">
      <w:pPr>
        <w:pStyle w:val="Akapitzlist"/>
        <w:numPr>
          <w:ilvl w:val="0"/>
          <w:numId w:val="17"/>
        </w:numPr>
        <w:spacing w:after="0" w:line="288" w:lineRule="auto"/>
        <w:ind w:left="709" w:hanging="283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wykonanie zamknięcia remontowego</w:t>
      </w:r>
      <w:r w:rsidR="00E15A45">
        <w:rPr>
          <w:rFonts w:eastAsia="Times New Roman" w:cstheme="minorHAnsi"/>
          <w:lang w:eastAsia="pl-PL"/>
        </w:rPr>
        <w:t xml:space="preserve"> </w:t>
      </w:r>
      <w:r w:rsidR="005C5386">
        <w:rPr>
          <w:rFonts w:eastAsia="Times New Roman" w:cstheme="minorHAnsi"/>
          <w:lang w:eastAsia="pl-PL"/>
        </w:rPr>
        <w:t>(</w:t>
      </w:r>
      <w:proofErr w:type="spellStart"/>
      <w:r w:rsidR="005C5386">
        <w:rPr>
          <w:rFonts w:eastAsia="Times New Roman" w:cstheme="minorHAnsi"/>
          <w:lang w:eastAsia="pl-PL"/>
        </w:rPr>
        <w:t>szandorów</w:t>
      </w:r>
      <w:proofErr w:type="spellEnd"/>
      <w:r w:rsidR="005C5386">
        <w:rPr>
          <w:rFonts w:eastAsia="Times New Roman" w:cstheme="minorHAnsi"/>
          <w:lang w:eastAsia="pl-PL"/>
        </w:rPr>
        <w:t xml:space="preserve">) </w:t>
      </w:r>
      <w:r w:rsidR="00E15A45">
        <w:rPr>
          <w:rFonts w:eastAsia="Times New Roman" w:cstheme="minorHAnsi"/>
          <w:lang w:eastAsia="pl-PL"/>
        </w:rPr>
        <w:t xml:space="preserve">od wody dolnej </w:t>
      </w:r>
      <w:r w:rsidR="009510B4">
        <w:rPr>
          <w:rFonts w:eastAsia="Times New Roman" w:cstheme="minorHAnsi"/>
          <w:lang w:eastAsia="pl-PL"/>
        </w:rPr>
        <w:t>(4 szt</w:t>
      </w:r>
      <w:r w:rsidR="006B2E23">
        <w:rPr>
          <w:rFonts w:eastAsia="Times New Roman" w:cstheme="minorHAnsi"/>
          <w:lang w:eastAsia="pl-PL"/>
        </w:rPr>
        <w:t>.</w:t>
      </w:r>
      <w:r w:rsidR="009510B4">
        <w:rPr>
          <w:rFonts w:eastAsia="Times New Roman" w:cstheme="minorHAnsi"/>
          <w:lang w:eastAsia="pl-PL"/>
        </w:rPr>
        <w:t>)</w:t>
      </w:r>
      <w:r w:rsidR="006B2E23">
        <w:rPr>
          <w:rFonts w:eastAsia="Times New Roman" w:cstheme="minorHAnsi"/>
          <w:lang w:eastAsia="pl-PL"/>
        </w:rPr>
        <w:t xml:space="preserve"> </w:t>
      </w:r>
      <w:r w:rsidR="00E15A45">
        <w:rPr>
          <w:rFonts w:eastAsia="Times New Roman" w:cstheme="minorHAnsi"/>
          <w:lang w:eastAsia="pl-PL"/>
        </w:rPr>
        <w:t xml:space="preserve">i górnej </w:t>
      </w:r>
      <w:r w:rsidR="006B2E23">
        <w:rPr>
          <w:rFonts w:eastAsia="Times New Roman" w:cstheme="minorHAnsi"/>
          <w:lang w:eastAsia="pl-PL"/>
        </w:rPr>
        <w:t>(</w:t>
      </w:r>
      <w:r w:rsidR="00DA4C04">
        <w:rPr>
          <w:rFonts w:eastAsia="Times New Roman" w:cstheme="minorHAnsi"/>
          <w:lang w:eastAsia="pl-PL"/>
        </w:rPr>
        <w:t>6</w:t>
      </w:r>
      <w:r w:rsidR="006B2E23">
        <w:rPr>
          <w:rFonts w:eastAsia="Times New Roman" w:cstheme="minorHAnsi"/>
          <w:lang w:eastAsia="pl-PL"/>
        </w:rPr>
        <w:t xml:space="preserve"> szt. )</w:t>
      </w:r>
      <w:r w:rsidR="005C5386">
        <w:rPr>
          <w:rFonts w:eastAsia="Times New Roman" w:cstheme="minorHAnsi"/>
          <w:lang w:eastAsia="pl-PL"/>
        </w:rPr>
        <w:t xml:space="preserve"> </w:t>
      </w:r>
      <w:r w:rsidR="00E15A45">
        <w:rPr>
          <w:rFonts w:eastAsia="Times New Roman" w:cstheme="minorHAnsi"/>
          <w:lang w:eastAsia="pl-PL"/>
        </w:rPr>
        <w:t>w</w:t>
      </w:r>
      <w:r w:rsidR="00957B26">
        <w:rPr>
          <w:rFonts w:eastAsia="Times New Roman" w:cstheme="minorHAnsi"/>
          <w:lang w:eastAsia="pl-PL"/>
        </w:rPr>
        <w:t> </w:t>
      </w:r>
      <w:r w:rsidR="00E15A45">
        <w:rPr>
          <w:rFonts w:eastAsia="Times New Roman" w:cstheme="minorHAnsi"/>
          <w:lang w:eastAsia="pl-PL"/>
        </w:rPr>
        <w:t>postaci</w:t>
      </w:r>
      <w:r w:rsidR="00DC1864">
        <w:rPr>
          <w:rFonts w:eastAsia="Times New Roman" w:cstheme="minorHAnsi"/>
          <w:lang w:eastAsia="pl-PL"/>
        </w:rPr>
        <w:t xml:space="preserve"> </w:t>
      </w:r>
      <w:r w:rsidR="00E15A45">
        <w:rPr>
          <w:rFonts w:eastAsia="Times New Roman" w:cstheme="minorHAnsi"/>
          <w:lang w:eastAsia="pl-PL"/>
        </w:rPr>
        <w:t>grodzic</w:t>
      </w:r>
      <w:r w:rsidR="00036B5D">
        <w:rPr>
          <w:rFonts w:eastAsia="Times New Roman" w:cstheme="minorHAnsi"/>
          <w:lang w:eastAsia="pl-PL"/>
        </w:rPr>
        <w:t xml:space="preserve"> G62 (GU16-400) o długości ok. 6m wraz z uszczelnieniem</w:t>
      </w:r>
      <w:r w:rsidR="00A32698">
        <w:rPr>
          <w:rFonts w:eastAsia="Times New Roman" w:cstheme="minorHAnsi"/>
          <w:lang w:eastAsia="pl-PL"/>
        </w:rPr>
        <w:t xml:space="preserve"> </w:t>
      </w:r>
      <w:r w:rsidR="00FD4040">
        <w:rPr>
          <w:rFonts w:eastAsia="Times New Roman" w:cstheme="minorHAnsi"/>
          <w:lang w:eastAsia="pl-PL"/>
        </w:rPr>
        <w:t xml:space="preserve">z gumy </w:t>
      </w:r>
      <w:r w:rsidR="00A32698">
        <w:rPr>
          <w:rFonts w:eastAsia="Times New Roman" w:cstheme="minorHAnsi"/>
          <w:lang w:eastAsia="pl-PL"/>
        </w:rPr>
        <w:t>dolnym i</w:t>
      </w:r>
      <w:r w:rsidR="00957B26">
        <w:rPr>
          <w:rFonts w:eastAsia="Times New Roman" w:cstheme="minorHAnsi"/>
          <w:lang w:eastAsia="pl-PL"/>
        </w:rPr>
        <w:t> </w:t>
      </w:r>
      <w:r w:rsidR="00A32698">
        <w:rPr>
          <w:rFonts w:eastAsia="Times New Roman" w:cstheme="minorHAnsi"/>
          <w:lang w:eastAsia="pl-PL"/>
        </w:rPr>
        <w:t xml:space="preserve">bocznym każdej belki. Belki zamknięcia powinny być obustronnie zabezpieczone </w:t>
      </w:r>
      <w:r w:rsidR="00802B68">
        <w:rPr>
          <w:rFonts w:eastAsia="Times New Roman" w:cstheme="minorHAnsi"/>
          <w:lang w:eastAsia="pl-PL"/>
        </w:rPr>
        <w:t xml:space="preserve">przed </w:t>
      </w:r>
      <w:r w:rsidR="005C2F93">
        <w:rPr>
          <w:rFonts w:eastAsia="Times New Roman" w:cstheme="minorHAnsi"/>
          <w:lang w:eastAsia="pl-PL"/>
        </w:rPr>
        <w:t>obracaniem się w prowadnic</w:t>
      </w:r>
      <w:r w:rsidR="00F12AB4">
        <w:rPr>
          <w:rFonts w:eastAsia="Times New Roman" w:cstheme="minorHAnsi"/>
          <w:lang w:eastAsia="pl-PL"/>
        </w:rPr>
        <w:t>ach</w:t>
      </w:r>
      <w:r w:rsidR="005C2F93">
        <w:rPr>
          <w:rFonts w:eastAsia="Times New Roman" w:cstheme="minorHAnsi"/>
          <w:lang w:eastAsia="pl-PL"/>
        </w:rPr>
        <w:t xml:space="preserve"> oraz wyposażone w uchwyty umożliwiające montaż.</w:t>
      </w:r>
      <w:r w:rsidR="00F12AB4">
        <w:rPr>
          <w:rFonts w:eastAsia="Times New Roman" w:cstheme="minorHAnsi"/>
          <w:lang w:eastAsia="pl-PL"/>
        </w:rPr>
        <w:t xml:space="preserve"> Dopuszcza się zastosowanie grodzic </w:t>
      </w:r>
      <w:proofErr w:type="spellStart"/>
      <w:r w:rsidR="00F12AB4">
        <w:rPr>
          <w:rFonts w:eastAsia="Times New Roman" w:cstheme="minorHAnsi"/>
          <w:lang w:eastAsia="pl-PL"/>
        </w:rPr>
        <w:t>staroużytecznych</w:t>
      </w:r>
      <w:proofErr w:type="spellEnd"/>
      <w:r w:rsidR="00F12AB4">
        <w:rPr>
          <w:rFonts w:eastAsia="Times New Roman" w:cstheme="minorHAnsi"/>
          <w:lang w:eastAsia="pl-PL"/>
        </w:rPr>
        <w:t xml:space="preserve"> pod warunkiem</w:t>
      </w:r>
      <w:r w:rsidR="00677082">
        <w:rPr>
          <w:rFonts w:eastAsia="Times New Roman" w:cstheme="minorHAnsi"/>
          <w:lang w:eastAsia="pl-PL"/>
        </w:rPr>
        <w:t xml:space="preserve"> ich oczyszcz</w:t>
      </w:r>
      <w:r w:rsidR="00602E51">
        <w:rPr>
          <w:rFonts w:eastAsia="Times New Roman" w:cstheme="minorHAnsi"/>
          <w:lang w:eastAsia="pl-PL"/>
        </w:rPr>
        <w:t>e</w:t>
      </w:r>
      <w:r w:rsidR="00677082">
        <w:rPr>
          <w:rFonts w:eastAsia="Times New Roman" w:cstheme="minorHAnsi"/>
          <w:lang w:eastAsia="pl-PL"/>
        </w:rPr>
        <w:t>nia (piaskowanie), usunięciu rdzy</w:t>
      </w:r>
      <w:r w:rsidR="00AA454B">
        <w:rPr>
          <w:rFonts w:eastAsia="Times New Roman" w:cstheme="minorHAnsi"/>
          <w:lang w:eastAsia="pl-PL"/>
        </w:rPr>
        <w:t>, zapewnieniu gładkości powierzchni</w:t>
      </w:r>
      <w:r w:rsidR="009B4748">
        <w:rPr>
          <w:rFonts w:eastAsia="Times New Roman" w:cstheme="minorHAnsi"/>
          <w:lang w:eastAsia="pl-PL"/>
        </w:rPr>
        <w:t xml:space="preserve"> zapewniającej szczelność styków. </w:t>
      </w:r>
      <w:r w:rsidR="00602E51">
        <w:rPr>
          <w:rFonts w:eastAsia="Times New Roman" w:cstheme="minorHAnsi"/>
          <w:lang w:eastAsia="pl-PL"/>
        </w:rPr>
        <w:t>Grubość ścianki regenerowanej grodzicy nie powinna być mniejsza o więcej niż 1 mm w stosunku do nowych gro</w:t>
      </w:r>
      <w:r w:rsidR="005B41ED">
        <w:rPr>
          <w:rFonts w:eastAsia="Times New Roman" w:cstheme="minorHAnsi"/>
          <w:lang w:eastAsia="pl-PL"/>
        </w:rPr>
        <w:t xml:space="preserve">dzi. </w:t>
      </w:r>
      <w:r w:rsidR="007D2E80">
        <w:rPr>
          <w:rFonts w:eastAsia="Times New Roman" w:cstheme="minorHAnsi"/>
          <w:lang w:eastAsia="pl-PL"/>
        </w:rPr>
        <w:t xml:space="preserve">Zabezpieczenie antykorozyjne </w:t>
      </w:r>
      <w:proofErr w:type="spellStart"/>
      <w:r w:rsidR="007D2E80">
        <w:rPr>
          <w:rFonts w:eastAsia="Times New Roman" w:cstheme="minorHAnsi"/>
          <w:lang w:eastAsia="pl-PL"/>
        </w:rPr>
        <w:t>szandorów</w:t>
      </w:r>
      <w:proofErr w:type="spellEnd"/>
      <w:r w:rsidR="007D2E80">
        <w:rPr>
          <w:rFonts w:eastAsia="Times New Roman" w:cstheme="minorHAnsi"/>
          <w:lang w:eastAsia="pl-PL"/>
        </w:rPr>
        <w:t xml:space="preserve"> na poziomie C5 zgodnie z normą PN-EN ISO</w:t>
      </w:r>
      <w:r w:rsidR="00FB212C">
        <w:rPr>
          <w:rFonts w:eastAsia="Times New Roman" w:cstheme="minorHAnsi"/>
          <w:lang w:eastAsia="pl-PL"/>
        </w:rPr>
        <w:t xml:space="preserve"> 12944-5 2018. Kolor RAL 7035.</w:t>
      </w:r>
    </w:p>
    <w:p w14:paraId="78A6E48A" w14:textId="77777777" w:rsidR="003C6AF3" w:rsidRDefault="003C6AF3" w:rsidP="003C6AF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DCB6737" w14:textId="50A4EB20" w:rsidR="00BE0B66" w:rsidRDefault="00BA78CB" w:rsidP="00BE0B66">
      <w:pPr>
        <w:pStyle w:val="Akapitzlist"/>
        <w:numPr>
          <w:ilvl w:val="0"/>
          <w:numId w:val="11"/>
        </w:numPr>
        <w:tabs>
          <w:tab w:val="left" w:pos="142"/>
        </w:tabs>
        <w:spacing w:before="100" w:beforeAutospacing="1" w:after="100" w:afterAutospacing="1" w:line="240" w:lineRule="auto"/>
        <w:ind w:left="993" w:hanging="1146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Wymagania dodatkowe:</w:t>
      </w:r>
    </w:p>
    <w:p w14:paraId="61DD0AAE" w14:textId="77777777" w:rsidR="00701795" w:rsidRDefault="00701795" w:rsidP="00701795">
      <w:pPr>
        <w:pStyle w:val="Akapitzlist"/>
        <w:tabs>
          <w:tab w:val="left" w:pos="142"/>
        </w:tabs>
        <w:spacing w:before="100" w:beforeAutospacing="1" w:after="100" w:afterAutospacing="1" w:line="240" w:lineRule="auto"/>
        <w:ind w:left="993"/>
        <w:rPr>
          <w:rFonts w:eastAsia="Times New Roman" w:cstheme="minorHAnsi"/>
          <w:b/>
          <w:bCs/>
          <w:lang w:eastAsia="pl-PL"/>
        </w:rPr>
      </w:pPr>
    </w:p>
    <w:p w14:paraId="505C6826" w14:textId="5E5CB8CA" w:rsidR="00307577" w:rsidRDefault="000C1401" w:rsidP="002D1F4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D1F47">
        <w:rPr>
          <w:rFonts w:cstheme="minorHAnsi"/>
        </w:rPr>
        <w:t>Sposób prowadzenia robót</w:t>
      </w:r>
      <w:r w:rsidR="002D1F47">
        <w:rPr>
          <w:rFonts w:cstheme="minorHAnsi"/>
        </w:rPr>
        <w:t xml:space="preserve"> </w:t>
      </w:r>
      <w:r w:rsidR="00307577">
        <w:rPr>
          <w:rFonts w:cstheme="minorHAnsi"/>
        </w:rPr>
        <w:t xml:space="preserve">powinien w minimalnym stopniu </w:t>
      </w:r>
      <w:r w:rsidR="002D1F47">
        <w:rPr>
          <w:rFonts w:cstheme="minorHAnsi"/>
        </w:rPr>
        <w:t xml:space="preserve">utrudniać </w:t>
      </w:r>
      <w:r w:rsidR="00307577">
        <w:rPr>
          <w:rFonts w:cstheme="minorHAnsi"/>
        </w:rPr>
        <w:t>pracę śluzy</w:t>
      </w:r>
      <w:r w:rsidR="004713BC">
        <w:rPr>
          <w:rFonts w:cstheme="minorHAnsi"/>
        </w:rPr>
        <w:t>. Przewiduje się wstępnie pracę nurka – dwa dni</w:t>
      </w:r>
      <w:r w:rsidR="001C0B74">
        <w:rPr>
          <w:rFonts w:cstheme="minorHAnsi"/>
        </w:rPr>
        <w:t xml:space="preserve">. </w:t>
      </w:r>
    </w:p>
    <w:p w14:paraId="6403C63D" w14:textId="26CEE929" w:rsidR="00701795" w:rsidRDefault="00701795" w:rsidP="002D1F4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Wykonawca jest zobowiązany do ścisłej współpracy z kierownikiem stopnia w trakcie prowadzenia prac;</w:t>
      </w:r>
    </w:p>
    <w:p w14:paraId="6AD396B2" w14:textId="71E39E29" w:rsidR="006E675D" w:rsidRDefault="006E675D" w:rsidP="002D1F4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Zapewnienie sprzętu pływającego</w:t>
      </w:r>
      <w:r w:rsidR="00FF2212">
        <w:rPr>
          <w:rFonts w:cstheme="minorHAnsi"/>
        </w:rPr>
        <w:t xml:space="preserve"> w przypadku konieczności jego użycia w czasie prac jest po stronie Wykonawcy robót.</w:t>
      </w:r>
    </w:p>
    <w:p w14:paraId="44377717" w14:textId="17A6CDE5" w:rsidR="00044515" w:rsidRDefault="00044515" w:rsidP="002D1F4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Dostawa </w:t>
      </w:r>
      <w:proofErr w:type="spellStart"/>
      <w:r w:rsidR="0058443C">
        <w:rPr>
          <w:rFonts w:cstheme="minorHAnsi"/>
        </w:rPr>
        <w:t>szandorów</w:t>
      </w:r>
      <w:proofErr w:type="spellEnd"/>
      <w:r w:rsidR="0058443C">
        <w:rPr>
          <w:rFonts w:cstheme="minorHAnsi"/>
        </w:rPr>
        <w:t xml:space="preserve"> do magazynu ul. Braci Gierymskich 149a</w:t>
      </w:r>
      <w:r w:rsidR="009A4F58">
        <w:rPr>
          <w:rFonts w:cstheme="minorHAnsi"/>
        </w:rPr>
        <w:t>,</w:t>
      </w:r>
      <w:r w:rsidR="0051194B">
        <w:rPr>
          <w:rFonts w:cstheme="minorHAnsi"/>
        </w:rPr>
        <w:t xml:space="preserve"> Wrocław</w:t>
      </w:r>
    </w:p>
    <w:p w14:paraId="552101F0" w14:textId="319E9CD7" w:rsidR="00A614F7" w:rsidRDefault="00A614F7" w:rsidP="002D1F4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Prace na wrotach dolnych mogą zostać wykonane na „sucho”</w:t>
      </w:r>
      <w:r w:rsidR="009750D7">
        <w:rPr>
          <w:rFonts w:cstheme="minorHAnsi"/>
        </w:rPr>
        <w:t xml:space="preserve"> pod warunkiem wcześniejszego wykonania </w:t>
      </w:r>
      <w:proofErr w:type="spellStart"/>
      <w:r w:rsidR="009750D7">
        <w:rPr>
          <w:rFonts w:cstheme="minorHAnsi"/>
        </w:rPr>
        <w:t>szandorów</w:t>
      </w:r>
      <w:proofErr w:type="spellEnd"/>
      <w:r w:rsidR="009750D7">
        <w:rPr>
          <w:rFonts w:cstheme="minorHAnsi"/>
        </w:rPr>
        <w:t xml:space="preserve">. Koszt montażu </w:t>
      </w:r>
      <w:r w:rsidR="008E2FE1">
        <w:rPr>
          <w:rFonts w:cstheme="minorHAnsi"/>
        </w:rPr>
        <w:t xml:space="preserve">i demontażu </w:t>
      </w:r>
      <w:proofErr w:type="spellStart"/>
      <w:r w:rsidR="009750D7">
        <w:rPr>
          <w:rFonts w:cstheme="minorHAnsi"/>
        </w:rPr>
        <w:t>szandorów</w:t>
      </w:r>
      <w:proofErr w:type="spellEnd"/>
      <w:r w:rsidR="008E2FE1">
        <w:rPr>
          <w:rFonts w:cstheme="minorHAnsi"/>
        </w:rPr>
        <w:t xml:space="preserve"> po stronie wykonawcy robót.</w:t>
      </w:r>
    </w:p>
    <w:p w14:paraId="4F079425" w14:textId="77777777" w:rsidR="00D5454C" w:rsidRDefault="00D5454C" w:rsidP="00D5454C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E54B861" w14:textId="333234A2" w:rsidR="008E2FE1" w:rsidRDefault="008E2FE1">
      <w:pPr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br w:type="page"/>
      </w:r>
    </w:p>
    <w:p w14:paraId="43309AB2" w14:textId="77777777" w:rsidR="006D4FCD" w:rsidRDefault="006469A0" w:rsidP="006D4FCD">
      <w:pPr>
        <w:pStyle w:val="Akapitzlist"/>
        <w:numPr>
          <w:ilvl w:val="0"/>
          <w:numId w:val="11"/>
        </w:numPr>
        <w:tabs>
          <w:tab w:val="left" w:pos="142"/>
        </w:tabs>
        <w:spacing w:before="100" w:beforeAutospacing="1" w:after="100" w:afterAutospacing="1" w:line="240" w:lineRule="auto"/>
        <w:ind w:left="993" w:hanging="1146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lastRenderedPageBreak/>
        <w:t>Dokumentacja fotograficzna</w:t>
      </w:r>
      <w:r w:rsidR="00D56408">
        <w:rPr>
          <w:rFonts w:eastAsia="Times New Roman" w:cstheme="minorHAnsi"/>
          <w:b/>
          <w:bCs/>
          <w:lang w:eastAsia="pl-PL"/>
        </w:rPr>
        <w:t>:</w:t>
      </w:r>
    </w:p>
    <w:p w14:paraId="2EB7742C" w14:textId="3918FAEB" w:rsidR="006D4FCD" w:rsidRPr="006D4FCD" w:rsidRDefault="006D4FCD" w:rsidP="006D4FCD">
      <w:pPr>
        <w:tabs>
          <w:tab w:val="left" w:pos="142"/>
        </w:tabs>
        <w:spacing w:before="100" w:beforeAutospacing="1" w:after="100" w:afterAutospacing="1" w:line="240" w:lineRule="auto"/>
        <w:ind w:left="-153"/>
        <w:rPr>
          <w:rFonts w:eastAsia="Times New Roman" w:cstheme="minorHAnsi"/>
          <w:b/>
          <w:bCs/>
          <w:lang w:eastAsia="pl-PL"/>
        </w:rPr>
      </w:pPr>
      <w:r w:rsidRPr="006D4FCD">
        <w:rPr>
          <w:rFonts w:eastAsia="Times New Roman" w:cstheme="minorHAnsi"/>
          <w:b/>
          <w:bCs/>
          <w:lang w:eastAsia="pl-PL"/>
        </w:rPr>
        <w:t xml:space="preserve">Fot. nr </w:t>
      </w:r>
      <w:r>
        <w:rPr>
          <w:rFonts w:eastAsia="Times New Roman" w:cstheme="minorHAnsi"/>
          <w:b/>
          <w:bCs/>
          <w:lang w:eastAsia="pl-PL"/>
        </w:rPr>
        <w:t>1</w:t>
      </w:r>
      <w:r w:rsidRPr="006D4FCD">
        <w:rPr>
          <w:rFonts w:eastAsia="Times New Roman" w:cstheme="minorHAnsi"/>
          <w:b/>
          <w:bCs/>
          <w:lang w:eastAsia="pl-PL"/>
        </w:rPr>
        <w:t xml:space="preserve">. </w:t>
      </w:r>
      <w:r w:rsidR="00672045">
        <w:rPr>
          <w:rFonts w:eastAsia="Times New Roman" w:cstheme="minorHAnsi"/>
          <w:b/>
          <w:bCs/>
          <w:lang w:eastAsia="pl-PL"/>
        </w:rPr>
        <w:t>Wrota dolne, wnęki zamknięć remontowych</w:t>
      </w:r>
    </w:p>
    <w:p w14:paraId="2AB4DBA3" w14:textId="672C0004" w:rsidR="006D4FCD" w:rsidRDefault="00672045" w:rsidP="00E60E64">
      <w:pPr>
        <w:tabs>
          <w:tab w:val="left" w:pos="142"/>
        </w:tabs>
        <w:spacing w:after="0" w:line="240" w:lineRule="auto"/>
        <w:ind w:left="-153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noProof/>
          <w:lang w:eastAsia="pl-PL"/>
        </w:rPr>
        <w:drawing>
          <wp:inline distT="0" distB="0" distL="0" distR="0" wp14:anchorId="1E098D12" wp14:editId="4D2C0B2E">
            <wp:extent cx="5313871" cy="3985404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575" cy="399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BC01" w14:textId="60FEFB28" w:rsidR="006D4FCD" w:rsidRDefault="006D4FCD" w:rsidP="006D4FCD">
      <w:pPr>
        <w:tabs>
          <w:tab w:val="left" w:pos="142"/>
        </w:tabs>
        <w:spacing w:after="0" w:line="240" w:lineRule="auto"/>
        <w:ind w:left="-153"/>
        <w:rPr>
          <w:rFonts w:eastAsia="Times New Roman" w:cstheme="minorHAnsi"/>
          <w:b/>
          <w:bCs/>
          <w:lang w:eastAsia="pl-PL"/>
        </w:rPr>
      </w:pPr>
      <w:r w:rsidRPr="00E60E64">
        <w:rPr>
          <w:rFonts w:eastAsia="Times New Roman" w:cstheme="minorHAnsi"/>
          <w:b/>
          <w:bCs/>
          <w:lang w:eastAsia="pl-PL"/>
        </w:rPr>
        <w:t xml:space="preserve">Fot. nr </w:t>
      </w:r>
      <w:r>
        <w:rPr>
          <w:rFonts w:eastAsia="Times New Roman" w:cstheme="minorHAnsi"/>
          <w:b/>
          <w:bCs/>
          <w:lang w:eastAsia="pl-PL"/>
        </w:rPr>
        <w:t>2</w:t>
      </w:r>
      <w:r w:rsidRPr="00E60E64">
        <w:rPr>
          <w:rFonts w:eastAsia="Times New Roman" w:cstheme="minorHAnsi"/>
          <w:b/>
          <w:bCs/>
          <w:lang w:eastAsia="pl-PL"/>
        </w:rPr>
        <w:t>. Wrota dolne prawe śluzy</w:t>
      </w:r>
    </w:p>
    <w:p w14:paraId="3D115834" w14:textId="7D2DC351" w:rsidR="00E60E64" w:rsidRPr="00E60E64" w:rsidRDefault="00737AE8" w:rsidP="00E60E64">
      <w:pPr>
        <w:tabs>
          <w:tab w:val="left" w:pos="142"/>
        </w:tabs>
        <w:spacing w:after="0" w:line="240" w:lineRule="auto"/>
        <w:ind w:left="-153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noProof/>
          <w:lang w:eastAsia="pl-PL"/>
        </w:rPr>
        <w:drawing>
          <wp:inline distT="0" distB="0" distL="0" distR="0" wp14:anchorId="5FAAE366" wp14:editId="0DA8F641">
            <wp:extent cx="5357003" cy="4017753"/>
            <wp:effectExtent l="0" t="0" r="0" b="1905"/>
            <wp:docPr id="2" name="Obraz 2" descr="Obraz zawierający zielony, star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zielony, stare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028" cy="404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791C" w14:textId="6FE0DCDA" w:rsidR="00CD3F6A" w:rsidRPr="00D56408" w:rsidRDefault="00E60E64" w:rsidP="00E60E64">
      <w:pPr>
        <w:tabs>
          <w:tab w:val="left" w:pos="142"/>
        </w:tabs>
        <w:spacing w:after="0" w:line="240" w:lineRule="auto"/>
        <w:ind w:left="-153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lastRenderedPageBreak/>
        <w:t>Fot. nr 2. Wrota dolne prawe śluzy, mechanizm napędowy zasuwy</w:t>
      </w:r>
    </w:p>
    <w:p w14:paraId="0A9B3C49" w14:textId="1E6640E8" w:rsidR="006469A0" w:rsidRDefault="00DF70A1" w:rsidP="00E60E64">
      <w:pPr>
        <w:tabs>
          <w:tab w:val="left" w:pos="142"/>
        </w:tabs>
        <w:spacing w:after="0" w:line="240" w:lineRule="auto"/>
        <w:ind w:left="-153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3D4B775" wp14:editId="15AA049C">
                <wp:simplePos x="0" y="0"/>
                <wp:positionH relativeFrom="column">
                  <wp:posOffset>-1242830</wp:posOffset>
                </wp:positionH>
                <wp:positionV relativeFrom="paragraph">
                  <wp:posOffset>2148055</wp:posOffset>
                </wp:positionV>
                <wp:extent cx="360" cy="360"/>
                <wp:effectExtent l="38100" t="38100" r="57150" b="57150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FF59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-98.55pt;margin-top:168.4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nrBSu8oBAACQBAAAEAAAAAAAAAAAAAAAAADQAwAA&#10;ZHJzL2luay9pbmsxLnhtbFBLAQItABQABgAIAAAAIQCkIZzG4AAAAA0BAAAPAAAAAAAAAAAAAAAA&#10;AMgFAABkcnMvZG93bnJldi54bWxQSwECLQAUAAYACAAAACEAeRi8nb8AAAAhAQAAGQAAAAAAAAAA&#10;AAAAAADVBgAAZHJzL19yZWxzL2Uyb0RvYy54bWwucmVsc1BLBQYAAAAABgAGAHgBAADLBwAAAAA=&#10;">
                <v:imagedata r:id="rId12" o:title=""/>
              </v:shape>
            </w:pict>
          </mc:Fallback>
        </mc:AlternateContent>
      </w:r>
      <w:r w:rsidR="00CD3F6A">
        <w:rPr>
          <w:rFonts w:eastAsia="Times New Roman" w:cstheme="minorHAnsi"/>
          <w:b/>
          <w:bCs/>
          <w:noProof/>
          <w:lang w:eastAsia="pl-PL"/>
        </w:rPr>
        <w:drawing>
          <wp:inline distT="0" distB="0" distL="0" distR="0" wp14:anchorId="717C130A" wp14:editId="6EF7DC41">
            <wp:extent cx="5745192" cy="4308895"/>
            <wp:effectExtent l="0" t="0" r="8255" b="0"/>
            <wp:docPr id="1" name="Obraz 1" descr="Obraz zawierający ziel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ielony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412" cy="43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-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7"/>
        <w:gridCol w:w="4628"/>
      </w:tblGrid>
      <w:tr w:rsidR="0053489E" w14:paraId="3EBE4F04" w14:textId="77777777" w:rsidTr="0053489E">
        <w:tc>
          <w:tcPr>
            <w:tcW w:w="4531" w:type="dxa"/>
          </w:tcPr>
          <w:p w14:paraId="5DB0C11C" w14:textId="77777777" w:rsidR="009740CA" w:rsidRDefault="009740CA" w:rsidP="00E60E64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Fot. nr 3.</w:t>
            </w:r>
            <w:r w:rsidR="00253D05">
              <w:rPr>
                <w:rFonts w:eastAsia="Times New Roman" w:cstheme="minorHAnsi"/>
                <w:b/>
                <w:bCs/>
                <w:lang w:eastAsia="pl-PL"/>
              </w:rPr>
              <w:t xml:space="preserve"> Przekładnia kątowa</w:t>
            </w:r>
          </w:p>
          <w:p w14:paraId="560F71E4" w14:textId="552B5777" w:rsidR="00253D05" w:rsidRDefault="00BC1D96" w:rsidP="00E60E64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2CEDA1" wp14:editId="542A0AA9">
                      <wp:simplePos x="0" y="0"/>
                      <wp:positionH relativeFrom="column">
                        <wp:posOffset>422620</wp:posOffset>
                      </wp:positionH>
                      <wp:positionV relativeFrom="paragraph">
                        <wp:posOffset>2098515</wp:posOffset>
                      </wp:positionV>
                      <wp:extent cx="720000" cy="720000"/>
                      <wp:effectExtent l="0" t="0" r="23495" b="23495"/>
                      <wp:wrapNone/>
                      <wp:docPr id="12" name="Ow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71224">
                                  <a:alpha val="5000"/>
                                </a:srgbClr>
                              </a:solidFill>
                              <a:ln w="18000">
                                <a:solidFill>
                                  <a:srgbClr val="E7122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97776D" id="Owal 12" o:spid="_x0000_s1026" style="position:absolute;margin-left:33.3pt;margin-top:165.25pt;width:56.7pt;height:5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" fillcolor="#e71224" strokecolor="#e71224" strokeweight=".5mm">
                      <v:fill opacity="3341f"/>
                      <v:stroke joinstyle="miter"/>
                    </v:oval>
                  </w:pict>
                </mc:Fallback>
              </mc:AlternateContent>
            </w:r>
            <w:r w:rsidR="00253D05">
              <w:rPr>
                <w:rFonts w:eastAsia="Times New Roman" w:cstheme="minorHAnsi"/>
                <w:b/>
                <w:bCs/>
                <w:noProof/>
                <w:lang w:eastAsia="pl-PL"/>
              </w:rPr>
              <w:drawing>
                <wp:inline distT="0" distB="0" distL="0" distR="0" wp14:anchorId="080EC8AC" wp14:editId="07D1A8D3">
                  <wp:extent cx="3900432" cy="2925324"/>
                  <wp:effectExtent l="0" t="7620" r="0" b="0"/>
                  <wp:docPr id="3" name="Obraz 3" descr="Obraz zawierający podłoże, zewnętrzne, metal, srebr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podłoże, zewnętrzne, metal, srebrny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38333" cy="295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61D2F6A" w14:textId="1330D538" w:rsidR="00253D05" w:rsidRDefault="00253D05" w:rsidP="00253D05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Fot. nr 4. Przeciek z uszczelnienia wrót</w:t>
            </w:r>
          </w:p>
          <w:p w14:paraId="29911ACF" w14:textId="59A54D56" w:rsidR="009740CA" w:rsidRDefault="00253D05" w:rsidP="00E60E64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pl-PL"/>
              </w:rPr>
              <w:drawing>
                <wp:inline distT="0" distB="0" distL="0" distR="0" wp14:anchorId="2BFF36B3" wp14:editId="33D3469E">
                  <wp:extent cx="3927583" cy="2945688"/>
                  <wp:effectExtent l="0" t="4127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82639" cy="29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ECE4A" w14:textId="74203EAA" w:rsidR="009740CA" w:rsidRDefault="009740CA" w:rsidP="00816AFF">
      <w:pPr>
        <w:tabs>
          <w:tab w:val="left" w:pos="142"/>
        </w:tabs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41"/>
      </w:tblGrid>
      <w:tr w:rsidR="0049281D" w14:paraId="168E2D78" w14:textId="77777777" w:rsidTr="0049281D">
        <w:tc>
          <w:tcPr>
            <w:tcW w:w="4531" w:type="dxa"/>
          </w:tcPr>
          <w:p w14:paraId="1FA22D1A" w14:textId="3E69895B" w:rsidR="00985110" w:rsidRDefault="00985110" w:rsidP="00816AFF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lastRenderedPageBreak/>
              <w:t>Fot. nr 5. Sprzęgło silnika</w:t>
            </w:r>
          </w:p>
          <w:p w14:paraId="164A7101" w14:textId="40DDFF91" w:rsidR="00985110" w:rsidRDefault="00985110" w:rsidP="00816AFF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pl-PL"/>
              </w:rPr>
              <w:drawing>
                <wp:inline distT="0" distB="0" distL="0" distR="0" wp14:anchorId="5375000F" wp14:editId="058AE1BE">
                  <wp:extent cx="2907505" cy="3876675"/>
                  <wp:effectExtent l="0" t="0" r="7620" b="0"/>
                  <wp:docPr id="6" name="Obraz 6" descr="Obraz zawierający podłoże, zewnętrzne, hamulec tarczowy, ko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podłoże, zewnętrzne, hamulec tarczowy, koło&#10;&#10;Opis wygenerowany automatyczni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724" cy="389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C1A79" w14:textId="1065390D" w:rsidR="00985110" w:rsidRDefault="00985110" w:rsidP="00816AFF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</w:p>
        </w:tc>
        <w:tc>
          <w:tcPr>
            <w:tcW w:w="4531" w:type="dxa"/>
          </w:tcPr>
          <w:p w14:paraId="6A490063" w14:textId="6A374FFA" w:rsidR="00985110" w:rsidRDefault="00985110" w:rsidP="00985110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Fot. nr 6. Sprzęgło silnika</w:t>
            </w:r>
          </w:p>
          <w:p w14:paraId="56806421" w14:textId="2476E93E" w:rsidR="00985110" w:rsidRDefault="00985110" w:rsidP="00816AFF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pl-PL"/>
              </w:rPr>
              <w:drawing>
                <wp:inline distT="0" distB="0" distL="0" distR="0" wp14:anchorId="00DEC09A" wp14:editId="7398922A">
                  <wp:extent cx="2921793" cy="3895725"/>
                  <wp:effectExtent l="0" t="0" r="0" b="0"/>
                  <wp:docPr id="8" name="Obraz 8" descr="Obraz zawierający podłoże, zewnętrzne, stare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podłoże, zewnętrzne, stare, brudne&#10;&#10;Opis wygenerowany automatyczni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76" cy="390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81D" w14:paraId="53CE7FA5" w14:textId="77777777" w:rsidTr="0049281D">
        <w:tc>
          <w:tcPr>
            <w:tcW w:w="4531" w:type="dxa"/>
          </w:tcPr>
          <w:p w14:paraId="538D8D8D" w14:textId="05B0F2FB" w:rsidR="0081205A" w:rsidRDefault="0081205A" w:rsidP="0081205A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Fot. nr 7. Sprzęgło silnika</w:t>
            </w:r>
          </w:p>
          <w:p w14:paraId="67730226" w14:textId="51788961" w:rsidR="00985110" w:rsidRDefault="0081205A" w:rsidP="00816AFF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pl-PL"/>
              </w:rPr>
              <w:drawing>
                <wp:inline distT="0" distB="0" distL="0" distR="0" wp14:anchorId="183B2648" wp14:editId="781AB174">
                  <wp:extent cx="2714625" cy="3619501"/>
                  <wp:effectExtent l="0" t="0" r="9525" b="0"/>
                  <wp:docPr id="9" name="Obraz 9" descr="Obraz zawierający podłoże, brudne, srebrny, zamknąć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podłoże, brudne, srebrny, zamknąć&#10;&#10;Opis wygenerowany automatyczni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629" cy="362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A29D981" w14:textId="006309AB" w:rsidR="0049281D" w:rsidRDefault="0049281D" w:rsidP="0049281D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Fot. nr 8. Ścięta śruba łożyska wrót</w:t>
            </w:r>
          </w:p>
          <w:p w14:paraId="4226566E" w14:textId="4C21E7BC" w:rsidR="00985110" w:rsidRDefault="0049281D" w:rsidP="00816AFF">
            <w:pPr>
              <w:tabs>
                <w:tab w:val="left" w:pos="142"/>
              </w:tabs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pl-PL"/>
              </w:rPr>
              <w:drawing>
                <wp:inline distT="0" distB="0" distL="0" distR="0" wp14:anchorId="4BC40345" wp14:editId="1D8F1B15">
                  <wp:extent cx="3656965" cy="2742723"/>
                  <wp:effectExtent l="0" t="0" r="635" b="635"/>
                  <wp:docPr id="11" name="Obraz 11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Obraz zawierający tekst&#10;&#10;Opis wygenerowany automatyczni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67472" cy="275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10E271" w14:textId="77777777" w:rsidR="00B24BE1" w:rsidRDefault="00B24BE1" w:rsidP="00816AFF">
      <w:pPr>
        <w:tabs>
          <w:tab w:val="left" w:pos="142"/>
        </w:tabs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sectPr w:rsidR="00B24BE1" w:rsidSect="00AE5BB6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B296E" w14:textId="77777777" w:rsidR="006B2CDF" w:rsidRDefault="006B2CDF" w:rsidP="00E60E64">
      <w:pPr>
        <w:spacing w:after="0" w:line="240" w:lineRule="auto"/>
      </w:pPr>
      <w:r>
        <w:separator/>
      </w:r>
    </w:p>
  </w:endnote>
  <w:endnote w:type="continuationSeparator" w:id="0">
    <w:p w14:paraId="0396CCD5" w14:textId="77777777" w:rsidR="006B2CDF" w:rsidRDefault="006B2CDF" w:rsidP="00E6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1034426"/>
      <w:docPartObj>
        <w:docPartGallery w:val="Page Numbers (Bottom of Page)"/>
        <w:docPartUnique/>
      </w:docPartObj>
    </w:sdtPr>
    <w:sdtEndPr/>
    <w:sdtContent>
      <w:p w14:paraId="5D6E82D1" w14:textId="32B53008" w:rsidR="00E60E64" w:rsidRDefault="00E60E6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E22729" w14:textId="77777777" w:rsidR="00E60E64" w:rsidRDefault="00E60E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265AD" w14:textId="77777777" w:rsidR="006B2CDF" w:rsidRDefault="006B2CDF" w:rsidP="00E60E64">
      <w:pPr>
        <w:spacing w:after="0" w:line="240" w:lineRule="auto"/>
      </w:pPr>
      <w:r>
        <w:separator/>
      </w:r>
    </w:p>
  </w:footnote>
  <w:footnote w:type="continuationSeparator" w:id="0">
    <w:p w14:paraId="123B4521" w14:textId="77777777" w:rsidR="006B2CDF" w:rsidRDefault="006B2CDF" w:rsidP="00E60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95882"/>
    <w:multiLevelType w:val="hybridMultilevel"/>
    <w:tmpl w:val="15BE6A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859FC"/>
    <w:multiLevelType w:val="hybridMultilevel"/>
    <w:tmpl w:val="E546636A"/>
    <w:lvl w:ilvl="0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0F757CA"/>
    <w:multiLevelType w:val="hybridMultilevel"/>
    <w:tmpl w:val="376810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DE66DC"/>
    <w:multiLevelType w:val="hybridMultilevel"/>
    <w:tmpl w:val="B4BC199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8127861"/>
    <w:multiLevelType w:val="multilevel"/>
    <w:tmpl w:val="107CDB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9B9642F"/>
    <w:multiLevelType w:val="hybridMultilevel"/>
    <w:tmpl w:val="47CCB194"/>
    <w:lvl w:ilvl="0" w:tplc="EE20FAC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941709"/>
    <w:multiLevelType w:val="hybridMultilevel"/>
    <w:tmpl w:val="CD745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C0CCF"/>
    <w:multiLevelType w:val="hybridMultilevel"/>
    <w:tmpl w:val="0F2C8DB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B31556B"/>
    <w:multiLevelType w:val="hybridMultilevel"/>
    <w:tmpl w:val="42669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A6E07"/>
    <w:multiLevelType w:val="hybridMultilevel"/>
    <w:tmpl w:val="C1964440"/>
    <w:lvl w:ilvl="0" w:tplc="EE20F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A3EE2"/>
    <w:multiLevelType w:val="hybridMultilevel"/>
    <w:tmpl w:val="2AB8353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5343CFB"/>
    <w:multiLevelType w:val="hybridMultilevel"/>
    <w:tmpl w:val="C6925332"/>
    <w:lvl w:ilvl="0" w:tplc="F4EA53F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677670A5"/>
    <w:multiLevelType w:val="multilevel"/>
    <w:tmpl w:val="97484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1F353E"/>
    <w:multiLevelType w:val="hybridMultilevel"/>
    <w:tmpl w:val="21B68366"/>
    <w:lvl w:ilvl="0" w:tplc="B7FCD4B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694E17FD"/>
    <w:multiLevelType w:val="hybridMultilevel"/>
    <w:tmpl w:val="033084F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6BE05135"/>
    <w:multiLevelType w:val="hybridMultilevel"/>
    <w:tmpl w:val="69B237FC"/>
    <w:lvl w:ilvl="0" w:tplc="EE20F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55648A"/>
    <w:multiLevelType w:val="hybridMultilevel"/>
    <w:tmpl w:val="8D3A70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6804485">
    <w:abstractNumId w:val="12"/>
  </w:num>
  <w:num w:numId="2" w16cid:durableId="277370737">
    <w:abstractNumId w:val="16"/>
  </w:num>
  <w:num w:numId="3" w16cid:durableId="1625966204">
    <w:abstractNumId w:val="9"/>
  </w:num>
  <w:num w:numId="4" w16cid:durableId="1936938106">
    <w:abstractNumId w:val="6"/>
  </w:num>
  <w:num w:numId="5" w16cid:durableId="2005090416">
    <w:abstractNumId w:val="0"/>
  </w:num>
  <w:num w:numId="6" w16cid:durableId="1432896659">
    <w:abstractNumId w:val="15"/>
  </w:num>
  <w:num w:numId="7" w16cid:durableId="293371162">
    <w:abstractNumId w:val="5"/>
  </w:num>
  <w:num w:numId="8" w16cid:durableId="1406146751">
    <w:abstractNumId w:val="11"/>
  </w:num>
  <w:num w:numId="9" w16cid:durableId="404496551">
    <w:abstractNumId w:val="14"/>
  </w:num>
  <w:num w:numId="10" w16cid:durableId="1241133878">
    <w:abstractNumId w:val="13"/>
  </w:num>
  <w:num w:numId="11" w16cid:durableId="366640124">
    <w:abstractNumId w:val="4"/>
  </w:num>
  <w:num w:numId="12" w16cid:durableId="2063937236">
    <w:abstractNumId w:val="8"/>
  </w:num>
  <w:num w:numId="13" w16cid:durableId="88504023">
    <w:abstractNumId w:val="3"/>
  </w:num>
  <w:num w:numId="14" w16cid:durableId="169149546">
    <w:abstractNumId w:val="2"/>
  </w:num>
  <w:num w:numId="15" w16cid:durableId="1958413042">
    <w:abstractNumId w:val="7"/>
  </w:num>
  <w:num w:numId="16" w16cid:durableId="1108699359">
    <w:abstractNumId w:val="1"/>
  </w:num>
  <w:num w:numId="17" w16cid:durableId="3887661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DB7"/>
    <w:rsid w:val="0001297C"/>
    <w:rsid w:val="00020927"/>
    <w:rsid w:val="00025FA0"/>
    <w:rsid w:val="00036B5D"/>
    <w:rsid w:val="00036D89"/>
    <w:rsid w:val="000411CD"/>
    <w:rsid w:val="00044515"/>
    <w:rsid w:val="000547D5"/>
    <w:rsid w:val="00054DE9"/>
    <w:rsid w:val="000550E8"/>
    <w:rsid w:val="0008235E"/>
    <w:rsid w:val="00087981"/>
    <w:rsid w:val="00090737"/>
    <w:rsid w:val="0009148D"/>
    <w:rsid w:val="00097E71"/>
    <w:rsid w:val="000A2D87"/>
    <w:rsid w:val="000C1401"/>
    <w:rsid w:val="000D0E72"/>
    <w:rsid w:val="000D4E36"/>
    <w:rsid w:val="000E1A05"/>
    <w:rsid w:val="000F6898"/>
    <w:rsid w:val="0010039B"/>
    <w:rsid w:val="00103253"/>
    <w:rsid w:val="00112495"/>
    <w:rsid w:val="00112ADD"/>
    <w:rsid w:val="001208E8"/>
    <w:rsid w:val="0013124B"/>
    <w:rsid w:val="00136AF5"/>
    <w:rsid w:val="001451F3"/>
    <w:rsid w:val="00167CD1"/>
    <w:rsid w:val="001713F1"/>
    <w:rsid w:val="00171571"/>
    <w:rsid w:val="0019545F"/>
    <w:rsid w:val="001B2B5B"/>
    <w:rsid w:val="001B38AF"/>
    <w:rsid w:val="001C0B74"/>
    <w:rsid w:val="001C23CF"/>
    <w:rsid w:val="001C69CA"/>
    <w:rsid w:val="001D0D6F"/>
    <w:rsid w:val="001D1BF2"/>
    <w:rsid w:val="001D5ED5"/>
    <w:rsid w:val="001F2CAC"/>
    <w:rsid w:val="001F47DA"/>
    <w:rsid w:val="0020288C"/>
    <w:rsid w:val="002073EB"/>
    <w:rsid w:val="002351E2"/>
    <w:rsid w:val="002361D2"/>
    <w:rsid w:val="00240B83"/>
    <w:rsid w:val="002418FF"/>
    <w:rsid w:val="00242A50"/>
    <w:rsid w:val="0025296B"/>
    <w:rsid w:val="00252CC0"/>
    <w:rsid w:val="00253D05"/>
    <w:rsid w:val="002559C3"/>
    <w:rsid w:val="0026033A"/>
    <w:rsid w:val="002657A6"/>
    <w:rsid w:val="00265B49"/>
    <w:rsid w:val="00271087"/>
    <w:rsid w:val="00281FB0"/>
    <w:rsid w:val="00287A88"/>
    <w:rsid w:val="002B073A"/>
    <w:rsid w:val="002B4161"/>
    <w:rsid w:val="002B79ED"/>
    <w:rsid w:val="002C2598"/>
    <w:rsid w:val="002D0134"/>
    <w:rsid w:val="002D1F47"/>
    <w:rsid w:val="002E0069"/>
    <w:rsid w:val="002F19B3"/>
    <w:rsid w:val="00301216"/>
    <w:rsid w:val="00302037"/>
    <w:rsid w:val="00306205"/>
    <w:rsid w:val="0030717E"/>
    <w:rsid w:val="00307577"/>
    <w:rsid w:val="00312395"/>
    <w:rsid w:val="00316EDD"/>
    <w:rsid w:val="0032121C"/>
    <w:rsid w:val="00326161"/>
    <w:rsid w:val="003300B6"/>
    <w:rsid w:val="00330D47"/>
    <w:rsid w:val="00341A1E"/>
    <w:rsid w:val="003428F9"/>
    <w:rsid w:val="00343372"/>
    <w:rsid w:val="00352B06"/>
    <w:rsid w:val="00373B84"/>
    <w:rsid w:val="00385CE4"/>
    <w:rsid w:val="00390589"/>
    <w:rsid w:val="00397460"/>
    <w:rsid w:val="003B4FB2"/>
    <w:rsid w:val="003B5397"/>
    <w:rsid w:val="003C6AF3"/>
    <w:rsid w:val="003D662B"/>
    <w:rsid w:val="003E6067"/>
    <w:rsid w:val="003F3BEB"/>
    <w:rsid w:val="003F6C34"/>
    <w:rsid w:val="00406CCE"/>
    <w:rsid w:val="00406D5D"/>
    <w:rsid w:val="00407B49"/>
    <w:rsid w:val="00414237"/>
    <w:rsid w:val="00440992"/>
    <w:rsid w:val="00453C95"/>
    <w:rsid w:val="00455C4D"/>
    <w:rsid w:val="00456AB4"/>
    <w:rsid w:val="00461FDE"/>
    <w:rsid w:val="004713BC"/>
    <w:rsid w:val="004731CD"/>
    <w:rsid w:val="0049281D"/>
    <w:rsid w:val="004A1799"/>
    <w:rsid w:val="004A56AB"/>
    <w:rsid w:val="004A68B6"/>
    <w:rsid w:val="004B17B8"/>
    <w:rsid w:val="004B2AC6"/>
    <w:rsid w:val="004B6258"/>
    <w:rsid w:val="004C7AEF"/>
    <w:rsid w:val="004D4F79"/>
    <w:rsid w:val="004F0433"/>
    <w:rsid w:val="004F3521"/>
    <w:rsid w:val="004F4C95"/>
    <w:rsid w:val="00502062"/>
    <w:rsid w:val="0051194B"/>
    <w:rsid w:val="005128F2"/>
    <w:rsid w:val="00515595"/>
    <w:rsid w:val="00516CD1"/>
    <w:rsid w:val="00517849"/>
    <w:rsid w:val="005244AD"/>
    <w:rsid w:val="0053489E"/>
    <w:rsid w:val="005562FC"/>
    <w:rsid w:val="00580810"/>
    <w:rsid w:val="00581422"/>
    <w:rsid w:val="0058443C"/>
    <w:rsid w:val="005854B8"/>
    <w:rsid w:val="005A3CC1"/>
    <w:rsid w:val="005B41ED"/>
    <w:rsid w:val="005B51FA"/>
    <w:rsid w:val="005B6C4C"/>
    <w:rsid w:val="005C2F93"/>
    <w:rsid w:val="005C330D"/>
    <w:rsid w:val="005C5386"/>
    <w:rsid w:val="005C54BB"/>
    <w:rsid w:val="005D4627"/>
    <w:rsid w:val="005D6627"/>
    <w:rsid w:val="005E6A91"/>
    <w:rsid w:val="00602E51"/>
    <w:rsid w:val="00603739"/>
    <w:rsid w:val="00603910"/>
    <w:rsid w:val="00625421"/>
    <w:rsid w:val="00630629"/>
    <w:rsid w:val="00630D3D"/>
    <w:rsid w:val="00635077"/>
    <w:rsid w:val="006469A0"/>
    <w:rsid w:val="00653A92"/>
    <w:rsid w:val="00657F28"/>
    <w:rsid w:val="006631E0"/>
    <w:rsid w:val="00667C94"/>
    <w:rsid w:val="00672045"/>
    <w:rsid w:val="00677082"/>
    <w:rsid w:val="00684867"/>
    <w:rsid w:val="006B1449"/>
    <w:rsid w:val="006B2CDF"/>
    <w:rsid w:val="006B2E23"/>
    <w:rsid w:val="006B3C96"/>
    <w:rsid w:val="006B5453"/>
    <w:rsid w:val="006C22FB"/>
    <w:rsid w:val="006C2BE5"/>
    <w:rsid w:val="006D4FCD"/>
    <w:rsid w:val="006D6AE3"/>
    <w:rsid w:val="006E675D"/>
    <w:rsid w:val="006E6F16"/>
    <w:rsid w:val="006F7600"/>
    <w:rsid w:val="00701795"/>
    <w:rsid w:val="00717746"/>
    <w:rsid w:val="00737AE8"/>
    <w:rsid w:val="00751806"/>
    <w:rsid w:val="007647F0"/>
    <w:rsid w:val="007741CA"/>
    <w:rsid w:val="00794D50"/>
    <w:rsid w:val="00795D9D"/>
    <w:rsid w:val="00797821"/>
    <w:rsid w:val="007C105B"/>
    <w:rsid w:val="007D086F"/>
    <w:rsid w:val="007D2E80"/>
    <w:rsid w:val="007E064B"/>
    <w:rsid w:val="007E1B6B"/>
    <w:rsid w:val="00802B68"/>
    <w:rsid w:val="0081205A"/>
    <w:rsid w:val="00816AFF"/>
    <w:rsid w:val="00820E85"/>
    <w:rsid w:val="00823DE5"/>
    <w:rsid w:val="008248A0"/>
    <w:rsid w:val="00833165"/>
    <w:rsid w:val="00837536"/>
    <w:rsid w:val="00841298"/>
    <w:rsid w:val="00857752"/>
    <w:rsid w:val="008632D1"/>
    <w:rsid w:val="00863863"/>
    <w:rsid w:val="00881686"/>
    <w:rsid w:val="008867E5"/>
    <w:rsid w:val="0089368F"/>
    <w:rsid w:val="008A3688"/>
    <w:rsid w:val="008A4CE2"/>
    <w:rsid w:val="008A4FCD"/>
    <w:rsid w:val="008B5313"/>
    <w:rsid w:val="008C641B"/>
    <w:rsid w:val="008D33C9"/>
    <w:rsid w:val="008E2FE1"/>
    <w:rsid w:val="008E63D7"/>
    <w:rsid w:val="008E6545"/>
    <w:rsid w:val="008F4940"/>
    <w:rsid w:val="008F7007"/>
    <w:rsid w:val="008F7CBB"/>
    <w:rsid w:val="009004B4"/>
    <w:rsid w:val="00923371"/>
    <w:rsid w:val="00923415"/>
    <w:rsid w:val="00940B2A"/>
    <w:rsid w:val="00950AAB"/>
    <w:rsid w:val="009510B4"/>
    <w:rsid w:val="00951B02"/>
    <w:rsid w:val="00957B26"/>
    <w:rsid w:val="00962E5D"/>
    <w:rsid w:val="00964B24"/>
    <w:rsid w:val="00965B42"/>
    <w:rsid w:val="009740CA"/>
    <w:rsid w:val="009744F1"/>
    <w:rsid w:val="009750D7"/>
    <w:rsid w:val="00977D23"/>
    <w:rsid w:val="00983A55"/>
    <w:rsid w:val="00985110"/>
    <w:rsid w:val="009A4F58"/>
    <w:rsid w:val="009B4748"/>
    <w:rsid w:val="009B4CAE"/>
    <w:rsid w:val="009E42F2"/>
    <w:rsid w:val="009F3A02"/>
    <w:rsid w:val="009F4F13"/>
    <w:rsid w:val="00A02690"/>
    <w:rsid w:val="00A02826"/>
    <w:rsid w:val="00A130C3"/>
    <w:rsid w:val="00A32698"/>
    <w:rsid w:val="00A614F7"/>
    <w:rsid w:val="00A62731"/>
    <w:rsid w:val="00A66607"/>
    <w:rsid w:val="00A80CCA"/>
    <w:rsid w:val="00A90CC7"/>
    <w:rsid w:val="00AA454B"/>
    <w:rsid w:val="00AA65F2"/>
    <w:rsid w:val="00AC5225"/>
    <w:rsid w:val="00AD19B6"/>
    <w:rsid w:val="00AE5BB6"/>
    <w:rsid w:val="00AF180B"/>
    <w:rsid w:val="00B02EFC"/>
    <w:rsid w:val="00B069DD"/>
    <w:rsid w:val="00B07B55"/>
    <w:rsid w:val="00B1798B"/>
    <w:rsid w:val="00B24BE1"/>
    <w:rsid w:val="00B26232"/>
    <w:rsid w:val="00B33317"/>
    <w:rsid w:val="00B34C9E"/>
    <w:rsid w:val="00B412A1"/>
    <w:rsid w:val="00B65748"/>
    <w:rsid w:val="00BA78CB"/>
    <w:rsid w:val="00BB33C4"/>
    <w:rsid w:val="00BC1D96"/>
    <w:rsid w:val="00BD1524"/>
    <w:rsid w:val="00BD7479"/>
    <w:rsid w:val="00BE0B66"/>
    <w:rsid w:val="00BF326F"/>
    <w:rsid w:val="00C07DBC"/>
    <w:rsid w:val="00C138A5"/>
    <w:rsid w:val="00C13E25"/>
    <w:rsid w:val="00C326AA"/>
    <w:rsid w:val="00C56E78"/>
    <w:rsid w:val="00C573B8"/>
    <w:rsid w:val="00C61DCE"/>
    <w:rsid w:val="00C6524F"/>
    <w:rsid w:val="00C870DD"/>
    <w:rsid w:val="00C9069B"/>
    <w:rsid w:val="00C93203"/>
    <w:rsid w:val="00C93604"/>
    <w:rsid w:val="00CA6FD5"/>
    <w:rsid w:val="00CD3F6A"/>
    <w:rsid w:val="00CE228A"/>
    <w:rsid w:val="00CF4529"/>
    <w:rsid w:val="00D00C20"/>
    <w:rsid w:val="00D034BA"/>
    <w:rsid w:val="00D145E7"/>
    <w:rsid w:val="00D22B58"/>
    <w:rsid w:val="00D261A5"/>
    <w:rsid w:val="00D27F1F"/>
    <w:rsid w:val="00D30978"/>
    <w:rsid w:val="00D54368"/>
    <w:rsid w:val="00D5454C"/>
    <w:rsid w:val="00D56408"/>
    <w:rsid w:val="00D609CA"/>
    <w:rsid w:val="00D614A4"/>
    <w:rsid w:val="00D61A22"/>
    <w:rsid w:val="00D67502"/>
    <w:rsid w:val="00D76130"/>
    <w:rsid w:val="00D9216C"/>
    <w:rsid w:val="00D93593"/>
    <w:rsid w:val="00D94400"/>
    <w:rsid w:val="00D968A6"/>
    <w:rsid w:val="00DA4C04"/>
    <w:rsid w:val="00DB0D2C"/>
    <w:rsid w:val="00DB0E3E"/>
    <w:rsid w:val="00DB74F3"/>
    <w:rsid w:val="00DC1864"/>
    <w:rsid w:val="00DD3DA0"/>
    <w:rsid w:val="00DE270F"/>
    <w:rsid w:val="00DF70A1"/>
    <w:rsid w:val="00E02E71"/>
    <w:rsid w:val="00E15A45"/>
    <w:rsid w:val="00E166BB"/>
    <w:rsid w:val="00E17608"/>
    <w:rsid w:val="00E23DFE"/>
    <w:rsid w:val="00E511D7"/>
    <w:rsid w:val="00E545CB"/>
    <w:rsid w:val="00E57E40"/>
    <w:rsid w:val="00E6062E"/>
    <w:rsid w:val="00E60E64"/>
    <w:rsid w:val="00E67C43"/>
    <w:rsid w:val="00E74C09"/>
    <w:rsid w:val="00E77A85"/>
    <w:rsid w:val="00E80DB7"/>
    <w:rsid w:val="00E84D73"/>
    <w:rsid w:val="00ED57A2"/>
    <w:rsid w:val="00EE5440"/>
    <w:rsid w:val="00EE7893"/>
    <w:rsid w:val="00F12AB4"/>
    <w:rsid w:val="00F57168"/>
    <w:rsid w:val="00F575AC"/>
    <w:rsid w:val="00F70169"/>
    <w:rsid w:val="00F73038"/>
    <w:rsid w:val="00F73BE9"/>
    <w:rsid w:val="00F767E6"/>
    <w:rsid w:val="00F8094F"/>
    <w:rsid w:val="00FA6064"/>
    <w:rsid w:val="00FA63B4"/>
    <w:rsid w:val="00FB212C"/>
    <w:rsid w:val="00FD05AE"/>
    <w:rsid w:val="00FD3177"/>
    <w:rsid w:val="00FD4040"/>
    <w:rsid w:val="00FD5712"/>
    <w:rsid w:val="00FD76B4"/>
    <w:rsid w:val="00FE1296"/>
    <w:rsid w:val="00FF0CD9"/>
    <w:rsid w:val="00FF2212"/>
    <w:rsid w:val="00FF4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35E82"/>
  <w15:docId w15:val="{5CE3ABE2-6C82-4CF2-B5EF-D27BF7379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5BB6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F18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5A3C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B073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073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94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94D5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61A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1A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1A2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1A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1A2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61A22"/>
    <w:pPr>
      <w:spacing w:after="0" w:line="240" w:lineRule="auto"/>
    </w:pPr>
  </w:style>
  <w:style w:type="character" w:customStyle="1" w:styleId="Nagwek3Znak">
    <w:name w:val="Nagłówek 3 Znak"/>
    <w:basedOn w:val="Domylnaczcionkaakapitu"/>
    <w:link w:val="Nagwek3"/>
    <w:uiPriority w:val="9"/>
    <w:rsid w:val="005A3CC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F18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373B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6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0E64"/>
  </w:style>
  <w:style w:type="paragraph" w:styleId="Stopka">
    <w:name w:val="footer"/>
    <w:basedOn w:val="Normalny"/>
    <w:link w:val="StopkaZnak"/>
    <w:uiPriority w:val="99"/>
    <w:unhideWhenUsed/>
    <w:rsid w:val="00E6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0E64"/>
  </w:style>
  <w:style w:type="table" w:styleId="Tabela-Siatka">
    <w:name w:val="Table Grid"/>
    <w:basedOn w:val="Standardowy"/>
    <w:uiPriority w:val="39"/>
    <w:rsid w:val="009740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12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12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12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3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3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zp.pl/kody-cpv/szczegoly/montaz-konstrukcji-metalowych-6628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portalzp.pl/kody-cpv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6T07:54:35.5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1411</TotalTime>
  <Pages>6</Pages>
  <Words>785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Towarzystwo Sportowe Lipa</Company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Renata Demiańczuk (RZGW Wrocław)</cp:lastModifiedBy>
  <cp:revision>142</cp:revision>
  <cp:lastPrinted>2023-03-13T10:21:00Z</cp:lastPrinted>
  <dcterms:created xsi:type="dcterms:W3CDTF">2022-03-22T08:43:00Z</dcterms:created>
  <dcterms:modified xsi:type="dcterms:W3CDTF">2023-03-13T10:30:00Z</dcterms:modified>
</cp:coreProperties>
</file>