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DCBC" w14:textId="77777777" w:rsidR="008B5671" w:rsidRPr="003D3D39" w:rsidRDefault="008B5671" w:rsidP="002F6588">
      <w:pPr>
        <w:spacing w:after="0" w:line="360" w:lineRule="auto"/>
        <w:jc w:val="center"/>
        <w:rPr>
          <w:rFonts w:cs="Calibri"/>
          <w:highlight w:val="yellow"/>
        </w:rPr>
      </w:pPr>
    </w:p>
    <w:p w14:paraId="0F6C2A77" w14:textId="37CD630E" w:rsidR="002F6588" w:rsidRPr="00A80C9E" w:rsidRDefault="002F6588" w:rsidP="00FE1FA3">
      <w:pPr>
        <w:spacing w:after="0" w:line="360" w:lineRule="auto"/>
        <w:jc w:val="center"/>
        <w:rPr>
          <w:rFonts w:cs="Calibri"/>
          <w:b/>
          <w:bCs/>
        </w:rPr>
      </w:pPr>
      <w:r w:rsidRPr="00A80C9E">
        <w:rPr>
          <w:rFonts w:cs="Calibri"/>
          <w:b/>
          <w:bCs/>
        </w:rPr>
        <w:t>FORMULARZ WYCENY OFERTOWEJ</w:t>
      </w:r>
    </w:p>
    <w:p w14:paraId="15615F62" w14:textId="784CB9A8" w:rsidR="00FE1FA3" w:rsidRPr="00A80C9E" w:rsidRDefault="002F6588" w:rsidP="00FE1FA3">
      <w:pPr>
        <w:spacing w:after="0" w:line="360" w:lineRule="auto"/>
        <w:jc w:val="center"/>
        <w:rPr>
          <w:rFonts w:cs="Calibri"/>
        </w:rPr>
      </w:pPr>
      <w:r w:rsidRPr="00A80C9E">
        <w:rPr>
          <w:rFonts w:cs="Calibri"/>
        </w:rPr>
        <w:t>ZARZĄD ZLEWNI W WARSZAWIE: NW w Mińsku Mazowieckim</w:t>
      </w:r>
    </w:p>
    <w:p w14:paraId="5394FE21" w14:textId="37B560BB" w:rsidR="00FE1FA3" w:rsidRPr="00A80C9E" w:rsidRDefault="00FE1FA3" w:rsidP="00FE1FA3">
      <w:pPr>
        <w:pStyle w:val="Wydzial"/>
        <w:tabs>
          <w:tab w:val="left" w:pos="4536"/>
        </w:tabs>
        <w:jc w:val="center"/>
        <w:rPr>
          <w:rFonts w:cs="Calibri"/>
          <w:iCs/>
          <w:sz w:val="22"/>
          <w:szCs w:val="22"/>
          <w:highlight w:val="yellow"/>
        </w:rPr>
      </w:pPr>
      <w:r w:rsidRPr="00A80C9E">
        <w:rPr>
          <w:rFonts w:cs="Calibri"/>
          <w:iCs/>
          <w:sz w:val="22"/>
          <w:szCs w:val="22"/>
        </w:rPr>
        <w:t>„Interwencyjna wycinka drzew na rzece Srebrna w miejscowości Mińsk Mazowiecki”</w:t>
      </w:r>
    </w:p>
    <w:p w14:paraId="0686D994" w14:textId="77777777" w:rsidR="00FE1FA3" w:rsidRPr="00A80C9E" w:rsidRDefault="00FE1FA3" w:rsidP="00FE1FA3">
      <w:pPr>
        <w:pStyle w:val="Wydzial"/>
        <w:tabs>
          <w:tab w:val="left" w:pos="4536"/>
        </w:tabs>
        <w:spacing w:line="276" w:lineRule="auto"/>
        <w:jc w:val="both"/>
        <w:rPr>
          <w:rFonts w:cs="Calibri"/>
          <w:iCs/>
          <w:sz w:val="22"/>
          <w:szCs w:val="22"/>
          <w:highlight w:val="yellow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91"/>
        <w:gridCol w:w="1260"/>
        <w:gridCol w:w="802"/>
        <w:gridCol w:w="1276"/>
        <w:gridCol w:w="1342"/>
      </w:tblGrid>
      <w:tr w:rsidR="00FE1FA3" w:rsidRPr="00A80C9E" w14:paraId="63E0AB63" w14:textId="77777777" w:rsidTr="007C4706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560" w14:textId="77777777" w:rsidR="00FE1FA3" w:rsidRPr="00A80C9E" w:rsidRDefault="00FE1FA3" w:rsidP="00BB769E">
            <w:pPr>
              <w:spacing w:after="0" w:line="240" w:lineRule="auto"/>
              <w:jc w:val="center"/>
              <w:rPr>
                <w:highlight w:val="yellow"/>
              </w:rPr>
            </w:pPr>
          </w:p>
          <w:p w14:paraId="3B81E012" w14:textId="77777777" w:rsidR="00FE1FA3" w:rsidRPr="00A80C9E" w:rsidRDefault="00FE1FA3" w:rsidP="00BB769E">
            <w:pPr>
              <w:spacing w:after="0" w:line="240" w:lineRule="auto"/>
              <w:jc w:val="center"/>
              <w:rPr>
                <w:highlight w:val="yellow"/>
              </w:rPr>
            </w:pPr>
            <w:r w:rsidRPr="00A80C9E">
              <w:t>Lp.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F779" w14:textId="77777777" w:rsidR="00FE1FA3" w:rsidRPr="00A80C9E" w:rsidRDefault="00FE1FA3" w:rsidP="00BB769E">
            <w:pPr>
              <w:spacing w:after="0" w:line="240" w:lineRule="auto"/>
              <w:jc w:val="center"/>
              <w:rPr>
                <w:highlight w:val="yellow"/>
              </w:rPr>
            </w:pPr>
            <w:r w:rsidRPr="00A80C9E">
              <w:t>Opis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83C4" w14:textId="77777777" w:rsidR="00FE1FA3" w:rsidRPr="00A80C9E" w:rsidRDefault="00FE1FA3" w:rsidP="00BB769E">
            <w:pPr>
              <w:spacing w:after="0" w:line="240" w:lineRule="auto"/>
              <w:jc w:val="center"/>
            </w:pPr>
            <w:r w:rsidRPr="00A80C9E">
              <w:t>Jednostka</w:t>
            </w:r>
          </w:p>
          <w:p w14:paraId="324AF9DB" w14:textId="77777777" w:rsidR="00FE1FA3" w:rsidRPr="00A80C9E" w:rsidRDefault="00FE1FA3" w:rsidP="00BB769E">
            <w:pPr>
              <w:spacing w:after="0" w:line="240" w:lineRule="auto"/>
              <w:jc w:val="center"/>
              <w:rPr>
                <w:highlight w:val="yellow"/>
              </w:rPr>
            </w:pPr>
            <w:r w:rsidRPr="00A80C9E">
              <w:t>miary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0B1F" w14:textId="77777777" w:rsidR="00FE1FA3" w:rsidRPr="00A80C9E" w:rsidRDefault="00FE1FA3" w:rsidP="00BB769E">
            <w:pPr>
              <w:spacing w:after="0" w:line="240" w:lineRule="auto"/>
              <w:jc w:val="center"/>
              <w:rPr>
                <w:highlight w:val="yellow"/>
              </w:rPr>
            </w:pPr>
            <w:r w:rsidRPr="00A80C9E"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5F74" w14:textId="77777777" w:rsidR="00FE1FA3" w:rsidRPr="00A80C9E" w:rsidRDefault="00FE1FA3" w:rsidP="00BB769E">
            <w:pPr>
              <w:spacing w:after="0" w:line="240" w:lineRule="auto"/>
              <w:jc w:val="center"/>
            </w:pPr>
            <w:r w:rsidRPr="00A80C9E">
              <w:t>Cena jedn.</w:t>
            </w:r>
          </w:p>
          <w:p w14:paraId="3635D203" w14:textId="77777777" w:rsidR="00FE1FA3" w:rsidRPr="00A80C9E" w:rsidRDefault="00FE1FA3" w:rsidP="00BB769E">
            <w:pPr>
              <w:spacing w:after="0" w:line="240" w:lineRule="auto"/>
              <w:jc w:val="center"/>
              <w:rPr>
                <w:highlight w:val="yellow"/>
              </w:rPr>
            </w:pPr>
            <w:r w:rsidRPr="00A80C9E">
              <w:t xml:space="preserve"> [zł]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9F78" w14:textId="753C99E0" w:rsidR="00FE1FA3" w:rsidRPr="00A80C9E" w:rsidRDefault="00FE1FA3" w:rsidP="00BB769E">
            <w:pPr>
              <w:spacing w:after="0" w:line="240" w:lineRule="auto"/>
              <w:jc w:val="center"/>
              <w:rPr>
                <w:highlight w:val="yellow"/>
              </w:rPr>
            </w:pPr>
            <w:r w:rsidRPr="00A80C9E">
              <w:t xml:space="preserve">Wartość </w:t>
            </w:r>
            <w:r w:rsidR="00262E92" w:rsidRPr="00A80C9E">
              <w:t xml:space="preserve">netto </w:t>
            </w:r>
            <w:r w:rsidRPr="00A80C9E">
              <w:t>[zł]</w:t>
            </w:r>
          </w:p>
        </w:tc>
      </w:tr>
      <w:tr w:rsidR="00FE1FA3" w:rsidRPr="00A80C9E" w14:paraId="0AB12543" w14:textId="77777777" w:rsidTr="007C47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EB47" w14:textId="77777777" w:rsidR="00FE1FA3" w:rsidRPr="00A80C9E" w:rsidRDefault="00FE1FA3" w:rsidP="00BB769E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80C9E">
              <w:rPr>
                <w:b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D55C" w14:textId="77777777" w:rsidR="00FE1FA3" w:rsidRPr="00A80C9E" w:rsidRDefault="00FE1FA3" w:rsidP="00BB769E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80C9E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3111" w14:textId="77777777" w:rsidR="00FE1FA3" w:rsidRPr="00A80C9E" w:rsidRDefault="00FE1FA3" w:rsidP="00BB769E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80C9E">
              <w:rPr>
                <w:b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42C0" w14:textId="77777777" w:rsidR="00FE1FA3" w:rsidRPr="00A80C9E" w:rsidRDefault="00FE1FA3" w:rsidP="00BB769E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80C9E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96F8" w14:textId="77777777" w:rsidR="00FE1FA3" w:rsidRPr="00A80C9E" w:rsidRDefault="00FE1FA3" w:rsidP="00BB769E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80C9E">
              <w:rPr>
                <w:b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6C0E" w14:textId="77777777" w:rsidR="00FE1FA3" w:rsidRPr="00A80C9E" w:rsidRDefault="00FE1FA3" w:rsidP="00BB769E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80C9E">
              <w:rPr>
                <w:b/>
              </w:rPr>
              <w:t>6</w:t>
            </w:r>
          </w:p>
        </w:tc>
      </w:tr>
      <w:tr w:rsidR="00FE1FA3" w:rsidRPr="00A80C9E" w14:paraId="008E06C5" w14:textId="77777777" w:rsidTr="007C47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3C74" w14:textId="77777777" w:rsidR="00FE1FA3" w:rsidRPr="00A80C9E" w:rsidRDefault="00FE1FA3" w:rsidP="00BB769E">
            <w:pPr>
              <w:spacing w:after="0" w:line="240" w:lineRule="auto"/>
              <w:jc w:val="center"/>
              <w:rPr>
                <w:highlight w:val="yellow"/>
              </w:rPr>
            </w:pPr>
            <w:r w:rsidRPr="00A80C9E"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0210" w14:textId="490EFCCD" w:rsidR="00FE1FA3" w:rsidRPr="00A80C9E" w:rsidRDefault="00FE1FA3" w:rsidP="00BB769E">
            <w:pPr>
              <w:spacing w:after="0" w:line="240" w:lineRule="auto"/>
              <w:rPr>
                <w:highlight w:val="yellow"/>
              </w:rPr>
            </w:pPr>
            <w:r w:rsidRPr="00C82712">
              <w:t>Przygotowanie terenu do prowadzenia pr</w:t>
            </w:r>
            <w:r w:rsidR="00E22794" w:rsidRPr="00C82712">
              <w:t>ac</w:t>
            </w:r>
            <w:r w:rsidRPr="00C82712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E413" w14:textId="77777777" w:rsidR="00FE1FA3" w:rsidRPr="00A80C9E" w:rsidRDefault="00FE1FA3" w:rsidP="00BB769E">
            <w:pPr>
              <w:spacing w:after="0" w:line="240" w:lineRule="auto"/>
              <w:jc w:val="center"/>
              <w:rPr>
                <w:highlight w:val="yellow"/>
              </w:rPr>
            </w:pPr>
            <w:r w:rsidRPr="00C82712"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7296" w14:textId="77777777" w:rsidR="00FE1FA3" w:rsidRPr="00A80C9E" w:rsidRDefault="00FE1FA3" w:rsidP="00BB769E">
            <w:pPr>
              <w:spacing w:after="0" w:line="240" w:lineRule="auto"/>
              <w:jc w:val="center"/>
              <w:rPr>
                <w:highlight w:val="yellow"/>
              </w:rPr>
            </w:pPr>
            <w:r w:rsidRPr="00C8271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BB7B" w14:textId="3FFEE5CB" w:rsidR="00FE1FA3" w:rsidRPr="00A80C9E" w:rsidRDefault="00FE1FA3" w:rsidP="00BB769E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5977" w14:textId="327B51D3" w:rsidR="00FE1FA3" w:rsidRPr="00A80C9E" w:rsidRDefault="00FE1FA3" w:rsidP="00BB769E">
            <w:pPr>
              <w:spacing w:after="0" w:line="240" w:lineRule="auto"/>
              <w:jc w:val="center"/>
              <w:rPr>
                <w:rFonts w:cs="Calibri"/>
                <w:highlight w:val="yellow"/>
                <w:lang w:eastAsia="pl-PL"/>
              </w:rPr>
            </w:pPr>
          </w:p>
        </w:tc>
      </w:tr>
      <w:tr w:rsidR="00DC7E4E" w:rsidRPr="00A80C9E" w14:paraId="282D1992" w14:textId="77777777" w:rsidTr="00CF2B1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6738E" w14:textId="77777777" w:rsidR="00DC7E4E" w:rsidRPr="00A80C9E" w:rsidRDefault="00DC7E4E" w:rsidP="00BB769E">
            <w:pPr>
              <w:spacing w:after="0" w:line="240" w:lineRule="auto"/>
              <w:jc w:val="center"/>
              <w:rPr>
                <w:highlight w:val="yellow"/>
              </w:rPr>
            </w:pPr>
            <w:r w:rsidRPr="00C82712"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ED13" w14:textId="0DDBF893" w:rsidR="00DC7E4E" w:rsidRPr="00A80C9E" w:rsidRDefault="00DC7E4E" w:rsidP="00BB769E">
            <w:pPr>
              <w:spacing w:after="0" w:line="240" w:lineRule="auto"/>
              <w:rPr>
                <w:rFonts w:cs="Calibri"/>
                <w:highlight w:val="yellow"/>
              </w:rPr>
            </w:pPr>
            <w:r w:rsidRPr="00C82712">
              <w:rPr>
                <w:rFonts w:cs="Calibri"/>
              </w:rPr>
              <w:t xml:space="preserve">Prace związane z wycinką drzew: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296" w14:textId="553AA56D" w:rsidR="00DC7E4E" w:rsidRPr="00A80C9E" w:rsidRDefault="00DC7E4E" w:rsidP="00BB769E">
            <w:pPr>
              <w:spacing w:after="0" w:line="240" w:lineRule="auto"/>
              <w:jc w:val="center"/>
              <w:rPr>
                <w:rFonts w:cs="Calibri"/>
                <w:highlight w:val="yellow"/>
                <w:lang w:eastAsia="pl-PL"/>
              </w:rPr>
            </w:pPr>
          </w:p>
        </w:tc>
      </w:tr>
      <w:tr w:rsidR="000E58A9" w:rsidRPr="00A80C9E" w14:paraId="3CA37A9C" w14:textId="77777777" w:rsidTr="00296FE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EF552" w14:textId="77777777" w:rsidR="000E58A9" w:rsidRPr="00A80C9E" w:rsidRDefault="000E58A9" w:rsidP="00B67E4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4F8" w14:textId="09121D30" w:rsidR="000E58A9" w:rsidRPr="00F30095" w:rsidRDefault="000E58A9" w:rsidP="00B67E45">
            <w:pPr>
              <w:spacing w:after="0" w:line="240" w:lineRule="auto"/>
              <w:rPr>
                <w:rFonts w:cs="Calibri"/>
              </w:rPr>
            </w:pPr>
            <w:r w:rsidRPr="00F30095">
              <w:rPr>
                <w:rFonts w:cs="Calibri"/>
                <w:sz w:val="20"/>
                <w:szCs w:val="20"/>
              </w:rPr>
              <w:t xml:space="preserve">Ø </w:t>
            </w:r>
            <w:r w:rsidRPr="00F30095">
              <w:rPr>
                <w:sz w:val="20"/>
                <w:szCs w:val="20"/>
              </w:rPr>
              <w:t>50 cm – 1 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4131" w14:textId="141883D8" w:rsidR="000E58A9" w:rsidRPr="00F30095" w:rsidRDefault="000E58A9" w:rsidP="00B67E45">
            <w:pPr>
              <w:spacing w:after="0" w:line="240" w:lineRule="auto"/>
              <w:jc w:val="center"/>
            </w:pPr>
            <w:r w:rsidRPr="00F30095"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B922" w14:textId="0B86BD41" w:rsidR="000E58A9" w:rsidRPr="00F30095" w:rsidRDefault="000E58A9" w:rsidP="00B67E45">
            <w:pPr>
              <w:spacing w:after="0" w:line="240" w:lineRule="auto"/>
              <w:jc w:val="center"/>
            </w:pPr>
            <w:r w:rsidRPr="00F300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405D" w14:textId="77777777" w:rsidR="000E58A9" w:rsidRPr="00A80C9E" w:rsidRDefault="000E58A9" w:rsidP="00B67E45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2905" w14:textId="77777777" w:rsidR="000E58A9" w:rsidRPr="00A80C9E" w:rsidRDefault="000E58A9" w:rsidP="00B67E45">
            <w:pPr>
              <w:spacing w:after="0" w:line="240" w:lineRule="auto"/>
              <w:jc w:val="center"/>
              <w:rPr>
                <w:rFonts w:cs="Calibri"/>
                <w:highlight w:val="yellow"/>
                <w:lang w:eastAsia="pl-PL"/>
              </w:rPr>
            </w:pPr>
          </w:p>
        </w:tc>
      </w:tr>
      <w:tr w:rsidR="000E58A9" w:rsidRPr="00A80C9E" w14:paraId="197C910C" w14:textId="77777777" w:rsidTr="00296FE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A6220" w14:textId="77777777" w:rsidR="000E58A9" w:rsidRPr="00A80C9E" w:rsidRDefault="000E58A9" w:rsidP="00B67E4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4AC8" w14:textId="3BB29F24" w:rsidR="000E58A9" w:rsidRPr="00F30095" w:rsidRDefault="000E58A9" w:rsidP="00B67E45">
            <w:pPr>
              <w:spacing w:after="0" w:line="240" w:lineRule="auto"/>
              <w:rPr>
                <w:rFonts w:cs="Calibri"/>
              </w:rPr>
            </w:pPr>
            <w:r w:rsidRPr="00F30095">
              <w:rPr>
                <w:rFonts w:cs="Calibri"/>
                <w:sz w:val="20"/>
                <w:szCs w:val="20"/>
              </w:rPr>
              <w:t xml:space="preserve">Ø </w:t>
            </w:r>
            <w:r w:rsidRPr="00F30095">
              <w:rPr>
                <w:sz w:val="20"/>
                <w:szCs w:val="20"/>
              </w:rPr>
              <w:t>34 cm – 2 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660" w14:textId="57D4E8B0" w:rsidR="000E58A9" w:rsidRPr="00F30095" w:rsidRDefault="000E58A9" w:rsidP="00B67E45">
            <w:pPr>
              <w:spacing w:after="0" w:line="240" w:lineRule="auto"/>
              <w:jc w:val="center"/>
            </w:pPr>
            <w:r w:rsidRPr="00F30095"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B1CD" w14:textId="22F8B8AE" w:rsidR="000E58A9" w:rsidRPr="00F30095" w:rsidRDefault="000E58A9" w:rsidP="00B67E45">
            <w:pPr>
              <w:spacing w:after="0" w:line="240" w:lineRule="auto"/>
              <w:jc w:val="center"/>
            </w:pPr>
            <w:r w:rsidRPr="00F3009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BF8B" w14:textId="77777777" w:rsidR="000E58A9" w:rsidRPr="00A80C9E" w:rsidRDefault="000E58A9" w:rsidP="00B67E45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0891" w14:textId="77777777" w:rsidR="000E58A9" w:rsidRPr="00A80C9E" w:rsidRDefault="000E58A9" w:rsidP="00B67E45">
            <w:pPr>
              <w:spacing w:after="0" w:line="240" w:lineRule="auto"/>
              <w:jc w:val="center"/>
              <w:rPr>
                <w:rFonts w:cs="Calibri"/>
                <w:highlight w:val="yellow"/>
                <w:lang w:eastAsia="pl-PL"/>
              </w:rPr>
            </w:pPr>
          </w:p>
        </w:tc>
      </w:tr>
      <w:tr w:rsidR="000E58A9" w:rsidRPr="00A80C9E" w14:paraId="1D29B5ED" w14:textId="77777777" w:rsidTr="00296FE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641B" w14:textId="77777777" w:rsidR="000E58A9" w:rsidRPr="00A80C9E" w:rsidRDefault="000E58A9" w:rsidP="00B67E4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3A0" w14:textId="384C8031" w:rsidR="000E58A9" w:rsidRPr="00F30095" w:rsidRDefault="000E58A9" w:rsidP="00B67E45">
            <w:pPr>
              <w:spacing w:after="0" w:line="240" w:lineRule="auto"/>
              <w:rPr>
                <w:rFonts w:cs="Calibri"/>
              </w:rPr>
            </w:pPr>
            <w:r w:rsidRPr="00F30095">
              <w:rPr>
                <w:rFonts w:cs="Calibri"/>
                <w:sz w:val="20"/>
                <w:szCs w:val="20"/>
              </w:rPr>
              <w:t xml:space="preserve">Ø </w:t>
            </w:r>
            <w:r w:rsidRPr="00F30095">
              <w:rPr>
                <w:sz w:val="20"/>
                <w:szCs w:val="20"/>
              </w:rPr>
              <w:t>25 cm – 1 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FB38" w14:textId="639F2F96" w:rsidR="000E58A9" w:rsidRPr="00F30095" w:rsidRDefault="000E58A9" w:rsidP="00B67E45">
            <w:pPr>
              <w:spacing w:after="0" w:line="240" w:lineRule="auto"/>
              <w:jc w:val="center"/>
            </w:pPr>
            <w:r w:rsidRPr="00F30095"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6D55" w14:textId="6CF181DA" w:rsidR="000E58A9" w:rsidRPr="00F30095" w:rsidRDefault="000E58A9" w:rsidP="00B67E45">
            <w:pPr>
              <w:spacing w:after="0" w:line="240" w:lineRule="auto"/>
              <w:jc w:val="center"/>
            </w:pPr>
            <w:r w:rsidRPr="00F300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357C" w14:textId="77777777" w:rsidR="000E58A9" w:rsidRPr="00A80C9E" w:rsidRDefault="000E58A9" w:rsidP="00B67E45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CD8F" w14:textId="77777777" w:rsidR="000E58A9" w:rsidRPr="00A80C9E" w:rsidRDefault="000E58A9" w:rsidP="00B67E45">
            <w:pPr>
              <w:spacing w:after="0" w:line="240" w:lineRule="auto"/>
              <w:jc w:val="center"/>
              <w:rPr>
                <w:rFonts w:cs="Calibri"/>
                <w:highlight w:val="yellow"/>
                <w:lang w:eastAsia="pl-PL"/>
              </w:rPr>
            </w:pPr>
          </w:p>
        </w:tc>
      </w:tr>
      <w:tr w:rsidR="00FE1FA3" w:rsidRPr="00A80C9E" w14:paraId="4FBDE7D8" w14:textId="77777777" w:rsidTr="007C47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D126" w14:textId="77777777" w:rsidR="00FE1FA3" w:rsidRPr="00A80C9E" w:rsidRDefault="00FE1FA3" w:rsidP="00BB769E">
            <w:pPr>
              <w:spacing w:after="0" w:line="240" w:lineRule="auto"/>
              <w:jc w:val="center"/>
              <w:rPr>
                <w:highlight w:val="yellow"/>
              </w:rPr>
            </w:pPr>
            <w:r w:rsidRPr="00F30095"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9A37" w14:textId="2DB52DBD" w:rsidR="00FE1FA3" w:rsidRPr="00F30095" w:rsidRDefault="00FE1FA3" w:rsidP="00BB769E">
            <w:pPr>
              <w:spacing w:after="0" w:line="240" w:lineRule="auto"/>
            </w:pPr>
            <w:r w:rsidRPr="00F30095">
              <w:t>Pocięcie</w:t>
            </w:r>
            <w:bookmarkStart w:id="0" w:name="_Hlk114833242"/>
            <w:r w:rsidR="00592B84" w:rsidRPr="00F30095">
              <w:t xml:space="preserve"> </w:t>
            </w:r>
            <w:r w:rsidRPr="00F30095">
              <w:t>pni, konarów i gałęzi wyciętych</w:t>
            </w:r>
            <w:r w:rsidR="00592B84" w:rsidRPr="00F30095">
              <w:t xml:space="preserve"> </w:t>
            </w:r>
            <w:r w:rsidRPr="00F30095">
              <w:t>drzew.</w:t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E9AE" w14:textId="77777777" w:rsidR="00FE1FA3" w:rsidRPr="00F30095" w:rsidRDefault="00FE1FA3" w:rsidP="00BB769E">
            <w:pPr>
              <w:spacing w:after="0" w:line="240" w:lineRule="auto"/>
              <w:jc w:val="center"/>
            </w:pPr>
            <w:r w:rsidRPr="00F30095"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6671" w14:textId="77777777" w:rsidR="00FE1FA3" w:rsidRPr="00F30095" w:rsidRDefault="00FE1FA3" w:rsidP="00BB769E">
            <w:pPr>
              <w:spacing w:after="0" w:line="240" w:lineRule="auto"/>
              <w:jc w:val="center"/>
            </w:pPr>
            <w:r w:rsidRPr="00F300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D9A9" w14:textId="67575559" w:rsidR="00FE1FA3" w:rsidRPr="00A80C9E" w:rsidRDefault="00FE1FA3" w:rsidP="00BB769E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15B8" w14:textId="1D8DE357" w:rsidR="00FE1FA3" w:rsidRPr="00A80C9E" w:rsidRDefault="00FE1FA3" w:rsidP="00BB769E">
            <w:pPr>
              <w:spacing w:after="0" w:line="240" w:lineRule="auto"/>
              <w:jc w:val="center"/>
              <w:rPr>
                <w:rFonts w:cs="Calibri"/>
                <w:highlight w:val="yellow"/>
                <w:lang w:eastAsia="pl-PL"/>
              </w:rPr>
            </w:pPr>
          </w:p>
        </w:tc>
      </w:tr>
      <w:tr w:rsidR="00FE1FA3" w:rsidRPr="00A80C9E" w14:paraId="24065DA2" w14:textId="77777777" w:rsidTr="007C47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258F" w14:textId="77777777" w:rsidR="00FE1FA3" w:rsidRPr="00A80C9E" w:rsidRDefault="00FE1FA3" w:rsidP="00BB769E">
            <w:pPr>
              <w:spacing w:after="0" w:line="240" w:lineRule="auto"/>
              <w:jc w:val="center"/>
              <w:rPr>
                <w:highlight w:val="yellow"/>
              </w:rPr>
            </w:pPr>
            <w:r w:rsidRPr="00F30095"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A9E0" w14:textId="512FA25B" w:rsidR="00FE1FA3" w:rsidRPr="00A80C9E" w:rsidRDefault="00FE1FA3" w:rsidP="00BB769E">
            <w:pPr>
              <w:spacing w:after="0" w:line="240" w:lineRule="auto"/>
              <w:rPr>
                <w:highlight w:val="yellow"/>
              </w:rPr>
            </w:pPr>
            <w:r w:rsidRPr="00F30095">
              <w:t>Wywiezienie samochodem ciężarowym</w:t>
            </w:r>
            <w:r w:rsidR="00C011A4" w:rsidRPr="00F30095">
              <w:t xml:space="preserve"> </w:t>
            </w:r>
            <w:r w:rsidRPr="00F30095">
              <w:t xml:space="preserve">pociętych na kawałki drzew tj. pni, konarów, gałęzi do miejsca wskazanego przez przedstawiciela </w:t>
            </w:r>
            <w:r w:rsidR="00C011A4" w:rsidRPr="00F30095">
              <w:t>Zamawiającego</w:t>
            </w:r>
            <w:r w:rsidRPr="00F30095">
              <w:t>. Transport na odległość do 12 km.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E8CA" w14:textId="77777777" w:rsidR="00FE1FA3" w:rsidRPr="00F30095" w:rsidRDefault="00FE1FA3" w:rsidP="00BB769E">
            <w:pPr>
              <w:spacing w:after="0" w:line="240" w:lineRule="auto"/>
              <w:jc w:val="center"/>
            </w:pPr>
            <w:r w:rsidRPr="00F30095"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753C" w14:textId="77777777" w:rsidR="00FE1FA3" w:rsidRPr="00F30095" w:rsidRDefault="00FE1FA3" w:rsidP="00BB769E">
            <w:pPr>
              <w:spacing w:after="0" w:line="240" w:lineRule="auto"/>
              <w:jc w:val="center"/>
            </w:pPr>
            <w:r w:rsidRPr="00F300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4F32" w14:textId="618A99D1" w:rsidR="00FE1FA3" w:rsidRPr="00A80C9E" w:rsidRDefault="00FE1FA3" w:rsidP="00BB769E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072F" w14:textId="1C7221E2" w:rsidR="00FE1FA3" w:rsidRPr="00A80C9E" w:rsidRDefault="00FE1FA3" w:rsidP="00BB769E">
            <w:pPr>
              <w:spacing w:after="0" w:line="240" w:lineRule="auto"/>
              <w:jc w:val="center"/>
              <w:rPr>
                <w:rFonts w:cs="Calibri"/>
                <w:highlight w:val="yellow"/>
                <w:lang w:eastAsia="pl-PL"/>
              </w:rPr>
            </w:pPr>
          </w:p>
        </w:tc>
      </w:tr>
      <w:tr w:rsidR="00FE1FA3" w:rsidRPr="00A80C9E" w14:paraId="2F0FC071" w14:textId="77777777" w:rsidTr="007C47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D53D" w14:textId="77777777" w:rsidR="00FE1FA3" w:rsidRPr="00A80C9E" w:rsidRDefault="00FE1FA3" w:rsidP="00BB769E">
            <w:pPr>
              <w:spacing w:after="0" w:line="240" w:lineRule="auto"/>
              <w:jc w:val="center"/>
              <w:rPr>
                <w:highlight w:val="yellow"/>
              </w:rPr>
            </w:pPr>
            <w:r w:rsidRPr="00F30095"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4047" w14:textId="13998DB6" w:rsidR="00FE1FA3" w:rsidRPr="00A80C9E" w:rsidRDefault="00FE1FA3" w:rsidP="00BB769E">
            <w:pPr>
              <w:spacing w:after="0" w:line="240" w:lineRule="auto"/>
              <w:rPr>
                <w:rFonts w:cs="Calibri"/>
                <w:highlight w:val="yellow"/>
              </w:rPr>
            </w:pPr>
            <w:r w:rsidRPr="00F30095">
              <w:rPr>
                <w:rFonts w:cs="Calibri"/>
              </w:rPr>
              <w:t>Porządkowanie terenu w obszarze prowadzenia prac.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C9B3" w14:textId="77777777" w:rsidR="00FE1FA3" w:rsidRPr="00F30095" w:rsidRDefault="00FE1FA3" w:rsidP="00BB769E">
            <w:pPr>
              <w:spacing w:after="0" w:line="240" w:lineRule="auto"/>
              <w:jc w:val="center"/>
            </w:pPr>
            <w:r w:rsidRPr="00F30095"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8CB4" w14:textId="77777777" w:rsidR="00FE1FA3" w:rsidRPr="00F30095" w:rsidRDefault="00FE1FA3" w:rsidP="00BB769E">
            <w:pPr>
              <w:spacing w:after="0" w:line="240" w:lineRule="auto"/>
              <w:jc w:val="center"/>
            </w:pPr>
            <w:r w:rsidRPr="00F300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A377" w14:textId="188FCEAE" w:rsidR="00FE1FA3" w:rsidRPr="00A80C9E" w:rsidRDefault="00FE1FA3" w:rsidP="00BB769E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F069" w14:textId="1D3BC20B" w:rsidR="00FE1FA3" w:rsidRPr="00A80C9E" w:rsidRDefault="00FE1FA3" w:rsidP="00BB769E">
            <w:pPr>
              <w:spacing w:after="0" w:line="240" w:lineRule="auto"/>
              <w:jc w:val="center"/>
              <w:rPr>
                <w:rFonts w:cs="Calibri"/>
                <w:highlight w:val="yellow"/>
                <w:lang w:eastAsia="pl-PL"/>
              </w:rPr>
            </w:pPr>
          </w:p>
        </w:tc>
      </w:tr>
      <w:tr w:rsidR="00FE1FA3" w:rsidRPr="00A80C9E" w14:paraId="1ECDCA85" w14:textId="77777777" w:rsidTr="007C4706">
        <w:trPr>
          <w:trHeight w:val="170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6FCB" w14:textId="77777777" w:rsidR="00FE1FA3" w:rsidRPr="00F30095" w:rsidRDefault="00FE1FA3" w:rsidP="00BB769E">
            <w:pPr>
              <w:spacing w:after="0" w:line="240" w:lineRule="auto"/>
            </w:pPr>
            <w:r w:rsidRPr="00F30095">
              <w:t>Wartość robót netto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6FD3" w14:textId="5FF8A2E7" w:rsidR="00FE1FA3" w:rsidRPr="00A80C9E" w:rsidRDefault="00FE1FA3" w:rsidP="00BB769E">
            <w:pPr>
              <w:jc w:val="center"/>
              <w:rPr>
                <w:highlight w:val="yellow"/>
              </w:rPr>
            </w:pPr>
          </w:p>
        </w:tc>
      </w:tr>
      <w:tr w:rsidR="00FE1FA3" w:rsidRPr="00A80C9E" w14:paraId="2D26926D" w14:textId="77777777" w:rsidTr="007C4706">
        <w:trPr>
          <w:trHeight w:val="170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1420" w14:textId="11D5CF7E" w:rsidR="00FE1FA3" w:rsidRPr="00F30095" w:rsidRDefault="00FE1FA3" w:rsidP="00BB769E">
            <w:pPr>
              <w:spacing w:after="0" w:line="240" w:lineRule="auto"/>
            </w:pPr>
            <w:r w:rsidRPr="00F30095">
              <w:t xml:space="preserve">Podatek VAT </w:t>
            </w:r>
            <w:r w:rsidR="00F1343B" w:rsidRPr="00F30095">
              <w:t xml:space="preserve">8 </w:t>
            </w:r>
            <w:r w:rsidRPr="00F30095">
              <w:t xml:space="preserve">%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F83A" w14:textId="608E72E0" w:rsidR="00FE1FA3" w:rsidRPr="00A80C9E" w:rsidRDefault="00FE1FA3" w:rsidP="00BB769E">
            <w:pPr>
              <w:jc w:val="center"/>
              <w:rPr>
                <w:highlight w:val="yellow"/>
              </w:rPr>
            </w:pPr>
          </w:p>
        </w:tc>
      </w:tr>
      <w:tr w:rsidR="00FE1FA3" w:rsidRPr="00A80C9E" w14:paraId="43AA858B" w14:textId="77777777" w:rsidTr="007C4706">
        <w:trPr>
          <w:trHeight w:val="170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32C5" w14:textId="77777777" w:rsidR="00FE1FA3" w:rsidRPr="00F30095" w:rsidRDefault="00FE1FA3" w:rsidP="00BB769E">
            <w:pPr>
              <w:spacing w:after="0" w:line="240" w:lineRule="auto"/>
            </w:pPr>
            <w:r w:rsidRPr="00F30095">
              <w:t>Wartość robót brutto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ADF" w14:textId="53D9D7FC" w:rsidR="00FE1FA3" w:rsidRPr="00A80C9E" w:rsidRDefault="00FE1FA3" w:rsidP="00BB769E">
            <w:pPr>
              <w:jc w:val="center"/>
              <w:rPr>
                <w:highlight w:val="yellow"/>
              </w:rPr>
            </w:pPr>
          </w:p>
        </w:tc>
      </w:tr>
    </w:tbl>
    <w:p w14:paraId="39A309E6" w14:textId="3EBF86A9" w:rsidR="00C82712" w:rsidRDefault="00C82712" w:rsidP="00686B56">
      <w:pPr>
        <w:rPr>
          <w:rFonts w:cs="Calibri"/>
          <w:highlight w:val="yellow"/>
          <w:lang w:bidi="en-US"/>
        </w:rPr>
      </w:pPr>
    </w:p>
    <w:p w14:paraId="549DCD85" w14:textId="44E25623" w:rsidR="00C82712" w:rsidRDefault="00C82712" w:rsidP="00686B56">
      <w:pPr>
        <w:rPr>
          <w:rFonts w:cs="Calibri"/>
          <w:highlight w:val="yellow"/>
          <w:lang w:bidi="en-US"/>
        </w:rPr>
      </w:pPr>
    </w:p>
    <w:p w14:paraId="3A0F48FE" w14:textId="77777777" w:rsidR="00C82712" w:rsidRPr="00A80C9E" w:rsidRDefault="00C82712" w:rsidP="00686B56">
      <w:pPr>
        <w:rPr>
          <w:rFonts w:cs="Calibri"/>
          <w:highlight w:val="yellow"/>
          <w:lang w:bidi="en-US"/>
        </w:rPr>
      </w:pPr>
    </w:p>
    <w:p w14:paraId="77DDB0F5" w14:textId="2E6B5CFA" w:rsidR="004A0D1E" w:rsidRPr="00C82712" w:rsidRDefault="004A0D1E" w:rsidP="004A0D1E">
      <w:pPr>
        <w:jc w:val="right"/>
        <w:rPr>
          <w:rFonts w:cs="Calibri"/>
        </w:rPr>
      </w:pPr>
      <w:r w:rsidRPr="00C82712">
        <w:rPr>
          <w:rFonts w:cs="Calibri"/>
        </w:rPr>
        <w:t>……………………………</w:t>
      </w:r>
      <w:r w:rsidR="008F79D8" w:rsidRPr="00C82712">
        <w:rPr>
          <w:rFonts w:cs="Calibri"/>
        </w:rPr>
        <w:t>………………..</w:t>
      </w:r>
    </w:p>
    <w:p w14:paraId="652CBD55" w14:textId="3DDEB398" w:rsidR="00A80C9E" w:rsidRPr="002D26F5" w:rsidRDefault="004A0D1E" w:rsidP="002D26F5">
      <w:pPr>
        <w:jc w:val="right"/>
        <w:rPr>
          <w:rFonts w:cs="Calibri"/>
        </w:rPr>
      </w:pPr>
      <w:r w:rsidRPr="00C82712">
        <w:rPr>
          <w:rFonts w:cs="Calibri"/>
        </w:rPr>
        <w:t>(podpis oferenta)</w:t>
      </w:r>
    </w:p>
    <w:p w14:paraId="467954C2" w14:textId="77777777" w:rsidR="00A80C9E" w:rsidRDefault="00A80C9E" w:rsidP="00083237">
      <w:pPr>
        <w:jc w:val="both"/>
        <w:rPr>
          <w:rFonts w:cs="Calibri"/>
          <w:b/>
          <w:bCs/>
        </w:rPr>
      </w:pPr>
    </w:p>
    <w:p w14:paraId="7345257B" w14:textId="47148AC8" w:rsidR="00C0462B" w:rsidRPr="00F30095" w:rsidRDefault="00C0462B" w:rsidP="00F30095">
      <w:pPr>
        <w:jc w:val="center"/>
        <w:rPr>
          <w:rFonts w:cs="Calibri"/>
          <w:b/>
          <w:bCs/>
          <w:sz w:val="24"/>
          <w:szCs w:val="24"/>
        </w:rPr>
      </w:pPr>
      <w:r w:rsidRPr="00F30095">
        <w:rPr>
          <w:rFonts w:cs="Calibri"/>
          <w:b/>
          <w:bCs/>
          <w:sz w:val="24"/>
          <w:szCs w:val="24"/>
        </w:rPr>
        <w:t>Opis przedmiotu zamówienia</w:t>
      </w:r>
    </w:p>
    <w:p w14:paraId="04536F04" w14:textId="2921A421" w:rsidR="00E54871" w:rsidRPr="00EE4B22" w:rsidRDefault="00C0462B" w:rsidP="00FB2767">
      <w:pPr>
        <w:numPr>
          <w:ilvl w:val="0"/>
          <w:numId w:val="12"/>
        </w:numPr>
        <w:ind w:left="284" w:hanging="284"/>
        <w:jc w:val="both"/>
        <w:rPr>
          <w:rFonts w:cs="Calibri"/>
          <w:b/>
          <w:bCs/>
        </w:rPr>
      </w:pPr>
      <w:r w:rsidRPr="00EE4B22">
        <w:rPr>
          <w:rFonts w:cs="Calibri"/>
          <w:b/>
          <w:bCs/>
        </w:rPr>
        <w:t>Przygotowanie terenu do prowadzenia prac</w:t>
      </w:r>
      <w:r w:rsidR="00B01FA2" w:rsidRPr="00EE4B22">
        <w:rPr>
          <w:rFonts w:cs="Calibri"/>
          <w:b/>
          <w:bCs/>
        </w:rPr>
        <w:t>:</w:t>
      </w:r>
    </w:p>
    <w:p w14:paraId="20B20848" w14:textId="77700EAA" w:rsidR="00D223CC" w:rsidRPr="00EE4B22" w:rsidRDefault="00B01FA2" w:rsidP="00C82712">
      <w:pPr>
        <w:ind w:left="284"/>
        <w:jc w:val="both"/>
        <w:rPr>
          <w:rFonts w:cs="Calibri"/>
        </w:rPr>
      </w:pPr>
      <w:r w:rsidRPr="00EE4B22">
        <w:rPr>
          <w:rFonts w:cs="Calibri"/>
        </w:rPr>
        <w:t xml:space="preserve">Zakres prac obejmuje </w:t>
      </w:r>
      <w:r w:rsidR="00896BB6" w:rsidRPr="00EE4B22">
        <w:rPr>
          <w:rFonts w:cs="Calibri"/>
        </w:rPr>
        <w:t xml:space="preserve">oznakowanie oraz </w:t>
      </w:r>
      <w:r w:rsidRPr="00EE4B22">
        <w:rPr>
          <w:rFonts w:cs="Calibri"/>
        </w:rPr>
        <w:t>zabezpieczenie</w:t>
      </w:r>
      <w:r w:rsidR="006066A2" w:rsidRPr="00EE4B22">
        <w:rPr>
          <w:rFonts w:cs="Calibri"/>
        </w:rPr>
        <w:t xml:space="preserve"> </w:t>
      </w:r>
      <w:r w:rsidRPr="00EE4B22">
        <w:rPr>
          <w:rFonts w:cs="Calibri"/>
        </w:rPr>
        <w:t>terenu przed osobami trzecimi, na którym będą prowadzone prace.</w:t>
      </w:r>
      <w:r w:rsidR="008A4786" w:rsidRPr="00EE4B22">
        <w:rPr>
          <w:rFonts w:cs="Calibri"/>
        </w:rPr>
        <w:t xml:space="preserve"> Przedmiotowe drzewa zlokalizowane są w sąsiedztwie chodnika dla pieszych oraz drogi o wzmożonym ruchu.</w:t>
      </w:r>
      <w:r w:rsidRPr="00EE4B22">
        <w:rPr>
          <w:rFonts w:cs="Calibri"/>
        </w:rPr>
        <w:t xml:space="preserve"> </w:t>
      </w:r>
      <w:r w:rsidR="00C0462B" w:rsidRPr="00EE4B22">
        <w:rPr>
          <w:rFonts w:cs="Calibri"/>
        </w:rPr>
        <w:t xml:space="preserve">Przed rozpoczęciem prac należy w widoczny sposób (np. </w:t>
      </w:r>
      <w:r w:rsidR="00E54871" w:rsidRPr="00EE4B22">
        <w:rPr>
          <w:rFonts w:cs="Calibri"/>
        </w:rPr>
        <w:br/>
      </w:r>
      <w:r w:rsidR="00C0462B" w:rsidRPr="00EE4B22">
        <w:rPr>
          <w:rFonts w:cs="Calibri"/>
        </w:rPr>
        <w:t>z użyciem taśm ostrzegawczych) oznakować teren, na którym będą prowadzone prace</w:t>
      </w:r>
      <w:r w:rsidR="001E423C" w:rsidRPr="00EE4B22">
        <w:rPr>
          <w:rFonts w:cs="Calibri"/>
        </w:rPr>
        <w:t xml:space="preserve"> oraz, na który mogą spaść ścinane gałęzie, konary czy pnie drzew</w:t>
      </w:r>
      <w:r w:rsidR="00C0462B" w:rsidRPr="00EE4B22">
        <w:rPr>
          <w:rFonts w:cs="Calibri"/>
        </w:rPr>
        <w:t>. Dodatkowo teren należy zabezpieczyć (poprzez obstawienie terenu osobami zabezpieczającymi wycinkę) przed wejściem osób trzecich, a osoby przebywające aktualnie w obszarze prac poprosić o opuszczenie zagrożonego terenu.</w:t>
      </w:r>
      <w:r w:rsidR="001E423C" w:rsidRPr="00EE4B22">
        <w:rPr>
          <w:rFonts w:cs="Calibri"/>
        </w:rPr>
        <w:t xml:space="preserve"> </w:t>
      </w:r>
    </w:p>
    <w:p w14:paraId="72288EB5" w14:textId="15E77B12" w:rsidR="00461B6A" w:rsidRPr="00EE4B22" w:rsidRDefault="00C0462B" w:rsidP="0072079B">
      <w:pPr>
        <w:numPr>
          <w:ilvl w:val="0"/>
          <w:numId w:val="12"/>
        </w:numPr>
        <w:ind w:left="284" w:hanging="284"/>
        <w:jc w:val="both"/>
        <w:rPr>
          <w:rFonts w:cs="Calibri"/>
          <w:b/>
          <w:bCs/>
        </w:rPr>
      </w:pPr>
      <w:r w:rsidRPr="00EE4B22">
        <w:rPr>
          <w:rFonts w:cs="Calibri"/>
          <w:b/>
          <w:bCs/>
        </w:rPr>
        <w:lastRenderedPageBreak/>
        <w:t xml:space="preserve">Prace związane z wycinką </w:t>
      </w:r>
      <w:r w:rsidR="0072079B" w:rsidRPr="00EE4B22">
        <w:rPr>
          <w:rFonts w:cs="Calibri"/>
          <w:b/>
          <w:bCs/>
        </w:rPr>
        <w:t>drzew:</w:t>
      </w:r>
    </w:p>
    <w:p w14:paraId="431B53BA" w14:textId="77777777" w:rsidR="0072079B" w:rsidRPr="00EE4B22" w:rsidRDefault="00B01FA2" w:rsidP="00122679">
      <w:pPr>
        <w:spacing w:after="0"/>
        <w:ind w:left="284"/>
        <w:jc w:val="both"/>
        <w:rPr>
          <w:rFonts w:cs="Calibri"/>
        </w:rPr>
      </w:pPr>
      <w:r w:rsidRPr="00EE4B22">
        <w:rPr>
          <w:rFonts w:cs="Calibri"/>
        </w:rPr>
        <w:t>Zakres prac obejmuje</w:t>
      </w:r>
      <w:r w:rsidR="00DD1F67" w:rsidRPr="00EE4B22">
        <w:rPr>
          <w:rFonts w:cs="Calibri"/>
        </w:rPr>
        <w:t>:</w:t>
      </w:r>
    </w:p>
    <w:p w14:paraId="73D32CA8" w14:textId="63D5F6A4" w:rsidR="00122679" w:rsidRPr="00EE4B22" w:rsidRDefault="0072079B" w:rsidP="001C238A">
      <w:pPr>
        <w:spacing w:after="0"/>
        <w:ind w:left="426" w:hanging="142"/>
        <w:jc w:val="both"/>
        <w:rPr>
          <w:rFonts w:cs="Calibri"/>
        </w:rPr>
      </w:pPr>
      <w:r w:rsidRPr="00EE4B22">
        <w:rPr>
          <w:rFonts w:cs="Calibri"/>
        </w:rPr>
        <w:t xml:space="preserve">- Usunięcie z terenu Parku miejskiego przy ul. Budowlanej w Mińsku Mazowieckim 4 drzew: </w:t>
      </w:r>
      <w:r w:rsidR="00122679" w:rsidRPr="00EE4B22">
        <w:rPr>
          <w:rFonts w:cs="Calibri"/>
        </w:rPr>
        <w:br/>
      </w:r>
      <w:r w:rsidRPr="00EE4B22">
        <w:rPr>
          <w:rFonts w:cs="Calibri"/>
        </w:rPr>
        <w:t xml:space="preserve">3 jesionów o obwodzie pnia: 110 cm, 110 cm i 160 cm oraz klonu o obwodzie pnia 80 cm. </w:t>
      </w:r>
    </w:p>
    <w:p w14:paraId="150C42ED" w14:textId="26577898" w:rsidR="00122679" w:rsidRPr="00EE4B22" w:rsidRDefault="00122679" w:rsidP="00122679">
      <w:pPr>
        <w:spacing w:after="0"/>
        <w:ind w:left="284"/>
        <w:jc w:val="both"/>
        <w:rPr>
          <w:rFonts w:cs="Calibri"/>
        </w:rPr>
      </w:pPr>
      <w:r w:rsidRPr="00EE4B22">
        <w:rPr>
          <w:rFonts w:cs="Calibri"/>
        </w:rPr>
        <w:t xml:space="preserve">Przebieg prac: </w:t>
      </w:r>
    </w:p>
    <w:p w14:paraId="30416C58" w14:textId="09396DC5" w:rsidR="00DD1F67" w:rsidRPr="00EE4B22" w:rsidRDefault="00DD1F67" w:rsidP="001C238A">
      <w:pPr>
        <w:spacing w:after="0"/>
        <w:ind w:left="426" w:hanging="142"/>
        <w:jc w:val="both"/>
        <w:rPr>
          <w:rFonts w:cs="Calibri"/>
        </w:rPr>
      </w:pPr>
      <w:r w:rsidRPr="00EE4B22">
        <w:rPr>
          <w:rFonts w:cs="Calibri"/>
        </w:rPr>
        <w:t>- Zamontowanie lin asekuracyjnych do drzew</w:t>
      </w:r>
      <w:r w:rsidR="00122679" w:rsidRPr="00EE4B22">
        <w:rPr>
          <w:rFonts w:cs="Calibri"/>
        </w:rPr>
        <w:t xml:space="preserve">, obcięcie konarów i gałęzi oraz ścinanie piłą mechaniczną pni drzew </w:t>
      </w:r>
      <w:r w:rsidRPr="00EE4B22">
        <w:rPr>
          <w:rFonts w:cs="Calibri"/>
        </w:rPr>
        <w:t>przy użyciu wysięgnika, sprzętu alpinistycznego oraz technik alpinistycznych,</w:t>
      </w:r>
    </w:p>
    <w:p w14:paraId="1239CD4A" w14:textId="57213868" w:rsidR="002450DA" w:rsidRPr="00EE4B22" w:rsidRDefault="00122679" w:rsidP="001C238A">
      <w:pPr>
        <w:spacing w:after="0"/>
        <w:ind w:left="426" w:hanging="142"/>
        <w:jc w:val="both"/>
        <w:rPr>
          <w:rFonts w:cs="Calibri"/>
        </w:rPr>
      </w:pPr>
      <w:r w:rsidRPr="00EE4B22">
        <w:rPr>
          <w:rFonts w:cs="Calibri"/>
        </w:rPr>
        <w:t xml:space="preserve">- </w:t>
      </w:r>
      <w:r w:rsidR="00AF2C87" w:rsidRPr="00EE4B22">
        <w:rPr>
          <w:rFonts w:cs="Calibri"/>
        </w:rPr>
        <w:t xml:space="preserve">Użycie </w:t>
      </w:r>
      <w:r w:rsidR="00DD1F67" w:rsidRPr="00EE4B22">
        <w:rPr>
          <w:rFonts w:cs="Calibri"/>
        </w:rPr>
        <w:t xml:space="preserve">wysięgnika, </w:t>
      </w:r>
      <w:r w:rsidR="00AF2C87" w:rsidRPr="00EE4B22">
        <w:rPr>
          <w:rFonts w:cs="Calibri"/>
        </w:rPr>
        <w:t xml:space="preserve">sprzętu alpinistycznego, technik alpinistycznych </w:t>
      </w:r>
      <w:r w:rsidR="00461B6A" w:rsidRPr="00EE4B22">
        <w:rPr>
          <w:rFonts w:cs="Calibri"/>
        </w:rPr>
        <w:t>jest konieczne ze względu na</w:t>
      </w:r>
      <w:r w:rsidR="00BE0F2B" w:rsidRPr="00EE4B22">
        <w:rPr>
          <w:rFonts w:cs="Calibri"/>
        </w:rPr>
        <w:t xml:space="preserve"> lokalizacj</w:t>
      </w:r>
      <w:r w:rsidR="00AF2C87" w:rsidRPr="00EE4B22">
        <w:rPr>
          <w:rFonts w:cs="Calibri"/>
        </w:rPr>
        <w:t>ę</w:t>
      </w:r>
      <w:r w:rsidR="00BE0F2B" w:rsidRPr="00EE4B22">
        <w:rPr>
          <w:rFonts w:cs="Calibri"/>
        </w:rPr>
        <w:t xml:space="preserve"> drzew</w:t>
      </w:r>
      <w:r w:rsidR="00B351B8" w:rsidRPr="00EE4B22">
        <w:rPr>
          <w:rFonts w:cs="Calibri"/>
        </w:rPr>
        <w:t>.</w:t>
      </w:r>
      <w:r w:rsidR="00AF2C87" w:rsidRPr="00EE4B22">
        <w:rPr>
          <w:rFonts w:cs="Calibri"/>
        </w:rPr>
        <w:t xml:space="preserve"> </w:t>
      </w:r>
      <w:r w:rsidR="00DD1F67" w:rsidRPr="00EE4B22">
        <w:rPr>
          <w:rFonts w:cs="Calibri"/>
        </w:rPr>
        <w:t>G</w:t>
      </w:r>
      <w:r w:rsidR="00AF2C87" w:rsidRPr="00EE4B22">
        <w:rPr>
          <w:rFonts w:cs="Calibri"/>
        </w:rPr>
        <w:t>ałęzie</w:t>
      </w:r>
      <w:r w:rsidR="00DD1F67" w:rsidRPr="00EE4B22">
        <w:rPr>
          <w:rFonts w:cs="Calibri"/>
        </w:rPr>
        <w:t>, konary oraz pnie drzew</w:t>
      </w:r>
      <w:r w:rsidR="00AF2C87" w:rsidRPr="00EE4B22">
        <w:rPr>
          <w:rFonts w:cs="Calibri"/>
        </w:rPr>
        <w:t xml:space="preserve"> należy ciąć</w:t>
      </w:r>
      <w:r w:rsidR="00CA494A" w:rsidRPr="00EE4B22">
        <w:rPr>
          <w:rFonts w:cs="Calibri"/>
        </w:rPr>
        <w:t xml:space="preserve"> </w:t>
      </w:r>
      <w:r w:rsidR="00AF2C87" w:rsidRPr="00EE4B22">
        <w:rPr>
          <w:rFonts w:cs="Calibri"/>
        </w:rPr>
        <w:t>w taki sposób i na takie kawałki, aby</w:t>
      </w:r>
      <w:r w:rsidR="00DD1F67" w:rsidRPr="00EE4B22">
        <w:rPr>
          <w:rFonts w:cs="Calibri"/>
        </w:rPr>
        <w:t xml:space="preserve"> móc je w sposób bezpieczny przetransportować na dół</w:t>
      </w:r>
      <w:r w:rsidR="00AF2C87" w:rsidRPr="00EE4B22">
        <w:rPr>
          <w:rFonts w:cs="Calibri"/>
        </w:rPr>
        <w:t>.</w:t>
      </w:r>
    </w:p>
    <w:p w14:paraId="307DC406" w14:textId="77777777" w:rsidR="00CA1690" w:rsidRPr="00EE4B22" w:rsidRDefault="00CA1690" w:rsidP="00DD1F67">
      <w:pPr>
        <w:spacing w:after="0"/>
        <w:ind w:left="284"/>
        <w:jc w:val="both"/>
        <w:rPr>
          <w:rFonts w:cs="Calibri"/>
          <w:highlight w:val="yellow"/>
        </w:rPr>
      </w:pPr>
    </w:p>
    <w:p w14:paraId="27E07CCA" w14:textId="0E321029" w:rsidR="002532DA" w:rsidRPr="00EE4B22" w:rsidRDefault="00BE6127" w:rsidP="002E3F93">
      <w:pPr>
        <w:numPr>
          <w:ilvl w:val="0"/>
          <w:numId w:val="12"/>
        </w:numPr>
        <w:ind w:left="284" w:hanging="284"/>
        <w:jc w:val="both"/>
        <w:rPr>
          <w:rFonts w:cs="Calibri"/>
          <w:b/>
          <w:bCs/>
        </w:rPr>
      </w:pPr>
      <w:r w:rsidRPr="00EE4B22">
        <w:rPr>
          <w:rFonts w:cs="Calibri"/>
          <w:b/>
          <w:bCs/>
        </w:rPr>
        <w:t>Pocięcie</w:t>
      </w:r>
      <w:r w:rsidR="00592B84" w:rsidRPr="00EE4B22">
        <w:rPr>
          <w:rFonts w:cs="Calibri"/>
          <w:b/>
          <w:bCs/>
        </w:rPr>
        <w:t xml:space="preserve"> </w:t>
      </w:r>
      <w:r w:rsidR="00461B6A" w:rsidRPr="00EE4B22">
        <w:rPr>
          <w:b/>
          <w:bCs/>
        </w:rPr>
        <w:t>pni, konarów i gałęzi wyciętych drzew</w:t>
      </w:r>
      <w:r w:rsidR="00592B84" w:rsidRPr="00EE4B22">
        <w:rPr>
          <w:b/>
          <w:bCs/>
        </w:rPr>
        <w:t>:</w:t>
      </w:r>
    </w:p>
    <w:p w14:paraId="1F8093BF" w14:textId="0D41509F" w:rsidR="002E2B24" w:rsidRPr="00EE4B22" w:rsidRDefault="00447584" w:rsidP="002532DA">
      <w:pPr>
        <w:ind w:left="284"/>
        <w:jc w:val="both"/>
        <w:rPr>
          <w:rFonts w:cs="Calibri"/>
        </w:rPr>
      </w:pPr>
      <w:r w:rsidRPr="00EE4B22">
        <w:rPr>
          <w:rFonts w:cs="Calibri"/>
        </w:rPr>
        <w:t xml:space="preserve">Zakres prac obejmuje </w:t>
      </w:r>
      <w:r w:rsidR="002532DA" w:rsidRPr="00EE4B22">
        <w:rPr>
          <w:rFonts w:cs="Calibri"/>
        </w:rPr>
        <w:t xml:space="preserve">pocięcie na </w:t>
      </w:r>
      <w:r w:rsidR="00461B6A" w:rsidRPr="00EE4B22">
        <w:rPr>
          <w:rFonts w:cs="Calibri"/>
        </w:rPr>
        <w:t xml:space="preserve">max. 1 metrowe </w:t>
      </w:r>
      <w:r w:rsidR="002532DA" w:rsidRPr="00EE4B22">
        <w:rPr>
          <w:rFonts w:cs="Calibri"/>
        </w:rPr>
        <w:t>kawałki</w:t>
      </w:r>
      <w:r w:rsidR="00BE6127" w:rsidRPr="00EE4B22">
        <w:rPr>
          <w:rFonts w:cs="Calibri"/>
        </w:rPr>
        <w:t xml:space="preserve"> pni, konar</w:t>
      </w:r>
      <w:r w:rsidR="002532DA" w:rsidRPr="00EE4B22">
        <w:rPr>
          <w:rFonts w:cs="Calibri"/>
        </w:rPr>
        <w:t>ów</w:t>
      </w:r>
      <w:r w:rsidR="00BE6127" w:rsidRPr="00EE4B22">
        <w:rPr>
          <w:rFonts w:cs="Calibri"/>
        </w:rPr>
        <w:t xml:space="preserve"> </w:t>
      </w:r>
      <w:r w:rsidR="00130B88" w:rsidRPr="00EE4B22">
        <w:rPr>
          <w:rFonts w:cs="Calibri"/>
        </w:rPr>
        <w:t>oraz grubych</w:t>
      </w:r>
      <w:r w:rsidR="00BE6127" w:rsidRPr="00EE4B22">
        <w:rPr>
          <w:rFonts w:cs="Calibri"/>
        </w:rPr>
        <w:t xml:space="preserve"> gałęzi</w:t>
      </w:r>
      <w:r w:rsidR="00AB7F8B" w:rsidRPr="00EE4B22">
        <w:rPr>
          <w:rFonts w:cs="Calibri"/>
        </w:rPr>
        <w:t xml:space="preserve"> </w:t>
      </w:r>
      <w:r w:rsidR="00130B88" w:rsidRPr="00EE4B22">
        <w:rPr>
          <w:rFonts w:cs="Calibri"/>
        </w:rPr>
        <w:t>(śr. od 6</w:t>
      </w:r>
      <w:r w:rsidR="00EE4B22" w:rsidRPr="00EE4B22">
        <w:rPr>
          <w:rFonts w:cs="Calibri"/>
        </w:rPr>
        <w:t xml:space="preserve"> </w:t>
      </w:r>
      <w:r w:rsidR="00130B88" w:rsidRPr="00EE4B22">
        <w:rPr>
          <w:rFonts w:cs="Calibri"/>
        </w:rPr>
        <w:t xml:space="preserve">cm.) </w:t>
      </w:r>
      <w:r w:rsidR="00AB7F8B" w:rsidRPr="00EE4B22">
        <w:rPr>
          <w:rFonts w:cs="Calibri"/>
        </w:rPr>
        <w:t>wyciętych drzew.</w:t>
      </w:r>
      <w:r w:rsidR="00130B88" w:rsidRPr="00EE4B22">
        <w:rPr>
          <w:rFonts w:cs="Calibri"/>
        </w:rPr>
        <w:t xml:space="preserve"> Gałęzie o śr. poniżej 6 cm należy</w:t>
      </w:r>
      <w:r w:rsidR="00600D4C" w:rsidRPr="00EE4B22">
        <w:rPr>
          <w:rFonts w:cs="Calibri"/>
        </w:rPr>
        <w:t xml:space="preserve"> przekazać do utylizacji lub zagospodarować we własnym zakresie, czynności te leżą po stronie wykonawcy.</w:t>
      </w:r>
    </w:p>
    <w:p w14:paraId="192F1CEC" w14:textId="785701C0" w:rsidR="00AB7F8B" w:rsidRPr="00EE4B22" w:rsidRDefault="00AB7F8B" w:rsidP="00083237">
      <w:pPr>
        <w:numPr>
          <w:ilvl w:val="0"/>
          <w:numId w:val="12"/>
        </w:numPr>
        <w:ind w:left="284" w:hanging="284"/>
        <w:jc w:val="both"/>
        <w:rPr>
          <w:rFonts w:cs="Calibri"/>
          <w:b/>
          <w:bCs/>
        </w:rPr>
      </w:pPr>
      <w:r w:rsidRPr="00EE4B22">
        <w:rPr>
          <w:b/>
          <w:bCs/>
        </w:rPr>
        <w:t xml:space="preserve">Wywiezienie samochodem ciężarowym pociętych na kawałki drzew tj. pni, konarów, gałęzi do miejsca wskazanego przez przedstawiciela </w:t>
      </w:r>
      <w:r w:rsidR="00DA7CAC" w:rsidRPr="00EE4B22">
        <w:rPr>
          <w:b/>
          <w:bCs/>
        </w:rPr>
        <w:t>Zamawiającego</w:t>
      </w:r>
      <w:r w:rsidRPr="00EE4B22">
        <w:rPr>
          <w:b/>
          <w:bCs/>
        </w:rPr>
        <w:t>. Transport na odległość do 12 km.</w:t>
      </w:r>
    </w:p>
    <w:p w14:paraId="4E7F6AB7" w14:textId="1DBE93DE" w:rsidR="00AB7F8B" w:rsidRPr="00EE4B22" w:rsidRDefault="00E23BF9" w:rsidP="00C8699E">
      <w:pPr>
        <w:ind w:left="284"/>
        <w:jc w:val="both"/>
        <w:rPr>
          <w:rFonts w:cs="Calibri"/>
        </w:rPr>
      </w:pPr>
      <w:r w:rsidRPr="00EE4B22">
        <w:rPr>
          <w:rFonts w:cs="Calibri"/>
        </w:rPr>
        <w:t xml:space="preserve">Zakres </w:t>
      </w:r>
      <w:r w:rsidR="007E5CBD" w:rsidRPr="00EE4B22">
        <w:rPr>
          <w:rFonts w:cs="Calibri"/>
        </w:rPr>
        <w:t>prac</w:t>
      </w:r>
      <w:r w:rsidRPr="00EE4B22">
        <w:rPr>
          <w:rFonts w:cs="Calibri"/>
        </w:rPr>
        <w:t xml:space="preserve"> obejmuje </w:t>
      </w:r>
      <w:r w:rsidR="007E5CBD" w:rsidRPr="00EE4B22">
        <w:rPr>
          <w:rFonts w:cs="Calibri"/>
        </w:rPr>
        <w:t>wywiezienie (</w:t>
      </w:r>
      <w:r w:rsidRPr="00EE4B22">
        <w:rPr>
          <w:rFonts w:cs="Calibri"/>
        </w:rPr>
        <w:t>transport</w:t>
      </w:r>
      <w:r w:rsidR="007E5CBD" w:rsidRPr="00EE4B22">
        <w:rPr>
          <w:rFonts w:cs="Calibri"/>
        </w:rPr>
        <w:t xml:space="preserve">) pociętych na kawałki pni, konarów, </w:t>
      </w:r>
      <w:r w:rsidR="00600D4C" w:rsidRPr="00EE4B22">
        <w:rPr>
          <w:rFonts w:cs="Calibri"/>
        </w:rPr>
        <w:t xml:space="preserve">grubych </w:t>
      </w:r>
      <w:r w:rsidR="007E5CBD" w:rsidRPr="00EE4B22">
        <w:rPr>
          <w:rFonts w:cs="Calibri"/>
        </w:rPr>
        <w:t>gałęzi</w:t>
      </w:r>
      <w:r w:rsidRPr="00EE4B22">
        <w:rPr>
          <w:rFonts w:cs="Calibri"/>
        </w:rPr>
        <w:t xml:space="preserve"> do miejsca </w:t>
      </w:r>
      <w:r w:rsidR="007E5CBD" w:rsidRPr="00EE4B22">
        <w:rPr>
          <w:rFonts w:cs="Calibri"/>
        </w:rPr>
        <w:t xml:space="preserve">wskazanego przez przedstawiciela </w:t>
      </w:r>
      <w:r w:rsidR="00A445CF" w:rsidRPr="00EE4B22">
        <w:rPr>
          <w:rFonts w:cs="Calibri"/>
        </w:rPr>
        <w:t>Zamawiającego</w:t>
      </w:r>
      <w:r w:rsidR="007E5CBD" w:rsidRPr="00EE4B22">
        <w:rPr>
          <w:rFonts w:cs="Calibri"/>
        </w:rPr>
        <w:t xml:space="preserve"> tj. teren przy korycie rzeki zlokalizowany w odległości do 12 km od miejsca wycinki drzew. </w:t>
      </w:r>
      <w:r w:rsidRPr="00EE4B22">
        <w:rPr>
          <w:rFonts w:cs="Calibri"/>
        </w:rPr>
        <w:t>Załadunek</w:t>
      </w:r>
      <w:r w:rsidR="007E5CBD" w:rsidRPr="00EE4B22">
        <w:rPr>
          <w:rFonts w:cs="Calibri"/>
        </w:rPr>
        <w:t>,</w:t>
      </w:r>
      <w:r w:rsidRPr="00EE4B22">
        <w:rPr>
          <w:rFonts w:cs="Calibri"/>
        </w:rPr>
        <w:t xml:space="preserve"> rozładunek</w:t>
      </w:r>
      <w:r w:rsidR="007E5CBD" w:rsidRPr="00EE4B22">
        <w:rPr>
          <w:rFonts w:cs="Calibri"/>
        </w:rPr>
        <w:t xml:space="preserve"> oraz </w:t>
      </w:r>
      <w:r w:rsidR="00130B88" w:rsidRPr="00EE4B22">
        <w:rPr>
          <w:rFonts w:cs="Calibri"/>
        </w:rPr>
        <w:t>ułożenie w stosy k</w:t>
      </w:r>
      <w:r w:rsidR="00C8699E" w:rsidRPr="00EE4B22">
        <w:rPr>
          <w:rFonts w:cs="Calibri"/>
        </w:rPr>
        <w:t>awałków pni, konarów,</w:t>
      </w:r>
      <w:r w:rsidRPr="00EE4B22">
        <w:rPr>
          <w:rFonts w:cs="Calibri"/>
        </w:rPr>
        <w:t xml:space="preserve"> </w:t>
      </w:r>
      <w:r w:rsidR="00600D4C" w:rsidRPr="00EE4B22">
        <w:rPr>
          <w:rFonts w:cs="Calibri"/>
        </w:rPr>
        <w:t xml:space="preserve">grubych gałęzi </w:t>
      </w:r>
      <w:r w:rsidRPr="00EE4B22">
        <w:rPr>
          <w:rFonts w:cs="Calibri"/>
        </w:rPr>
        <w:t>leży po stronie wykonawcy robót.</w:t>
      </w:r>
      <w:r w:rsidR="00600D4C" w:rsidRPr="00EE4B22">
        <w:rPr>
          <w:rFonts w:cs="Calibri"/>
        </w:rPr>
        <w:t xml:space="preserve"> Pnie, konary oraz grube gałęzie należy ułożyć w stosy tak aby nie zagrażały bezpieczeństwu ludzi i mienia.</w:t>
      </w:r>
    </w:p>
    <w:p w14:paraId="6E5A4592" w14:textId="56E22566" w:rsidR="00826EDA" w:rsidRPr="00EE4B22" w:rsidRDefault="00701ADA" w:rsidP="00083237">
      <w:pPr>
        <w:numPr>
          <w:ilvl w:val="0"/>
          <w:numId w:val="12"/>
        </w:numPr>
        <w:ind w:left="284" w:hanging="284"/>
        <w:jc w:val="both"/>
        <w:rPr>
          <w:rFonts w:cs="Calibri"/>
          <w:b/>
          <w:bCs/>
        </w:rPr>
      </w:pPr>
      <w:r w:rsidRPr="00EE4B22">
        <w:rPr>
          <w:rFonts w:cs="Calibri"/>
          <w:b/>
          <w:bCs/>
        </w:rPr>
        <w:t>Porządkowanie terenu w obszarze prowadzenia prac</w:t>
      </w:r>
      <w:r w:rsidR="00E45C38" w:rsidRPr="00EE4B22">
        <w:rPr>
          <w:rFonts w:cs="Calibri"/>
          <w:b/>
          <w:bCs/>
        </w:rPr>
        <w:t>.</w:t>
      </w:r>
    </w:p>
    <w:p w14:paraId="064DE245" w14:textId="239C9B19" w:rsidR="00535272" w:rsidRPr="002D26F5" w:rsidRDefault="00E45C38" w:rsidP="002D26F5">
      <w:pPr>
        <w:ind w:left="284"/>
        <w:jc w:val="both"/>
        <w:rPr>
          <w:rFonts w:cs="Calibri"/>
        </w:rPr>
      </w:pPr>
      <w:r w:rsidRPr="00EE4B22">
        <w:rPr>
          <w:rFonts w:cs="Calibri"/>
        </w:rPr>
        <w:t>Zakres prac obejmuje</w:t>
      </w:r>
      <w:r w:rsidR="00701ADA" w:rsidRPr="00EE4B22">
        <w:rPr>
          <w:rFonts w:cs="Calibri"/>
        </w:rPr>
        <w:t xml:space="preserve"> zebranie</w:t>
      </w:r>
      <w:r w:rsidR="00826EDA" w:rsidRPr="00EE4B22">
        <w:rPr>
          <w:rFonts w:cs="Calibri"/>
        </w:rPr>
        <w:t xml:space="preserve"> po zakończeniu prac, </w:t>
      </w:r>
      <w:r w:rsidR="00701ADA" w:rsidRPr="00EE4B22">
        <w:rPr>
          <w:rFonts w:cs="Calibri"/>
        </w:rPr>
        <w:t>wszystkich drobnych gałęzi, patyków</w:t>
      </w:r>
      <w:r w:rsidR="001B2F22" w:rsidRPr="00EE4B22">
        <w:rPr>
          <w:rFonts w:cs="Calibri"/>
        </w:rPr>
        <w:t>, kory, trocin z cięcia piłą</w:t>
      </w:r>
      <w:r w:rsidR="00701ADA" w:rsidRPr="00EE4B22">
        <w:rPr>
          <w:rFonts w:cs="Calibri"/>
        </w:rPr>
        <w:t xml:space="preserve"> a następnie </w:t>
      </w:r>
      <w:r w:rsidR="001B2F22" w:rsidRPr="00EE4B22">
        <w:rPr>
          <w:rFonts w:cs="Calibri"/>
        </w:rPr>
        <w:t xml:space="preserve">przekazanie </w:t>
      </w:r>
      <w:r w:rsidR="00701ADA" w:rsidRPr="00EE4B22">
        <w:rPr>
          <w:rFonts w:cs="Calibri"/>
        </w:rPr>
        <w:t xml:space="preserve">ich </w:t>
      </w:r>
      <w:r w:rsidR="001B2F22" w:rsidRPr="00EE4B22">
        <w:rPr>
          <w:rFonts w:cs="Calibri"/>
        </w:rPr>
        <w:t>do utylizacji</w:t>
      </w:r>
      <w:r w:rsidR="00701ADA" w:rsidRPr="00EE4B22">
        <w:rPr>
          <w:rFonts w:cs="Calibri"/>
        </w:rPr>
        <w:t xml:space="preserve"> lub zagospodarowanie we własnym zakresie.</w:t>
      </w:r>
      <w:r w:rsidRPr="00EE4B22">
        <w:rPr>
          <w:rFonts w:cs="Calibri"/>
        </w:rPr>
        <w:t xml:space="preserve"> </w:t>
      </w:r>
      <w:r w:rsidR="008F3379" w:rsidRPr="00EE4B22">
        <w:rPr>
          <w:rFonts w:cs="Calibri"/>
        </w:rPr>
        <w:t xml:space="preserve">Teren w obszarze prowadzonych </w:t>
      </w:r>
      <w:r w:rsidR="00535272" w:rsidRPr="00EE4B22">
        <w:rPr>
          <w:rFonts w:cs="Calibri"/>
        </w:rPr>
        <w:t>prac</w:t>
      </w:r>
      <w:r w:rsidR="008F3379" w:rsidRPr="00EE4B22">
        <w:rPr>
          <w:rFonts w:cs="Calibri"/>
        </w:rPr>
        <w:t xml:space="preserve"> nie może być </w:t>
      </w:r>
      <w:r w:rsidR="00EC7712" w:rsidRPr="00EE4B22">
        <w:rPr>
          <w:rFonts w:cs="Calibri"/>
        </w:rPr>
        <w:t>uszkodzony</w:t>
      </w:r>
      <w:r w:rsidR="00EA76EB" w:rsidRPr="00EE4B22">
        <w:rPr>
          <w:rFonts w:cs="Calibri"/>
        </w:rPr>
        <w:t xml:space="preserve"> (kostka brukowa,</w:t>
      </w:r>
      <w:r w:rsidR="0057188A" w:rsidRPr="00EE4B22">
        <w:rPr>
          <w:rFonts w:cs="Calibri"/>
        </w:rPr>
        <w:t xml:space="preserve"> </w:t>
      </w:r>
      <w:r w:rsidR="00EA76EB" w:rsidRPr="00EE4B22">
        <w:rPr>
          <w:rFonts w:cs="Calibri"/>
        </w:rPr>
        <w:t>płyty</w:t>
      </w:r>
      <w:r w:rsidR="0057188A" w:rsidRPr="00EE4B22">
        <w:rPr>
          <w:rFonts w:cs="Calibri"/>
        </w:rPr>
        <w:t xml:space="preserve"> </w:t>
      </w:r>
      <w:r w:rsidR="00EA76EB" w:rsidRPr="00EE4B22">
        <w:rPr>
          <w:rFonts w:cs="Calibri"/>
        </w:rPr>
        <w:t>betonowe</w:t>
      </w:r>
      <w:r w:rsidR="001B2F22" w:rsidRPr="00EE4B22">
        <w:rPr>
          <w:rFonts w:cs="Calibri"/>
        </w:rPr>
        <w:t>, balustrady itp.</w:t>
      </w:r>
      <w:r w:rsidR="00EA76EB" w:rsidRPr="00EE4B22">
        <w:rPr>
          <w:rFonts w:cs="Calibri"/>
        </w:rPr>
        <w:t>)</w:t>
      </w:r>
      <w:r w:rsidR="00EC7712" w:rsidRPr="00EE4B22">
        <w:rPr>
          <w:rFonts w:cs="Calibri"/>
        </w:rPr>
        <w:t xml:space="preserve">, </w:t>
      </w:r>
      <w:r w:rsidR="008F3379" w:rsidRPr="00EE4B22">
        <w:rPr>
          <w:rFonts w:cs="Calibri"/>
        </w:rPr>
        <w:t>zryty przez sprzęt, wszystkie nierówności powstałe w wyniku prowadzenia robót należy wyrównać</w:t>
      </w:r>
      <w:r w:rsidR="00EC7712" w:rsidRPr="00EE4B22">
        <w:rPr>
          <w:rFonts w:cs="Calibri"/>
        </w:rPr>
        <w:t>, uszkodzenia naprawić</w:t>
      </w:r>
      <w:r w:rsidR="00083237" w:rsidRPr="00EE4B22">
        <w:rPr>
          <w:rFonts w:cs="Calibri"/>
        </w:rPr>
        <w:t>.</w:t>
      </w:r>
      <w:r w:rsidR="008F3379" w:rsidRPr="00EE4B22">
        <w:rPr>
          <w:rFonts w:cs="Calibri"/>
        </w:rPr>
        <w:t xml:space="preserve"> Teren pozostawić w stanie nie gorszym niż pierwotny.</w:t>
      </w:r>
    </w:p>
    <w:p w14:paraId="6F7B347A" w14:textId="755F279B" w:rsidR="00535272" w:rsidRPr="002D26F5" w:rsidRDefault="00535272" w:rsidP="00535272">
      <w:pPr>
        <w:ind w:left="142"/>
        <w:jc w:val="both"/>
        <w:rPr>
          <w:rFonts w:cs="Calibri"/>
          <w:b/>
          <w:bCs/>
        </w:rPr>
      </w:pPr>
      <w:r w:rsidRPr="002D26F5">
        <w:rPr>
          <w:rFonts w:cs="Calibri"/>
          <w:b/>
          <w:bCs/>
        </w:rPr>
        <w:t>UWAGA:</w:t>
      </w:r>
    </w:p>
    <w:p w14:paraId="057F669C" w14:textId="6F8D7A5F" w:rsidR="00F21665" w:rsidRPr="002D26F5" w:rsidRDefault="00F21665" w:rsidP="00535272">
      <w:pPr>
        <w:pStyle w:val="Akapitzlist"/>
        <w:numPr>
          <w:ilvl w:val="0"/>
          <w:numId w:val="16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2D26F5">
        <w:rPr>
          <w:rFonts w:asciiTheme="minorHAnsi" w:hAnsiTheme="minorHAnsi" w:cstheme="minorHAnsi"/>
          <w:sz w:val="22"/>
          <w:szCs w:val="22"/>
        </w:rPr>
        <w:t>Za wszystkie uszkodzenia powstałe w t</w:t>
      </w:r>
      <w:r w:rsidR="00535272" w:rsidRPr="002D26F5">
        <w:rPr>
          <w:rFonts w:asciiTheme="minorHAnsi" w:hAnsiTheme="minorHAnsi" w:cstheme="minorHAnsi"/>
          <w:sz w:val="22"/>
          <w:szCs w:val="22"/>
        </w:rPr>
        <w:t>r</w:t>
      </w:r>
      <w:r w:rsidRPr="002D26F5">
        <w:rPr>
          <w:rFonts w:asciiTheme="minorHAnsi" w:hAnsiTheme="minorHAnsi" w:cstheme="minorHAnsi"/>
          <w:sz w:val="22"/>
          <w:szCs w:val="22"/>
        </w:rPr>
        <w:t>akcie prowadzenia prac odpowiada wykonawca tych prac.</w:t>
      </w:r>
    </w:p>
    <w:p w14:paraId="7B71DDB5" w14:textId="695308D0" w:rsidR="00ED0972" w:rsidRPr="002D26F5" w:rsidRDefault="00ED0972" w:rsidP="00535272">
      <w:pPr>
        <w:pStyle w:val="Akapitzlist"/>
        <w:numPr>
          <w:ilvl w:val="0"/>
          <w:numId w:val="16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2D26F5">
        <w:rPr>
          <w:rFonts w:asciiTheme="minorHAnsi" w:hAnsiTheme="minorHAnsi" w:cstheme="minorHAnsi"/>
          <w:sz w:val="22"/>
          <w:szCs w:val="22"/>
        </w:rPr>
        <w:t>Przed złożenie</w:t>
      </w:r>
      <w:r w:rsidR="002D26F5" w:rsidRPr="002D26F5">
        <w:rPr>
          <w:rFonts w:asciiTheme="minorHAnsi" w:hAnsiTheme="minorHAnsi" w:cstheme="minorHAnsi"/>
          <w:sz w:val="22"/>
          <w:szCs w:val="22"/>
        </w:rPr>
        <w:t>m</w:t>
      </w:r>
      <w:r w:rsidRPr="002D26F5">
        <w:rPr>
          <w:rFonts w:asciiTheme="minorHAnsi" w:hAnsiTheme="minorHAnsi" w:cstheme="minorHAnsi"/>
          <w:sz w:val="22"/>
          <w:szCs w:val="22"/>
        </w:rPr>
        <w:t xml:space="preserve"> oferty potencjalny wykonawca powinien dokonać wizji w terenie.</w:t>
      </w:r>
    </w:p>
    <w:p w14:paraId="755D3821" w14:textId="7E759BAE" w:rsidR="007E7E72" w:rsidRPr="008E645F" w:rsidRDefault="007E7E72" w:rsidP="00535272">
      <w:pPr>
        <w:pStyle w:val="Akapitzlist"/>
        <w:numPr>
          <w:ilvl w:val="0"/>
          <w:numId w:val="16"/>
        </w:numPr>
        <w:ind w:left="567"/>
        <w:rPr>
          <w:rFonts w:asciiTheme="minorHAnsi" w:hAnsiTheme="minorHAnsi" w:cstheme="minorHAnsi"/>
          <w:color w:val="FF0000"/>
          <w:sz w:val="22"/>
          <w:szCs w:val="22"/>
        </w:rPr>
      </w:pPr>
      <w:r w:rsidRPr="008E645F">
        <w:rPr>
          <w:rFonts w:asciiTheme="minorHAnsi" w:hAnsiTheme="minorHAnsi" w:cstheme="minorHAnsi"/>
          <w:color w:val="FF0000"/>
          <w:sz w:val="22"/>
          <w:szCs w:val="22"/>
        </w:rPr>
        <w:t>Przeznaczone do wycinki drzewa zlokalizowane są na terenie objętym ochroną konserwatorską</w:t>
      </w:r>
      <w:r w:rsidR="004C48D9" w:rsidRPr="008E645F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8E645F">
        <w:rPr>
          <w:rFonts w:asciiTheme="minorHAnsi" w:hAnsiTheme="minorHAnsi" w:cstheme="minorHAnsi"/>
          <w:color w:val="FF0000"/>
          <w:sz w:val="22"/>
          <w:szCs w:val="22"/>
        </w:rPr>
        <w:t xml:space="preserve"> w związku z tym prace techniczne związane z usunięciem</w:t>
      </w:r>
      <w:r w:rsidR="001B2F22" w:rsidRPr="008E645F">
        <w:rPr>
          <w:rFonts w:asciiTheme="minorHAnsi" w:hAnsiTheme="minorHAnsi" w:cstheme="minorHAnsi"/>
          <w:color w:val="FF0000"/>
          <w:sz w:val="22"/>
          <w:szCs w:val="22"/>
        </w:rPr>
        <w:t xml:space="preserve"> (wycinką)</w:t>
      </w:r>
      <w:r w:rsidRPr="008E645F">
        <w:rPr>
          <w:rFonts w:asciiTheme="minorHAnsi" w:hAnsiTheme="minorHAnsi" w:cstheme="minorHAnsi"/>
          <w:color w:val="FF0000"/>
          <w:sz w:val="22"/>
          <w:szCs w:val="22"/>
        </w:rPr>
        <w:t xml:space="preserve"> drzew muszą być realizowane przez osobę posiadająca kwalifikacje, o których mowa w art. 37b ust. 3</w:t>
      </w:r>
      <w:r w:rsidR="00C76E8D" w:rsidRPr="008E645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E645F">
        <w:rPr>
          <w:rFonts w:asciiTheme="minorHAnsi" w:hAnsiTheme="minorHAnsi" w:cstheme="minorHAnsi"/>
          <w:color w:val="FF0000"/>
          <w:sz w:val="22"/>
          <w:szCs w:val="22"/>
        </w:rPr>
        <w:t>ustawy o ochronie zabytków i opiece nad zabytkami</w:t>
      </w:r>
      <w:r w:rsidR="008E645F" w:rsidRPr="008E645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E645F" w:rsidRPr="008E645F">
        <w:rPr>
          <w:rFonts w:asciiTheme="minorHAnsi" w:hAnsiTheme="minorHAnsi" w:cstheme="minorHAnsi"/>
          <w:color w:val="FF0000"/>
          <w:sz w:val="22"/>
          <w:szCs w:val="22"/>
          <w:lang w:eastAsia="x-none"/>
        </w:rPr>
        <w:t>(Dz. U. 2003 Nr 162 poz. 1568 z dn. 23 lipca 2003 r.)</w:t>
      </w:r>
      <w:r w:rsidRPr="008E645F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714F8802" w14:textId="77777777" w:rsidR="00B24F58" w:rsidRPr="00C32380" w:rsidRDefault="00B24F58" w:rsidP="00B24F58">
      <w:pPr>
        <w:jc w:val="both"/>
        <w:rPr>
          <w:rFonts w:cs="Calibri"/>
        </w:rPr>
      </w:pPr>
    </w:p>
    <w:sectPr w:rsidR="00B24F58" w:rsidRPr="00C32380" w:rsidSect="000B5E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F099" w14:textId="77777777" w:rsidR="00560496" w:rsidRDefault="00560496" w:rsidP="00470D56">
      <w:pPr>
        <w:spacing w:after="0" w:line="240" w:lineRule="auto"/>
      </w:pPr>
      <w:r>
        <w:separator/>
      </w:r>
    </w:p>
  </w:endnote>
  <w:endnote w:type="continuationSeparator" w:id="0">
    <w:p w14:paraId="5B7A7052" w14:textId="77777777" w:rsidR="00560496" w:rsidRDefault="00560496" w:rsidP="0047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24CD" w14:textId="77777777" w:rsidR="00560496" w:rsidRDefault="00560496" w:rsidP="00470D56">
      <w:pPr>
        <w:spacing w:after="0" w:line="240" w:lineRule="auto"/>
      </w:pPr>
      <w:r>
        <w:separator/>
      </w:r>
    </w:p>
  </w:footnote>
  <w:footnote w:type="continuationSeparator" w:id="0">
    <w:p w14:paraId="1DF68DAE" w14:textId="77777777" w:rsidR="00560496" w:rsidRDefault="00560496" w:rsidP="0047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AEA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4AB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34C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B6F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406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A68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4A4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643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E25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982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13B12"/>
    <w:multiLevelType w:val="hybridMultilevel"/>
    <w:tmpl w:val="A70037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3967F4"/>
    <w:multiLevelType w:val="hybridMultilevel"/>
    <w:tmpl w:val="E90274F2"/>
    <w:lvl w:ilvl="0" w:tplc="66C4D424">
      <w:start w:val="9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40E98"/>
    <w:multiLevelType w:val="hybridMultilevel"/>
    <w:tmpl w:val="27204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72B7B"/>
    <w:multiLevelType w:val="hybridMultilevel"/>
    <w:tmpl w:val="73922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10EE9"/>
    <w:multiLevelType w:val="hybridMultilevel"/>
    <w:tmpl w:val="84BA6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52631">
    <w:abstractNumId w:val="14"/>
  </w:num>
  <w:num w:numId="2" w16cid:durableId="1249919626">
    <w:abstractNumId w:val="8"/>
  </w:num>
  <w:num w:numId="3" w16cid:durableId="1338727001">
    <w:abstractNumId w:val="3"/>
  </w:num>
  <w:num w:numId="4" w16cid:durableId="651643493">
    <w:abstractNumId w:val="2"/>
  </w:num>
  <w:num w:numId="5" w16cid:durableId="1172137427">
    <w:abstractNumId w:val="1"/>
  </w:num>
  <w:num w:numId="6" w16cid:durableId="558321516">
    <w:abstractNumId w:val="0"/>
  </w:num>
  <w:num w:numId="7" w16cid:durableId="1432626062">
    <w:abstractNumId w:val="9"/>
  </w:num>
  <w:num w:numId="8" w16cid:durableId="1349410183">
    <w:abstractNumId w:val="7"/>
  </w:num>
  <w:num w:numId="9" w16cid:durableId="378550782">
    <w:abstractNumId w:val="6"/>
  </w:num>
  <w:num w:numId="10" w16cid:durableId="943659059">
    <w:abstractNumId w:val="5"/>
  </w:num>
  <w:num w:numId="11" w16cid:durableId="1407915532">
    <w:abstractNumId w:val="4"/>
  </w:num>
  <w:num w:numId="12" w16cid:durableId="510686958">
    <w:abstractNumId w:val="13"/>
  </w:num>
  <w:num w:numId="13" w16cid:durableId="424618548">
    <w:abstractNumId w:val="13"/>
  </w:num>
  <w:num w:numId="14" w16cid:durableId="262150117">
    <w:abstractNumId w:val="11"/>
  </w:num>
  <w:num w:numId="15" w16cid:durableId="559753041">
    <w:abstractNumId w:val="12"/>
  </w:num>
  <w:num w:numId="16" w16cid:durableId="5745868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59"/>
    <w:rsid w:val="000002E7"/>
    <w:rsid w:val="00016F27"/>
    <w:rsid w:val="00017E69"/>
    <w:rsid w:val="000502FE"/>
    <w:rsid w:val="00066B10"/>
    <w:rsid w:val="00082694"/>
    <w:rsid w:val="0008299B"/>
    <w:rsid w:val="00083237"/>
    <w:rsid w:val="000A3E0E"/>
    <w:rsid w:val="000B0EA9"/>
    <w:rsid w:val="000B5E17"/>
    <w:rsid w:val="000E317C"/>
    <w:rsid w:val="000E58A9"/>
    <w:rsid w:val="000F2722"/>
    <w:rsid w:val="000F45DD"/>
    <w:rsid w:val="00112809"/>
    <w:rsid w:val="00120E59"/>
    <w:rsid w:val="00122679"/>
    <w:rsid w:val="001246C9"/>
    <w:rsid w:val="00130B88"/>
    <w:rsid w:val="00140810"/>
    <w:rsid w:val="00163BB9"/>
    <w:rsid w:val="0016547A"/>
    <w:rsid w:val="001737FF"/>
    <w:rsid w:val="001765F3"/>
    <w:rsid w:val="0019055A"/>
    <w:rsid w:val="00194F01"/>
    <w:rsid w:val="001B1047"/>
    <w:rsid w:val="001B2F22"/>
    <w:rsid w:val="001C238A"/>
    <w:rsid w:val="001C3E85"/>
    <w:rsid w:val="001C5967"/>
    <w:rsid w:val="001E403B"/>
    <w:rsid w:val="001E423C"/>
    <w:rsid w:val="001F0B0C"/>
    <w:rsid w:val="00207A33"/>
    <w:rsid w:val="002260C9"/>
    <w:rsid w:val="002307E9"/>
    <w:rsid w:val="0024226D"/>
    <w:rsid w:val="002450DA"/>
    <w:rsid w:val="002532DA"/>
    <w:rsid w:val="00262E92"/>
    <w:rsid w:val="00277520"/>
    <w:rsid w:val="00283076"/>
    <w:rsid w:val="002851CC"/>
    <w:rsid w:val="002D0A32"/>
    <w:rsid w:val="002D26F5"/>
    <w:rsid w:val="002D42CF"/>
    <w:rsid w:val="002D7ACB"/>
    <w:rsid w:val="002E2B24"/>
    <w:rsid w:val="002E3F93"/>
    <w:rsid w:val="002E5D87"/>
    <w:rsid w:val="002F6588"/>
    <w:rsid w:val="002F78B2"/>
    <w:rsid w:val="00300241"/>
    <w:rsid w:val="003052CA"/>
    <w:rsid w:val="00305840"/>
    <w:rsid w:val="00327CFF"/>
    <w:rsid w:val="003361BD"/>
    <w:rsid w:val="00354E9C"/>
    <w:rsid w:val="003718CE"/>
    <w:rsid w:val="0038697F"/>
    <w:rsid w:val="00390D70"/>
    <w:rsid w:val="003C3702"/>
    <w:rsid w:val="003D3D39"/>
    <w:rsid w:val="003E7A91"/>
    <w:rsid w:val="003F5361"/>
    <w:rsid w:val="00424E00"/>
    <w:rsid w:val="00432699"/>
    <w:rsid w:val="00447584"/>
    <w:rsid w:val="00454589"/>
    <w:rsid w:val="004572ED"/>
    <w:rsid w:val="00461B6A"/>
    <w:rsid w:val="00461ECA"/>
    <w:rsid w:val="00470D56"/>
    <w:rsid w:val="00490D19"/>
    <w:rsid w:val="004913CB"/>
    <w:rsid w:val="00492AA8"/>
    <w:rsid w:val="004A0D1E"/>
    <w:rsid w:val="004A3C22"/>
    <w:rsid w:val="004B2691"/>
    <w:rsid w:val="004C0F82"/>
    <w:rsid w:val="004C360C"/>
    <w:rsid w:val="004C3619"/>
    <w:rsid w:val="004C48D9"/>
    <w:rsid w:val="004D0E59"/>
    <w:rsid w:val="004D4BD5"/>
    <w:rsid w:val="004D4CAD"/>
    <w:rsid w:val="004D520E"/>
    <w:rsid w:val="004D7EB6"/>
    <w:rsid w:val="004F0BC9"/>
    <w:rsid w:val="0050585A"/>
    <w:rsid w:val="00512DC4"/>
    <w:rsid w:val="0051746B"/>
    <w:rsid w:val="005321B7"/>
    <w:rsid w:val="00533088"/>
    <w:rsid w:val="00535272"/>
    <w:rsid w:val="00560496"/>
    <w:rsid w:val="0057188A"/>
    <w:rsid w:val="00592B84"/>
    <w:rsid w:val="00595CC0"/>
    <w:rsid w:val="005976E1"/>
    <w:rsid w:val="005A2B1A"/>
    <w:rsid w:val="005C7854"/>
    <w:rsid w:val="005F62B9"/>
    <w:rsid w:val="00600D4C"/>
    <w:rsid w:val="006066A2"/>
    <w:rsid w:val="006419F9"/>
    <w:rsid w:val="00657CC6"/>
    <w:rsid w:val="0066506F"/>
    <w:rsid w:val="0066557A"/>
    <w:rsid w:val="00667860"/>
    <w:rsid w:val="00681F17"/>
    <w:rsid w:val="00686B56"/>
    <w:rsid w:val="00695BAB"/>
    <w:rsid w:val="006A157A"/>
    <w:rsid w:val="006C39B0"/>
    <w:rsid w:val="006E0CC5"/>
    <w:rsid w:val="006E429D"/>
    <w:rsid w:val="006E5091"/>
    <w:rsid w:val="006E7048"/>
    <w:rsid w:val="00701ADA"/>
    <w:rsid w:val="0072079B"/>
    <w:rsid w:val="0074002F"/>
    <w:rsid w:val="00742C9F"/>
    <w:rsid w:val="007667E0"/>
    <w:rsid w:val="007A3912"/>
    <w:rsid w:val="007B361B"/>
    <w:rsid w:val="007C34D5"/>
    <w:rsid w:val="007C4706"/>
    <w:rsid w:val="007C647D"/>
    <w:rsid w:val="007D1259"/>
    <w:rsid w:val="007D2161"/>
    <w:rsid w:val="007D2BA3"/>
    <w:rsid w:val="007D56D8"/>
    <w:rsid w:val="007E5CBD"/>
    <w:rsid w:val="007E7E72"/>
    <w:rsid w:val="007F3903"/>
    <w:rsid w:val="007F416E"/>
    <w:rsid w:val="007F45AF"/>
    <w:rsid w:val="008006DB"/>
    <w:rsid w:val="00805EB0"/>
    <w:rsid w:val="0080773F"/>
    <w:rsid w:val="00807ABA"/>
    <w:rsid w:val="00814758"/>
    <w:rsid w:val="00826EDA"/>
    <w:rsid w:val="008511CA"/>
    <w:rsid w:val="00866DF9"/>
    <w:rsid w:val="00866FE7"/>
    <w:rsid w:val="00885674"/>
    <w:rsid w:val="00892519"/>
    <w:rsid w:val="00896BB6"/>
    <w:rsid w:val="008A4786"/>
    <w:rsid w:val="008B5671"/>
    <w:rsid w:val="008B644A"/>
    <w:rsid w:val="008C2D5F"/>
    <w:rsid w:val="008D3D30"/>
    <w:rsid w:val="008E219C"/>
    <w:rsid w:val="008E645F"/>
    <w:rsid w:val="008E7CB6"/>
    <w:rsid w:val="008F0AD2"/>
    <w:rsid w:val="008F0B2F"/>
    <w:rsid w:val="008F3379"/>
    <w:rsid w:val="008F5C7D"/>
    <w:rsid w:val="008F6751"/>
    <w:rsid w:val="008F6C5E"/>
    <w:rsid w:val="008F79D8"/>
    <w:rsid w:val="008F7D60"/>
    <w:rsid w:val="00900CFF"/>
    <w:rsid w:val="00906F9B"/>
    <w:rsid w:val="00917B7C"/>
    <w:rsid w:val="00920571"/>
    <w:rsid w:val="00921B08"/>
    <w:rsid w:val="0096037C"/>
    <w:rsid w:val="0097036A"/>
    <w:rsid w:val="0098184F"/>
    <w:rsid w:val="00993E84"/>
    <w:rsid w:val="009A6E1F"/>
    <w:rsid w:val="009B397F"/>
    <w:rsid w:val="009B658A"/>
    <w:rsid w:val="009D74D1"/>
    <w:rsid w:val="009E26D2"/>
    <w:rsid w:val="009E6164"/>
    <w:rsid w:val="009E6887"/>
    <w:rsid w:val="009F1984"/>
    <w:rsid w:val="00A02102"/>
    <w:rsid w:val="00A17728"/>
    <w:rsid w:val="00A225AD"/>
    <w:rsid w:val="00A33A21"/>
    <w:rsid w:val="00A445CF"/>
    <w:rsid w:val="00A45CBE"/>
    <w:rsid w:val="00A769D2"/>
    <w:rsid w:val="00A774EB"/>
    <w:rsid w:val="00A80C9E"/>
    <w:rsid w:val="00A811A1"/>
    <w:rsid w:val="00A85D1A"/>
    <w:rsid w:val="00AA0FD3"/>
    <w:rsid w:val="00AA23DA"/>
    <w:rsid w:val="00AB0A2E"/>
    <w:rsid w:val="00AB219E"/>
    <w:rsid w:val="00AB7F8B"/>
    <w:rsid w:val="00AD28B4"/>
    <w:rsid w:val="00AF2C87"/>
    <w:rsid w:val="00B00C53"/>
    <w:rsid w:val="00B01FA2"/>
    <w:rsid w:val="00B05992"/>
    <w:rsid w:val="00B24F58"/>
    <w:rsid w:val="00B351B8"/>
    <w:rsid w:val="00B356A1"/>
    <w:rsid w:val="00B54B0D"/>
    <w:rsid w:val="00B67E45"/>
    <w:rsid w:val="00B84B73"/>
    <w:rsid w:val="00BA4CD6"/>
    <w:rsid w:val="00BB66F5"/>
    <w:rsid w:val="00BB7D1C"/>
    <w:rsid w:val="00BD3B9B"/>
    <w:rsid w:val="00BE0F2B"/>
    <w:rsid w:val="00BE6127"/>
    <w:rsid w:val="00BF0E95"/>
    <w:rsid w:val="00C011A4"/>
    <w:rsid w:val="00C0462B"/>
    <w:rsid w:val="00C152E9"/>
    <w:rsid w:val="00C21959"/>
    <w:rsid w:val="00C32380"/>
    <w:rsid w:val="00C32F2E"/>
    <w:rsid w:val="00C33CE7"/>
    <w:rsid w:val="00C44D0B"/>
    <w:rsid w:val="00C71907"/>
    <w:rsid w:val="00C76E8D"/>
    <w:rsid w:val="00C77825"/>
    <w:rsid w:val="00C82712"/>
    <w:rsid w:val="00C84816"/>
    <w:rsid w:val="00C8699E"/>
    <w:rsid w:val="00C90132"/>
    <w:rsid w:val="00C9290D"/>
    <w:rsid w:val="00C9785A"/>
    <w:rsid w:val="00CA1690"/>
    <w:rsid w:val="00CA18D5"/>
    <w:rsid w:val="00CA494A"/>
    <w:rsid w:val="00CB4CD9"/>
    <w:rsid w:val="00CD77E8"/>
    <w:rsid w:val="00CE4DEB"/>
    <w:rsid w:val="00D01CD2"/>
    <w:rsid w:val="00D0518A"/>
    <w:rsid w:val="00D223CC"/>
    <w:rsid w:val="00D36805"/>
    <w:rsid w:val="00D5075D"/>
    <w:rsid w:val="00D85CB8"/>
    <w:rsid w:val="00D91664"/>
    <w:rsid w:val="00DA55CD"/>
    <w:rsid w:val="00DA7CAC"/>
    <w:rsid w:val="00DC7E4E"/>
    <w:rsid w:val="00DD1F67"/>
    <w:rsid w:val="00E13DE4"/>
    <w:rsid w:val="00E22794"/>
    <w:rsid w:val="00E23BF9"/>
    <w:rsid w:val="00E45C38"/>
    <w:rsid w:val="00E54871"/>
    <w:rsid w:val="00E65FA8"/>
    <w:rsid w:val="00E74D93"/>
    <w:rsid w:val="00E80054"/>
    <w:rsid w:val="00E97F13"/>
    <w:rsid w:val="00EA2194"/>
    <w:rsid w:val="00EA76EB"/>
    <w:rsid w:val="00EC1DF7"/>
    <w:rsid w:val="00EC22A7"/>
    <w:rsid w:val="00EC7712"/>
    <w:rsid w:val="00ED0972"/>
    <w:rsid w:val="00ED21E6"/>
    <w:rsid w:val="00ED7934"/>
    <w:rsid w:val="00EE4B22"/>
    <w:rsid w:val="00F0182F"/>
    <w:rsid w:val="00F06AFB"/>
    <w:rsid w:val="00F1343B"/>
    <w:rsid w:val="00F1522C"/>
    <w:rsid w:val="00F21665"/>
    <w:rsid w:val="00F22DC3"/>
    <w:rsid w:val="00F2733F"/>
    <w:rsid w:val="00F30095"/>
    <w:rsid w:val="00F31F03"/>
    <w:rsid w:val="00F37747"/>
    <w:rsid w:val="00F458CF"/>
    <w:rsid w:val="00F469B3"/>
    <w:rsid w:val="00F55DA0"/>
    <w:rsid w:val="00F630AC"/>
    <w:rsid w:val="00FA66F1"/>
    <w:rsid w:val="00FB2767"/>
    <w:rsid w:val="00FC1788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453F"/>
  <w15:chartTrackingRefBased/>
  <w15:docId w15:val="{9683AE28-DC3C-4A71-A70A-C0DFCEC8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AB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07AB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BB7D1C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5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56"/>
    <w:rPr>
      <w:vertAlign w:val="superscript"/>
    </w:rPr>
  </w:style>
  <w:style w:type="character" w:customStyle="1" w:styleId="WydzialZnak">
    <w:name w:val="Wydzial Znak"/>
    <w:link w:val="Wydzial"/>
    <w:locked/>
    <w:rsid w:val="000B5E17"/>
    <w:rPr>
      <w:lang w:eastAsia="en-US"/>
    </w:rPr>
  </w:style>
  <w:style w:type="paragraph" w:customStyle="1" w:styleId="Wydzial">
    <w:name w:val="Wydzial"/>
    <w:basedOn w:val="Normalny"/>
    <w:link w:val="WydzialZnak"/>
    <w:qFormat/>
    <w:rsid w:val="000B5E17"/>
    <w:pPr>
      <w:spacing w:after="0" w:line="240" w:lineRule="auto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F728-B8D2-4E48-A3DB-201B955A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RZGW NZW</dc:creator>
  <cp:keywords/>
  <cp:lastModifiedBy>Ewelina Gąsiorowska (RZGW Warszawa)</cp:lastModifiedBy>
  <cp:revision>25</cp:revision>
  <cp:lastPrinted>2022-04-05T12:34:00Z</cp:lastPrinted>
  <dcterms:created xsi:type="dcterms:W3CDTF">2023-03-14T12:50:00Z</dcterms:created>
  <dcterms:modified xsi:type="dcterms:W3CDTF">2023-03-21T12:34:00Z</dcterms:modified>
</cp:coreProperties>
</file>