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8C15" w14:textId="77777777" w:rsidR="00442A3E" w:rsidRDefault="00634F35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Zamawiający</w:t>
      </w:r>
    </w:p>
    <w:p w14:paraId="43C1F624" w14:textId="77777777" w:rsidR="00442A3E" w:rsidRDefault="00442A3E">
      <w:pPr>
        <w:widowControl w:val="0"/>
        <w:rPr>
          <w:b/>
          <w:sz w:val="22"/>
          <w:lang w:eastAsia="ar-SA"/>
        </w:rPr>
      </w:pP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9"/>
        <w:gridCol w:w="4251"/>
      </w:tblGrid>
      <w:tr w:rsidR="00442A3E" w14:paraId="4A37C617" w14:textId="77777777">
        <w:trPr>
          <w:trHeight w:val="349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CAE3B" w14:textId="77777777" w:rsidR="00442A3E" w:rsidRDefault="00634F35">
            <w:pPr>
              <w:widowControl w:val="0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4B72C" w14:textId="77777777" w:rsidR="00442A3E" w:rsidRDefault="00634F35">
            <w:pPr>
              <w:widowControl w:val="0"/>
              <w:jc w:val="left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673CD22" w14:textId="77777777" w:rsidR="00442A3E" w:rsidRDefault="00634F35">
            <w:pPr>
              <w:widowControl w:val="0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13915A09" w14:textId="77777777" w:rsidR="00442A3E" w:rsidRDefault="00634F35">
            <w:pPr>
              <w:widowControl w:val="0"/>
              <w:rPr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442A3E" w14:paraId="44ECE134" w14:textId="77777777" w:rsidTr="00EE5DE2">
        <w:trPr>
          <w:trHeight w:val="1134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B72A62" w14:textId="77777777" w:rsidR="00442A3E" w:rsidRDefault="00634F35">
            <w:pPr>
              <w:widowControl w:val="0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DD21" w14:textId="7CE2196F" w:rsidR="00442A3E" w:rsidRPr="00D30266" w:rsidRDefault="00D30266">
            <w:pPr>
              <w:widowControl w:val="0"/>
              <w:spacing w:line="240" w:lineRule="auto"/>
              <w:rPr>
                <w:iCs/>
                <w:sz w:val="22"/>
                <w:lang w:val="de-DE" w:eastAsia="ar-SA"/>
              </w:rPr>
            </w:pPr>
            <w:r w:rsidRPr="00D30266">
              <w:rPr>
                <w:iCs/>
                <w:sz w:val="22"/>
                <w:lang w:val="de-DE" w:eastAsia="ar-SA"/>
              </w:rPr>
              <w:t>Usługi związane z usuwaniem zatorów naturalnych oraz wynikających z działalności człowieka</w:t>
            </w:r>
            <w:r>
              <w:rPr>
                <w:iCs/>
                <w:sz w:val="22"/>
                <w:lang w:val="de-DE" w:eastAsia="ar-SA"/>
              </w:rPr>
              <w:t xml:space="preserve"> </w:t>
            </w:r>
            <w:r w:rsidRPr="00D30266">
              <w:rPr>
                <w:iCs/>
                <w:sz w:val="22"/>
                <w:lang w:val="de-DE" w:eastAsia="ar-SA"/>
              </w:rPr>
              <w:t xml:space="preserve">i oczyszczeniem cieków, rzek </w:t>
            </w:r>
            <w:r>
              <w:rPr>
                <w:iCs/>
                <w:sz w:val="22"/>
                <w:lang w:val="de-DE" w:eastAsia="ar-SA"/>
              </w:rPr>
              <w:t xml:space="preserve">                     </w:t>
            </w:r>
            <w:r w:rsidRPr="00D30266">
              <w:rPr>
                <w:iCs/>
                <w:sz w:val="22"/>
                <w:lang w:val="de-DE" w:eastAsia="ar-SA"/>
              </w:rPr>
              <w:t>i kanałów na terenie RZGW</w:t>
            </w:r>
            <w:r w:rsidRPr="00D30266">
              <w:rPr>
                <w:iCs/>
                <w:sz w:val="22"/>
                <w:lang w:val="de-DE" w:eastAsia="ar-SA"/>
              </w:rPr>
              <w:t xml:space="preserve"> </w:t>
            </w:r>
            <w:r w:rsidRPr="00D30266">
              <w:rPr>
                <w:iCs/>
                <w:sz w:val="22"/>
                <w:lang w:val="de-DE" w:eastAsia="ar-SA"/>
              </w:rPr>
              <w:t xml:space="preserve">w Lublinie ZZ </w:t>
            </w:r>
            <w:r>
              <w:rPr>
                <w:iCs/>
                <w:sz w:val="22"/>
                <w:lang w:val="de-DE" w:eastAsia="ar-SA"/>
              </w:rPr>
              <w:t xml:space="preserve">                </w:t>
            </w:r>
            <w:r w:rsidRPr="00D30266">
              <w:rPr>
                <w:iCs/>
                <w:sz w:val="22"/>
                <w:lang w:val="de-DE" w:eastAsia="ar-SA"/>
              </w:rPr>
              <w:t>w Zamościu</w:t>
            </w:r>
          </w:p>
        </w:tc>
      </w:tr>
      <w:tr w:rsidR="00442A3E" w14:paraId="56DFF689" w14:textId="77777777">
        <w:trPr>
          <w:trHeight w:val="484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853CB" w14:textId="77777777" w:rsidR="00442A3E" w:rsidRDefault="00634F35">
            <w:pPr>
              <w:widowControl w:val="0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  <w:lang w:eastAsia="ar-SA"/>
              </w:rPr>
              <w:t>jeżeli dotyczy</w:t>
            </w:r>
            <w:r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6CA9" w14:textId="77777777" w:rsidR="00442A3E" w:rsidRDefault="00442A3E">
            <w:pPr>
              <w:widowControl w:val="0"/>
              <w:rPr>
                <w:sz w:val="22"/>
                <w:lang w:eastAsia="ar-SA"/>
              </w:rPr>
            </w:pPr>
          </w:p>
          <w:p w14:paraId="216C6809" w14:textId="5DFAF488" w:rsidR="00442A3E" w:rsidRDefault="00634F35">
            <w:pPr>
              <w:widowControl w:val="0"/>
              <w:rPr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LU.ROZ.2</w:t>
            </w:r>
            <w:r w:rsidR="00DD09F8">
              <w:rPr>
                <w:b/>
                <w:sz w:val="22"/>
                <w:lang w:eastAsia="ar-SA"/>
              </w:rPr>
              <w:t>7</w:t>
            </w:r>
            <w:r>
              <w:rPr>
                <w:b/>
                <w:sz w:val="22"/>
                <w:lang w:eastAsia="ar-SA"/>
              </w:rPr>
              <w:t xml:space="preserve">10. </w:t>
            </w:r>
            <w:r w:rsidR="00D30266">
              <w:rPr>
                <w:b/>
                <w:sz w:val="22"/>
                <w:lang w:eastAsia="ar-SA"/>
              </w:rPr>
              <w:t>4</w:t>
            </w:r>
            <w:r>
              <w:rPr>
                <w:b/>
                <w:sz w:val="22"/>
                <w:lang w:eastAsia="ar-SA"/>
              </w:rPr>
              <w:t>.202</w:t>
            </w:r>
            <w:r w:rsidR="00DD09F8">
              <w:rPr>
                <w:b/>
                <w:sz w:val="22"/>
                <w:lang w:eastAsia="ar-SA"/>
              </w:rPr>
              <w:t>3</w:t>
            </w:r>
          </w:p>
        </w:tc>
      </w:tr>
    </w:tbl>
    <w:p w14:paraId="6901DABB" w14:textId="77777777" w:rsidR="00442A3E" w:rsidRDefault="00442A3E">
      <w:pPr>
        <w:widowControl w:val="0"/>
        <w:rPr>
          <w:sz w:val="22"/>
          <w:lang w:eastAsia="ar-SA"/>
        </w:rPr>
      </w:pPr>
    </w:p>
    <w:p w14:paraId="07312688" w14:textId="77777777" w:rsidR="00442A3E" w:rsidRDefault="00634F35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442A3E" w14:paraId="4FCA0CA2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FE6C8" w14:textId="77777777" w:rsidR="00442A3E" w:rsidRDefault="00634F35">
            <w:pPr>
              <w:widowControl w:val="0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5430D" w14:textId="77777777" w:rsidR="00442A3E" w:rsidRDefault="00634F35">
            <w:pPr>
              <w:widowControl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442A3E" w14:paraId="6F608F5D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538490" w14:textId="77777777" w:rsidR="00442A3E" w:rsidRDefault="00634F35">
            <w:pPr>
              <w:widowControl w:val="0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13665" w14:textId="77777777" w:rsidR="00442A3E" w:rsidRDefault="00634F35">
            <w:pPr>
              <w:widowControl w:val="0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4E7AB1EA" w14:textId="77777777" w:rsidR="00442A3E" w:rsidRDefault="00442A3E">
      <w:pPr>
        <w:widowControl w:val="0"/>
        <w:rPr>
          <w:sz w:val="22"/>
          <w:lang w:eastAsia="ar-SA"/>
        </w:rPr>
      </w:pPr>
    </w:p>
    <w:p w14:paraId="54083FA3" w14:textId="77777777" w:rsidR="00442A3E" w:rsidRDefault="00634F3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</w:t>
      </w:r>
    </w:p>
    <w:p w14:paraId="5B7E440D" w14:textId="77777777" w:rsidR="00442A3E" w:rsidRDefault="00634F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aktualności informacji zawartych w oświadczeniu o którym mowa w art. 125 ust.1 Pzp</w:t>
      </w:r>
    </w:p>
    <w:p w14:paraId="16059FE2" w14:textId="77777777" w:rsidR="00442A3E" w:rsidRDefault="00634F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zakresie podstaw wykluczenia z postępowania </w:t>
      </w:r>
    </w:p>
    <w:p w14:paraId="70D36FEC" w14:textId="77777777" w:rsidR="00442A3E" w:rsidRDefault="00442A3E">
      <w:pPr>
        <w:jc w:val="center"/>
        <w:rPr>
          <w:sz w:val="22"/>
        </w:rPr>
      </w:pPr>
    </w:p>
    <w:p w14:paraId="7A79B43B" w14:textId="2D9B940D" w:rsidR="00442A3E" w:rsidRDefault="00634F35">
      <w:pPr>
        <w:pStyle w:val="Bezodstpw"/>
      </w:pPr>
      <w:r>
        <w:t>Oświadczam/my, że informacje zawarte w oświadczeniu, o którym mowa w art. 125 ust. 1 ustawy PZP w zakresie podstaw wykluczenia z postępowania wskazanych przez zamawiającego, o których mowa w:</w:t>
      </w:r>
    </w:p>
    <w:p w14:paraId="448B7357" w14:textId="77777777" w:rsidR="006110D3" w:rsidRDefault="006110D3">
      <w:pPr>
        <w:pStyle w:val="Bezodstpw"/>
      </w:pPr>
    </w:p>
    <w:p w14:paraId="2A04333F" w14:textId="4B253B5C" w:rsidR="00442A3E" w:rsidRDefault="00634F35" w:rsidP="00EE5DE2">
      <w:pPr>
        <w:pStyle w:val="Akapitzlist"/>
        <w:numPr>
          <w:ilvl w:val="4"/>
          <w:numId w:val="3"/>
        </w:numPr>
        <w:spacing w:line="240" w:lineRule="auto"/>
        <w:ind w:left="1491" w:hanging="357"/>
        <w:rPr>
          <w:b/>
          <w:sz w:val="22"/>
        </w:rPr>
      </w:pPr>
      <w:r>
        <w:rPr>
          <w:b/>
          <w:sz w:val="22"/>
        </w:rPr>
        <w:t>art. 108 ust. 1  ustawy PZP,</w:t>
      </w:r>
    </w:p>
    <w:p w14:paraId="5D4E0C94" w14:textId="50321F21" w:rsidR="006110D3" w:rsidRPr="00DD09F8" w:rsidRDefault="00DD09F8" w:rsidP="00DD09F8">
      <w:pPr>
        <w:pStyle w:val="Akapitzlist"/>
        <w:numPr>
          <w:ilvl w:val="4"/>
          <w:numId w:val="3"/>
        </w:numPr>
        <w:spacing w:line="240" w:lineRule="auto"/>
        <w:ind w:left="1491" w:hanging="357"/>
        <w:rPr>
          <w:b/>
          <w:sz w:val="22"/>
        </w:rPr>
      </w:pPr>
      <w:r>
        <w:rPr>
          <w:b/>
          <w:sz w:val="22"/>
        </w:rPr>
        <w:t xml:space="preserve">art. </w:t>
      </w:r>
      <w:r w:rsidRPr="00DD09F8">
        <w:rPr>
          <w:b/>
          <w:sz w:val="22"/>
        </w:rPr>
        <w:t>109 ust.1 pkt.7 ustawy Pzp</w:t>
      </w:r>
    </w:p>
    <w:p w14:paraId="60F083F5" w14:textId="2DE12229" w:rsidR="006110D3" w:rsidRPr="00DD09F8" w:rsidRDefault="006110D3" w:rsidP="00EE5DE2">
      <w:pPr>
        <w:pStyle w:val="Akapitzlist"/>
        <w:numPr>
          <w:ilvl w:val="4"/>
          <w:numId w:val="3"/>
        </w:numPr>
        <w:ind w:left="1491" w:hanging="357"/>
        <w:rPr>
          <w:b/>
          <w:sz w:val="22"/>
        </w:rPr>
      </w:pPr>
      <w:r w:rsidRPr="006110D3">
        <w:rPr>
          <w:b/>
          <w:sz w:val="22"/>
        </w:rPr>
        <w:t xml:space="preserve">art. 7 ust. 1 pkt 1-3 Ustawy z dnia </w:t>
      </w:r>
      <w:r w:rsidRPr="006110D3">
        <w:rPr>
          <w:b/>
          <w:bCs/>
          <w:sz w:val="22"/>
        </w:rPr>
        <w:t xml:space="preserve">13 kwietnia 2022 r. o szczególnych rozwiązaniach przeciwdziałania wspieraniu agresji na  Ukrainę oraz służących ochronie bezpieczeństwa </w:t>
      </w:r>
    </w:p>
    <w:p w14:paraId="7E2EBC71" w14:textId="2247AA02" w:rsidR="00442A3E" w:rsidRPr="00DD09F8" w:rsidRDefault="00DD09F8" w:rsidP="00DD09F8">
      <w:pPr>
        <w:pStyle w:val="Akapitzlist"/>
        <w:numPr>
          <w:ilvl w:val="4"/>
          <w:numId w:val="3"/>
        </w:numPr>
        <w:ind w:left="1491" w:hanging="357"/>
        <w:rPr>
          <w:b/>
          <w:sz w:val="22"/>
        </w:rPr>
      </w:pPr>
      <w:r w:rsidRPr="00DD09F8">
        <w:rPr>
          <w:b/>
          <w:sz w:val="22"/>
        </w:rPr>
        <w:t>art. 5k rozporządzenia Rady (UE) nr 833/2014 z dnia 31 lipca 2014 r. dotyczącego środków</w:t>
      </w:r>
      <w:r>
        <w:rPr>
          <w:b/>
          <w:sz w:val="22"/>
        </w:rPr>
        <w:t xml:space="preserve"> </w:t>
      </w:r>
      <w:r w:rsidRPr="00DD09F8">
        <w:rPr>
          <w:b/>
          <w:sz w:val="22"/>
        </w:rPr>
        <w:t>ograniczających w związku z działaniami Rosji destabilizującymi sytuację na Ukrainie, dodanego w art. 1 pkt 23) Rozporządzenia Rady (UE) 2022/576 z dnia 8 kwietnia 2022 r. w sprawie zmiany</w:t>
      </w:r>
      <w:r w:rsidRPr="00DD09F8">
        <w:t xml:space="preserve"> </w:t>
      </w:r>
      <w:r w:rsidRPr="00DD09F8">
        <w:rPr>
          <w:b/>
          <w:sz w:val="22"/>
        </w:rPr>
        <w:t>rozporządzenia (UE) nr 833/2014 dotyczącego</w:t>
      </w:r>
      <w:r>
        <w:rPr>
          <w:b/>
          <w:sz w:val="22"/>
        </w:rPr>
        <w:t xml:space="preserve"> </w:t>
      </w:r>
      <w:r w:rsidRPr="00DD09F8">
        <w:rPr>
          <w:b/>
          <w:sz w:val="22"/>
        </w:rPr>
        <w:t>środków ograniczających w związku z działaniami</w:t>
      </w:r>
      <w:r>
        <w:rPr>
          <w:b/>
          <w:sz w:val="22"/>
        </w:rPr>
        <w:t xml:space="preserve"> </w:t>
      </w:r>
      <w:r w:rsidRPr="00DD09F8">
        <w:rPr>
          <w:b/>
          <w:sz w:val="22"/>
        </w:rPr>
        <w:t>Rosji destabilizującymi sytuację na Ukrainie.</w:t>
      </w:r>
      <w:r>
        <w:rPr>
          <w:b/>
          <w:sz w:val="22"/>
        </w:rPr>
        <w:t xml:space="preserve"> </w:t>
      </w:r>
    </w:p>
    <w:p w14:paraId="620042F8" w14:textId="77777777" w:rsidR="00442A3E" w:rsidRDefault="00634F35">
      <w:pPr>
        <w:spacing w:before="23" w:after="55"/>
        <w:rPr>
          <w:bCs/>
          <w:sz w:val="22"/>
          <w:lang w:eastAsia="zh-CN"/>
        </w:rPr>
      </w:pPr>
      <w:r>
        <w:rPr>
          <w:b/>
          <w:bCs/>
          <w:sz w:val="22"/>
          <w:u w:val="single"/>
        </w:rPr>
        <w:t>są nadal aktualne.</w:t>
      </w:r>
    </w:p>
    <w:p w14:paraId="3F16111D" w14:textId="77777777" w:rsidR="00442A3E" w:rsidRDefault="00442A3E">
      <w:pPr>
        <w:widowControl w:val="0"/>
        <w:rPr>
          <w:sz w:val="22"/>
          <w:lang w:eastAsia="pl-PL"/>
        </w:rPr>
      </w:pPr>
    </w:p>
    <w:p w14:paraId="38AB2649" w14:textId="77777777" w:rsidR="00442A3E" w:rsidRDefault="00442A3E">
      <w:pPr>
        <w:widowControl w:val="0"/>
        <w:rPr>
          <w:sz w:val="22"/>
          <w:lang w:eastAsia="pl-PL"/>
        </w:rPr>
      </w:pP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442A3E" w14:paraId="31BDAF1F" w14:textId="77777777">
        <w:trPr>
          <w:trHeight w:val="175"/>
          <w:jc w:val="center"/>
        </w:trPr>
        <w:tc>
          <w:tcPr>
            <w:tcW w:w="3960" w:type="dxa"/>
          </w:tcPr>
          <w:p w14:paraId="18E882D2" w14:textId="77777777" w:rsidR="00442A3E" w:rsidRDefault="00634F35">
            <w:pPr>
              <w:widowControl w:val="0"/>
              <w:ind w:left="77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</w:t>
            </w:r>
          </w:p>
          <w:p w14:paraId="2AEF683D" w14:textId="77777777" w:rsidR="00442A3E" w:rsidRDefault="00634F35">
            <w:pPr>
              <w:widowControl w:val="0"/>
              <w:ind w:left="77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8" w:type="dxa"/>
          </w:tcPr>
          <w:p w14:paraId="3D7EBD9C" w14:textId="77777777" w:rsidR="00442A3E" w:rsidRDefault="00634F35">
            <w:pPr>
              <w:widowControl w:val="0"/>
              <w:ind w:left="77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23CCE28" w14:textId="77777777" w:rsidR="00442A3E" w:rsidRDefault="00634F35">
            <w:pPr>
              <w:widowControl w:val="0"/>
              <w:ind w:left="77"/>
              <w:jc w:val="center"/>
              <w:rPr>
                <w:sz w:val="20"/>
                <w:szCs w:val="20"/>
                <w:vertAlign w:val="superscript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54F402E4" w14:textId="77777777" w:rsidR="00442A3E" w:rsidRDefault="00442A3E">
      <w:pPr>
        <w:rPr>
          <w:sz w:val="22"/>
        </w:rPr>
      </w:pPr>
    </w:p>
    <w:p w14:paraId="301FBB5F" w14:textId="77777777" w:rsidR="00442A3E" w:rsidRDefault="00442A3E">
      <w:pPr>
        <w:rPr>
          <w:sz w:val="22"/>
        </w:rPr>
      </w:pPr>
    </w:p>
    <w:p w14:paraId="4C63FD7C" w14:textId="7372E0C3" w:rsidR="00442A3E" w:rsidRDefault="00DD09F8">
      <w:pPr>
        <w:rPr>
          <w:sz w:val="22"/>
        </w:rPr>
      </w:pPr>
      <w:r w:rsidRPr="00DD09F8">
        <w:rPr>
          <w:sz w:val="22"/>
        </w:rPr>
        <w:t>Instrukcja wypełniania: wypełnić we wszystkich wykropkowanych miejscach.</w:t>
      </w:r>
    </w:p>
    <w:p w14:paraId="33004CF3" w14:textId="5016CEB2" w:rsidR="00442A3E" w:rsidRDefault="00C674FD">
      <w:pPr>
        <w:rPr>
          <w:sz w:val="22"/>
        </w:rPr>
      </w:pPr>
      <w:r w:rsidRPr="00C674FD">
        <w:rPr>
          <w:sz w:val="22"/>
        </w:rPr>
        <w:lastRenderedPageBreak/>
        <w:t>*Niniejszy formularz winien być sporządzony w postaci elektronicznej i opatrzony kwalifikowanym podpisem elektronicznym, podpisem zaufanym lub podpisem osobistym osoby upoważnionej do reprezentowania Wykonawcy (wypełniając formularz zaleca się usunąć tą informację).</w:t>
      </w:r>
    </w:p>
    <w:p w14:paraId="4C6B8D6E" w14:textId="77777777" w:rsidR="00442A3E" w:rsidRDefault="00442A3E">
      <w:pPr>
        <w:rPr>
          <w:sz w:val="22"/>
          <w:u w:val="single"/>
          <w:lang w:eastAsia="pl-PL"/>
        </w:rPr>
      </w:pPr>
    </w:p>
    <w:sectPr w:rsidR="00442A3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5D02" w14:textId="77777777" w:rsidR="00634F35" w:rsidRDefault="00634F35">
      <w:pPr>
        <w:spacing w:line="240" w:lineRule="auto"/>
      </w:pPr>
      <w:r>
        <w:separator/>
      </w:r>
    </w:p>
  </w:endnote>
  <w:endnote w:type="continuationSeparator" w:id="0">
    <w:p w14:paraId="6BBE6ECF" w14:textId="77777777" w:rsidR="00634F35" w:rsidRDefault="00634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8343" w14:textId="77777777" w:rsidR="00442A3E" w:rsidRDefault="00442A3E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AC64" w14:textId="77777777" w:rsidR="00634F35" w:rsidRDefault="00634F35">
      <w:pPr>
        <w:spacing w:line="240" w:lineRule="auto"/>
      </w:pPr>
      <w:r>
        <w:separator/>
      </w:r>
    </w:p>
  </w:footnote>
  <w:footnote w:type="continuationSeparator" w:id="0">
    <w:p w14:paraId="56959227" w14:textId="77777777" w:rsidR="00634F35" w:rsidRDefault="00634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95E6" w14:textId="3A66ED6B" w:rsidR="00442A3E" w:rsidRDefault="00634F35">
    <w:pPr>
      <w:spacing w:before="23" w:after="55"/>
      <w:jc w:val="right"/>
      <w:rPr>
        <w:b/>
        <w:sz w:val="22"/>
      </w:rPr>
    </w:pPr>
    <w:r>
      <w:rPr>
        <w:b/>
        <w:sz w:val="22"/>
      </w:rPr>
      <w:t xml:space="preserve">Załącznik nr </w:t>
    </w:r>
    <w:r w:rsidR="00D30266">
      <w:rPr>
        <w:b/>
        <w:sz w:val="22"/>
      </w:rPr>
      <w:t>4</w:t>
    </w:r>
    <w:r>
      <w:rPr>
        <w:b/>
        <w:sz w:val="22"/>
      </w:rPr>
      <w:t xml:space="preserve"> do SWZ</w:t>
    </w:r>
  </w:p>
  <w:p w14:paraId="13D17F96" w14:textId="77777777" w:rsidR="00442A3E" w:rsidRDefault="00442A3E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6718479A" w14:textId="77777777" w:rsidR="00442A3E" w:rsidRDefault="00442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84"/>
    <w:multiLevelType w:val="multilevel"/>
    <w:tmpl w:val="F860442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49480966"/>
    <w:multiLevelType w:val="multilevel"/>
    <w:tmpl w:val="673E3D7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6F54C13"/>
    <w:multiLevelType w:val="multilevel"/>
    <w:tmpl w:val="6244536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23D17E3"/>
    <w:multiLevelType w:val="multilevel"/>
    <w:tmpl w:val="05109F5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400245170">
    <w:abstractNumId w:val="3"/>
  </w:num>
  <w:num w:numId="2" w16cid:durableId="1752505095">
    <w:abstractNumId w:val="2"/>
  </w:num>
  <w:num w:numId="3" w16cid:durableId="1680891093">
    <w:abstractNumId w:val="0"/>
  </w:num>
  <w:num w:numId="4" w16cid:durableId="197545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3E"/>
    <w:rsid w:val="00442A3E"/>
    <w:rsid w:val="006110D3"/>
    <w:rsid w:val="00634F35"/>
    <w:rsid w:val="00817E88"/>
    <w:rsid w:val="00B868BD"/>
    <w:rsid w:val="00C674FD"/>
    <w:rsid w:val="00D30266"/>
    <w:rsid w:val="00DD09F8"/>
    <w:rsid w:val="00E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9D29"/>
  <w15:docId w15:val="{0F3CFB3D-F3A4-4C71-B6AB-C297938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character" w:customStyle="1" w:styleId="rphighlightallclass">
    <w:name w:val="rphighlightallclass"/>
    <w:basedOn w:val="Domylnaczcionkaakapit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Zbigniew Ziółkowski (RZGW Lublin)</cp:lastModifiedBy>
  <cp:revision>21</cp:revision>
  <cp:lastPrinted>2020-03-02T12:25:00Z</cp:lastPrinted>
  <dcterms:created xsi:type="dcterms:W3CDTF">2021-03-22T07:58:00Z</dcterms:created>
  <dcterms:modified xsi:type="dcterms:W3CDTF">2023-03-14T06:44:00Z</dcterms:modified>
  <dc:language>pl-PL</dc:language>
</cp:coreProperties>
</file>